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OpenID WISE Profile Specification 1.0 - draft 02</w:t>
      </w:r>
    </w:p>
    <w:p>
      <w:pPr>
        <w:pStyle w:val="Author"/>
      </w:pPr>
      <w:r>
        <w:t xml:space="preserve">Jeff Lombardo</w:t>
      </w:r>
    </w:p>
    <w:p>
      <w:pPr>
        <w:pStyle w:val="Author"/>
      </w:pPr>
      <w:r>
        <w:t xml:space="preserve">Dag Sneeggen</w:t>
      </w:r>
    </w:p>
    <w:p>
      <w:pPr>
        <w:pStyle w:val="Author"/>
      </w:pPr>
      <w:r>
        <w:t xml:space="preserve">Sean O'Dell</w:t>
      </w:r>
    </w:p>
    <w:p>
      <w:pPr>
        <w:pStyle w:val="Author"/>
      </w:pPr>
      <w:r>
        <w:t xml:space="preserve">Pieter Kasselman</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wiseset</w:t>
            </w:r>
          </w:p>
        </w:tc>
        <w:tc>
          <w:tcPr/>
          <w:p>
            <w:pPr>
              <w:pStyle w:val="Compact"/>
            </w:pPr>
            <w:r>
              <w:t xml:space="preserve">July 2026</w:t>
            </w:r>
          </w:p>
        </w:tc>
      </w:tr>
      <w:tr>
        <w:tc>
          <w:tcPr/>
          <w:p>
            <w:pPr>
              <w:pStyle w:val="Compact"/>
            </w:pPr>
            <w:r>
              <w:t xml:space="preserve">Lombardo, et al.</w:t>
            </w:r>
          </w:p>
        </w:tc>
        <w:tc>
          <w:tcPr/>
          <w:p>
            <w:pPr>
              <w:pStyle w:val="Compact"/>
            </w:pPr>
            <w:r>
              <w:t xml:space="preserve">Standards Track</w:t>
            </w:r>
          </w:p>
        </w:tc>
        <w:tc>
          <w:tcPr/>
          <w:p>
            <w:pPr>
              <w:pStyle w:val="Compact"/>
            </w:pPr>
            <w:r>
              <w:t xml:space="preserve">[Page]</w:t>
            </w:r>
          </w:p>
        </w:tc>
      </w:tr>
    </w:tbl>
    <w:bookmarkStart w:id="9" w:name="external-metadata"/>
    <w:bookmarkEnd w:id="9"/>
    <w:bookmarkStart w:id="10" w:name="internal-metadata"/>
    <w:p>
      <w:pPr>
        <w:pStyle w:val="DefinitionTerm"/>
      </w:pPr>
      <w:r>
        <w:t xml:space="preserve">Workgroup:</w:t>
      </w:r>
    </w:p>
    <w:p>
      <w:pPr>
        <w:pStyle w:val="Definition"/>
      </w:pPr>
      <w:r>
        <w:t xml:space="preserve">OpenID Shared Signals</w:t>
      </w:r>
    </w:p>
    <w:p>
      <w:pPr>
        <w:pStyle w:val="DefinitionTerm"/>
      </w:pPr>
      <w:r>
        <w:t xml:space="preserve">Published:</w:t>
      </w:r>
    </w:p>
    <w:p>
      <w:pPr>
        <w:pStyle w:val="Definition"/>
      </w:pPr>
      <w:r>
        <w:t xml:space="preserve">16 July 2026</w:t>
      </w:r>
    </w:p>
    <w:p>
      <w:pPr>
        <w:pStyle w:val="DefinitionTerm"/>
      </w:pPr>
      <w:r>
        <w:t xml:space="preserve">Authors:</w:t>
      </w:r>
    </w:p>
    <w:p>
      <w:pPr>
        <w:pStyle w:val="Definition"/>
      </w:pPr>
      <w:r>
        <w:t xml:space="preserve">J. Lombardo</w:t>
      </w:r>
    </w:p>
    <w:p>
      <w:pPr>
        <w:pStyle w:val="Definition"/>
      </w:pPr>
      <w:r>
        <w:t xml:space="preserve">Amazon Web Services</w:t>
      </w:r>
    </w:p>
    <w:p>
      <w:pPr>
        <w:pStyle w:val="Definition"/>
      </w:pPr>
      <w:r>
        <w:t xml:space="preserve">D. Sneeggen</w:t>
      </w:r>
    </w:p>
    <w:p>
      <w:pPr>
        <w:pStyle w:val="Definition"/>
      </w:pPr>
      <w:r>
        <w:t xml:space="preserve">Dendro</w:t>
      </w:r>
    </w:p>
    <w:p>
      <w:pPr>
        <w:pStyle w:val="Definition"/>
      </w:pPr>
      <w:r>
        <w:t xml:space="preserve">S. O'Dell</w:t>
      </w:r>
    </w:p>
    <w:p>
      <w:pPr>
        <w:pStyle w:val="Definition"/>
      </w:pPr>
      <w:r>
        <w:t xml:space="preserve">CVS Health</w:t>
      </w:r>
    </w:p>
    <w:p>
      <w:pPr>
        <w:pStyle w:val="Definition"/>
      </w:pPr>
      <w:r>
        <w:t xml:space="preserve">P. Kasselman</w:t>
      </w:r>
    </w:p>
    <w:p>
      <w:pPr>
        <w:pStyle w:val="Definition"/>
      </w:pPr>
      <w:r>
        <w:t xml:space="preserve">Defakto Security</w:t>
      </w:r>
    </w:p>
    <w:bookmarkEnd w:id="10"/>
    <w:bookmarkStart w:id="506" w:name="title"/>
    <w:p>
      <w:pPr>
        <w:pStyle w:val="Heading1"/>
      </w:pPr>
      <w:r>
        <w:t xml:space="preserve">OpenID WISE Profile Specification 1.0 - draft 02</w:t>
      </w:r>
    </w:p>
    <w:bookmarkStart w:id="12" w:name="section-abstract"/>
    <w:bookmarkStart w:id="11" w:name="abstract"/>
    <w:p>
      <w:pPr>
        <w:pStyle w:val="Heading2"/>
      </w:pPr>
      <w:hyperlink w:anchor="abstract">
        <w:r>
          <w:rPr>
            <w:rStyle w:val="Hyperlink"/>
          </w:rPr>
          <w:t xml:space="preserve">Abstract</w:t>
        </w:r>
      </w:hyperlink>
    </w:p>
    <w:p>
      <w:pPr>
        <w:pStyle w:val="FirstParagraph"/>
      </w:pPr>
      <w:r>
        <w:t xml:space="preserve">This document defines the Workload Identity Security Events (WISE) profile, a set of Security Event Token (SET) event types for signaling security-relevant state changes related to workload identities. WISE builds on the SET framework defined in</w:t>
      </w:r>
      <w:r>
        <w:t xml:space="preserve"> </w:t>
      </w:r>
      <w:r>
        <w:t xml:space="preserve">[</w:t>
      </w:r>
      <w:hyperlink w:anchor="RFC8417">
        <w:r>
          <w:rPr>
            <w:rStyle w:val="Hyperlink"/>
          </w:rPr>
          <w:t xml:space="preserve">RFC8417</w:t>
        </w:r>
      </w:hyperlink>
      <w:r>
        <w:t xml:space="preserve">]</w:t>
      </w:r>
      <w:r>
        <w:t xml:space="preserve"> </w:t>
      </w:r>
      <w:r>
        <w:t xml:space="preserve">and the Shared Signals Framework</w:t>
      </w:r>
      <w:r>
        <w:t xml:space="preserve"> </w:t>
      </w:r>
      <w:r>
        <w:t xml:space="preserve">[</w:t>
      </w:r>
      <w:hyperlink w:anchor="SSF">
        <w:r>
          <w:rPr>
            <w:rStyle w:val="Hyperlink"/>
          </w:rPr>
          <w:t xml:space="preserve">SSF</w:t>
        </w:r>
      </w:hyperlink>
      <w:r>
        <w:t xml:space="preserve">]</w:t>
      </w:r>
      <w:r>
        <w:t xml:space="preserve"> </w:t>
      </w:r>
      <w:r>
        <w:t xml:space="preserve">to enable trust domains and identity infrastructure components to communicate workload identity lifecycle events, credential and key management events, trust material changes, and posture evaluation events.</w:t>
      </w:r>
      <w:hyperlink w:anchor="section-abstract-1">
        <w:r>
          <w:rPr>
            <w:rStyle w:val="Hyperlink"/>
          </w:rPr>
          <w:t xml:space="preserve">¶</w:t>
        </w:r>
      </w:hyperlink>
    </w:p>
    <w:p>
      <w:pPr>
        <w:pStyle w:val="BodyText"/>
      </w:pPr>
      <w:r>
        <w:t xml:space="preserve">WISE complements the existing RISC and CAEP profiles by addressing the non-human identity domain, specifically workload-to-workload authentication and the workload identity lifecycle as described in the WIMSE architecture</w:t>
      </w:r>
      <w:r>
        <w:t xml:space="preserve"> </w:t>
      </w:r>
      <w:r>
        <w:t xml:space="preserve">[</w:t>
      </w:r>
      <w:hyperlink w:anchor="WIMSE-ARCH">
        <w:r>
          <w:rPr>
            <w:rStyle w:val="Hyperlink"/>
          </w:rPr>
          <w:t xml:space="preserve">WIMSE-ARCH</w:t>
        </w:r>
      </w:hyperlink>
      <w:r>
        <w:t xml:space="preserve">]</w:t>
      </w:r>
      <w:r>
        <w:t xml:space="preserve">.</w:t>
      </w:r>
      <w:hyperlink w:anchor="section-abstract-2">
        <w:r>
          <w:rPr>
            <w:rStyle w:val="Hyperlink"/>
          </w:rPr>
          <w:t xml:space="preserve">¶</w:t>
        </w:r>
      </w:hyperlink>
    </w:p>
    <w:bookmarkEnd w:id="11"/>
    <w:bookmarkEnd w:id="12"/>
    <w:bookmarkStart w:id="69" w:name="toc"/>
    <w:bookmarkStart w:id="68" w:name="section-toc.1"/>
    <w:p>
      <w:pPr>
        <w:pStyle w:val="BodyText"/>
      </w:pPr>
      <w:hyperlink w:anchor="Xa39a3ee5e6b4b0d3255bfef95601890afd80709">
        <w:r>
          <w:rPr>
            <w:rStyle w:val="Hyperlink"/>
          </w:rPr>
          <w:t xml:space="preserve">▲</w:t>
        </w:r>
      </w:hyperlink>
    </w:p>
    <w:bookmarkStart w:id="67" w:name="name-table-of-contents"/>
    <w:p>
      <w:pPr>
        <w:pStyle w:val="Heading2"/>
      </w:pPr>
      <w:hyperlink w:anchor="name-table-of-contents">
        <w:r>
          <w:rPr>
            <w:rStyle w:val="Hyperlink"/>
          </w:rPr>
          <w:t xml:space="preserve">Table of Contents</w:t>
        </w:r>
      </w:hyperlink>
    </w:p>
    <w:bookmarkStart w:id="16" w:name="section-toc.1-1.1"/>
    <w:p>
      <w:pPr>
        <w:numPr>
          <w:ilvl w:val="0"/>
          <w:numId w:val="1001"/>
        </w:numPr>
      </w:pPr>
      <w:hyperlink w:anchor="section-1">
        <w:r>
          <w:rPr>
            <w:rStyle w:val="Hyperlink"/>
          </w:rPr>
          <w:t xml:space="preserve">1</w:t>
        </w:r>
      </w:hyperlink>
      <w:r>
        <w:t xml:space="preserve">.  </w:t>
      </w:r>
      <w:hyperlink w:anchor="name-introduction">
        <w:r>
          <w:rPr>
            <w:rStyle w:val="Hyperlink"/>
          </w:rPr>
          <w:t xml:space="preserve">Introduction</w:t>
        </w:r>
      </w:hyperlink>
    </w:p>
    <w:bookmarkStart w:id="13" w:name="section-toc.1-1.1.2.1"/>
    <w:p>
      <w:pPr>
        <w:numPr>
          <w:ilvl w:val="1"/>
          <w:numId w:val="1002"/>
        </w:numPr>
      </w:pPr>
      <w:hyperlink w:anchor="section-1.1">
        <w:r>
          <w:rPr>
            <w:rStyle w:val="Hyperlink"/>
          </w:rPr>
          <w:t xml:space="preserve">1.1</w:t>
        </w:r>
      </w:hyperlink>
      <w:r>
        <w:t xml:space="preserve">.  </w:t>
      </w:r>
      <w:hyperlink w:anchor="name-scope">
        <w:r>
          <w:rPr>
            <w:rStyle w:val="Hyperlink"/>
          </w:rPr>
          <w:t xml:space="preserve">Scope</w:t>
        </w:r>
      </w:hyperlink>
    </w:p>
    <w:bookmarkEnd w:id="13"/>
    <w:bookmarkStart w:id="14" w:name="section-toc.1-1.1.2.2"/>
    <w:p>
      <w:pPr>
        <w:numPr>
          <w:ilvl w:val="1"/>
          <w:numId w:val="1002"/>
        </w:numPr>
      </w:pPr>
      <w:hyperlink w:anchor="section-1.2">
        <w:r>
          <w:rPr>
            <w:rStyle w:val="Hyperlink"/>
          </w:rPr>
          <w:t xml:space="preserve">1.2</w:t>
        </w:r>
      </w:hyperlink>
      <w:r>
        <w:t xml:space="preserve">.  </w:t>
      </w:r>
      <w:hyperlink w:anchor="name-alignment-with-wimse-archit">
        <w:r>
          <w:rPr>
            <w:rStyle w:val="Hyperlink"/>
          </w:rPr>
          <w:t xml:space="preserve">Alignment with WIMSE Architecture</w:t>
        </w:r>
      </w:hyperlink>
    </w:p>
    <w:bookmarkEnd w:id="14"/>
    <w:bookmarkStart w:id="15" w:name="section-toc.1-1.1.2.3"/>
    <w:p>
      <w:pPr>
        <w:numPr>
          <w:ilvl w:val="1"/>
          <w:numId w:val="1002"/>
        </w:numPr>
      </w:pPr>
      <w:hyperlink w:anchor="section-1.3">
        <w:r>
          <w:rPr>
            <w:rStyle w:val="Hyperlink"/>
          </w:rPr>
          <w:t xml:space="preserve">1.3</w:t>
        </w:r>
      </w:hyperlink>
      <w:r>
        <w:t xml:space="preserve">.  </w:t>
      </w:r>
      <w:hyperlink w:anchor="name-notational-conventions">
        <w:r>
          <w:rPr>
            <w:rStyle w:val="Hyperlink"/>
          </w:rPr>
          <w:t xml:space="preserve">Notational Conventions</w:t>
        </w:r>
      </w:hyperlink>
    </w:p>
    <w:bookmarkEnd w:id="15"/>
    <w:bookmarkEnd w:id="16"/>
    <w:bookmarkStart w:id="48" w:name="section-toc.1-1.2"/>
    <w:p>
      <w:pPr>
        <w:numPr>
          <w:ilvl w:val="0"/>
          <w:numId w:val="1001"/>
        </w:numPr>
      </w:pPr>
      <w:hyperlink w:anchor="section-2">
        <w:r>
          <w:rPr>
            <w:rStyle w:val="Hyperlink"/>
          </w:rPr>
          <w:t xml:space="preserve">2</w:t>
        </w:r>
      </w:hyperlink>
      <w:r>
        <w:t xml:space="preserve">.  </w:t>
      </w:r>
      <w:hyperlink w:anchor="name-event-types">
        <w:r>
          <w:rPr>
            <w:rStyle w:val="Hyperlink"/>
          </w:rPr>
          <w:t xml:space="preserve">Event Types</w:t>
        </w:r>
      </w:hyperlink>
    </w:p>
    <w:bookmarkStart w:id="17" w:name="section-toc.1-1.2.2.1"/>
    <w:p>
      <w:pPr>
        <w:numPr>
          <w:ilvl w:val="1"/>
          <w:numId w:val="1003"/>
        </w:numPr>
      </w:pPr>
      <w:hyperlink w:anchor="section-2.1">
        <w:r>
          <w:rPr>
            <w:rStyle w:val="Hyperlink"/>
          </w:rPr>
          <w:t xml:space="preserve">2.1</w:t>
        </w:r>
      </w:hyperlink>
      <w:r>
        <w:t xml:space="preserve">.  </w:t>
      </w:r>
      <w:hyperlink w:anchor="name-common-optional-claims">
        <w:r>
          <w:rPr>
            <w:rStyle w:val="Hyperlink"/>
          </w:rPr>
          <w:t xml:space="preserve">Common Optional Claims</w:t>
        </w:r>
      </w:hyperlink>
    </w:p>
    <w:bookmarkEnd w:id="17"/>
    <w:bookmarkStart w:id="23" w:name="section-toc.1-1.2.2.2"/>
    <w:p>
      <w:pPr>
        <w:numPr>
          <w:ilvl w:val="1"/>
          <w:numId w:val="1003"/>
        </w:numPr>
      </w:pPr>
      <w:hyperlink w:anchor="section-2.2">
        <w:r>
          <w:rPr>
            <w:rStyle w:val="Hyperlink"/>
          </w:rPr>
          <w:t xml:space="preserve">2.2</w:t>
        </w:r>
      </w:hyperlink>
      <w:r>
        <w:t xml:space="preserve">.  </w:t>
      </w:r>
      <w:hyperlink w:anchor="name-workload-credential-lifecyc">
        <w:r>
          <w:rPr>
            <w:rStyle w:val="Hyperlink"/>
          </w:rPr>
          <w:t xml:space="preserve">Workload Credential Lifecycle Events</w:t>
        </w:r>
      </w:hyperlink>
    </w:p>
    <w:bookmarkStart w:id="18" w:name="section-toc.1-1.2.2.2.2.1"/>
    <w:p>
      <w:pPr>
        <w:numPr>
          <w:ilvl w:val="2"/>
          <w:numId w:val="1004"/>
        </w:numPr>
      </w:pPr>
      <w:hyperlink w:anchor="section-2.2.1">
        <w:r>
          <w:rPr>
            <w:rStyle w:val="Hyperlink"/>
          </w:rPr>
          <w:t xml:space="preserve">2.2.1</w:t>
        </w:r>
      </w:hyperlink>
      <w:r>
        <w:t xml:space="preserve">.  </w:t>
      </w:r>
      <w:hyperlink w:anchor="name-credential-issued">
        <w:r>
          <w:rPr>
            <w:rStyle w:val="Hyperlink"/>
          </w:rPr>
          <w:t xml:space="preserve">credential-issued</w:t>
        </w:r>
      </w:hyperlink>
    </w:p>
    <w:bookmarkEnd w:id="18"/>
    <w:bookmarkStart w:id="19" w:name="section-toc.1-1.2.2.2.2.2"/>
    <w:p>
      <w:pPr>
        <w:numPr>
          <w:ilvl w:val="2"/>
          <w:numId w:val="1004"/>
        </w:numPr>
      </w:pPr>
      <w:hyperlink w:anchor="section-2.2.2">
        <w:r>
          <w:rPr>
            <w:rStyle w:val="Hyperlink"/>
          </w:rPr>
          <w:t xml:space="preserve">2.2.2</w:t>
        </w:r>
      </w:hyperlink>
      <w:r>
        <w:t xml:space="preserve">.  </w:t>
      </w:r>
      <w:hyperlink w:anchor="name-credential-rotated">
        <w:r>
          <w:rPr>
            <w:rStyle w:val="Hyperlink"/>
          </w:rPr>
          <w:t xml:space="preserve">credential-rotated</w:t>
        </w:r>
      </w:hyperlink>
    </w:p>
    <w:bookmarkEnd w:id="19"/>
    <w:bookmarkStart w:id="20" w:name="section-toc.1-1.2.2.2.2.3"/>
    <w:p>
      <w:pPr>
        <w:numPr>
          <w:ilvl w:val="2"/>
          <w:numId w:val="1004"/>
        </w:numPr>
      </w:pPr>
      <w:hyperlink w:anchor="section-2.2.3">
        <w:r>
          <w:rPr>
            <w:rStyle w:val="Hyperlink"/>
          </w:rPr>
          <w:t xml:space="preserve">2.2.3</w:t>
        </w:r>
      </w:hyperlink>
      <w:r>
        <w:t xml:space="preserve">.  </w:t>
      </w:r>
      <w:hyperlink w:anchor="name-credential-revoked">
        <w:r>
          <w:rPr>
            <w:rStyle w:val="Hyperlink"/>
          </w:rPr>
          <w:t xml:space="preserve">credential-revoked</w:t>
        </w:r>
      </w:hyperlink>
    </w:p>
    <w:bookmarkEnd w:id="20"/>
    <w:bookmarkStart w:id="21" w:name="section-toc.1-1.2.2.2.2.4"/>
    <w:p>
      <w:pPr>
        <w:numPr>
          <w:ilvl w:val="2"/>
          <w:numId w:val="1004"/>
        </w:numPr>
      </w:pPr>
      <w:hyperlink w:anchor="section-2.2.4">
        <w:r>
          <w:rPr>
            <w:rStyle w:val="Hyperlink"/>
          </w:rPr>
          <w:t xml:space="preserve">2.2.4</w:t>
        </w:r>
      </w:hyperlink>
      <w:r>
        <w:t xml:space="preserve">.  </w:t>
      </w:r>
      <w:hyperlink w:anchor="name-credential-compromise">
        <w:r>
          <w:rPr>
            <w:rStyle w:val="Hyperlink"/>
          </w:rPr>
          <w:t xml:space="preserve">credential-compromise</w:t>
        </w:r>
      </w:hyperlink>
    </w:p>
    <w:bookmarkEnd w:id="21"/>
    <w:bookmarkStart w:id="22" w:name="section-toc.1-1.2.2.2.2.5"/>
    <w:p>
      <w:pPr>
        <w:numPr>
          <w:ilvl w:val="2"/>
          <w:numId w:val="1004"/>
        </w:numPr>
      </w:pPr>
      <w:hyperlink w:anchor="section-2.2.5">
        <w:r>
          <w:rPr>
            <w:rStyle w:val="Hyperlink"/>
          </w:rPr>
          <w:t xml:space="preserve">2.2.5</w:t>
        </w:r>
      </w:hyperlink>
      <w:r>
        <w:t xml:space="preserve">.  </w:t>
      </w:r>
      <w:hyperlink w:anchor="name-credential-renewal-failure">
        <w:r>
          <w:rPr>
            <w:rStyle w:val="Hyperlink"/>
          </w:rPr>
          <w:t xml:space="preserve">credential-renewal-failure</w:t>
        </w:r>
      </w:hyperlink>
    </w:p>
    <w:bookmarkEnd w:id="22"/>
    <w:bookmarkEnd w:id="23"/>
    <w:bookmarkStart w:id="27" w:name="section-toc.1-1.2.2.3"/>
    <w:p>
      <w:pPr>
        <w:numPr>
          <w:ilvl w:val="1"/>
          <w:numId w:val="1003"/>
        </w:numPr>
      </w:pPr>
      <w:hyperlink w:anchor="section-2.3">
        <w:r>
          <w:rPr>
            <w:rStyle w:val="Hyperlink"/>
          </w:rPr>
          <w:t xml:space="preserve">2.3</w:t>
        </w:r>
      </w:hyperlink>
      <w:r>
        <w:t xml:space="preserve">.  </w:t>
      </w:r>
      <w:hyperlink w:anchor="name-bound-key-lifecycle-events">
        <w:r>
          <w:rPr>
            <w:rStyle w:val="Hyperlink"/>
          </w:rPr>
          <w:t xml:space="preserve">Bound Key Lifecycle Events</w:t>
        </w:r>
      </w:hyperlink>
    </w:p>
    <w:bookmarkStart w:id="24" w:name="section-toc.1-1.2.2.3.2.1"/>
    <w:p>
      <w:pPr>
        <w:numPr>
          <w:ilvl w:val="2"/>
          <w:numId w:val="1005"/>
        </w:numPr>
      </w:pPr>
      <w:hyperlink w:anchor="section-2.3.1">
        <w:r>
          <w:rPr>
            <w:rStyle w:val="Hyperlink"/>
          </w:rPr>
          <w:t xml:space="preserve">2.3.1</w:t>
        </w:r>
      </w:hyperlink>
      <w:r>
        <w:t xml:space="preserve">.  </w:t>
      </w:r>
      <w:hyperlink w:anchor="name-bound-key-issued">
        <w:r>
          <w:rPr>
            <w:rStyle w:val="Hyperlink"/>
          </w:rPr>
          <w:t xml:space="preserve">bound-key-issued</w:t>
        </w:r>
      </w:hyperlink>
    </w:p>
    <w:bookmarkEnd w:id="24"/>
    <w:bookmarkStart w:id="25" w:name="section-toc.1-1.2.2.3.2.2"/>
    <w:p>
      <w:pPr>
        <w:numPr>
          <w:ilvl w:val="2"/>
          <w:numId w:val="1005"/>
        </w:numPr>
      </w:pPr>
      <w:hyperlink w:anchor="section-2.3.2">
        <w:r>
          <w:rPr>
            <w:rStyle w:val="Hyperlink"/>
          </w:rPr>
          <w:t xml:space="preserve">2.3.2</w:t>
        </w:r>
      </w:hyperlink>
      <w:r>
        <w:t xml:space="preserve">.  </w:t>
      </w:r>
      <w:hyperlink w:anchor="name-bound-key-rotated">
        <w:r>
          <w:rPr>
            <w:rStyle w:val="Hyperlink"/>
          </w:rPr>
          <w:t xml:space="preserve">bound-key-rotated</w:t>
        </w:r>
      </w:hyperlink>
    </w:p>
    <w:bookmarkEnd w:id="25"/>
    <w:bookmarkStart w:id="26" w:name="section-toc.1-1.2.2.3.2.3"/>
    <w:p>
      <w:pPr>
        <w:numPr>
          <w:ilvl w:val="2"/>
          <w:numId w:val="1005"/>
        </w:numPr>
      </w:pPr>
      <w:hyperlink w:anchor="section-2.3.3">
        <w:r>
          <w:rPr>
            <w:rStyle w:val="Hyperlink"/>
          </w:rPr>
          <w:t xml:space="preserve">2.3.3</w:t>
        </w:r>
      </w:hyperlink>
      <w:r>
        <w:t xml:space="preserve">.  </w:t>
      </w:r>
      <w:hyperlink w:anchor="name-bound-key-revoked">
        <w:r>
          <w:rPr>
            <w:rStyle w:val="Hyperlink"/>
          </w:rPr>
          <w:t xml:space="preserve">bound-key-revoked</w:t>
        </w:r>
      </w:hyperlink>
    </w:p>
    <w:bookmarkEnd w:id="26"/>
    <w:bookmarkEnd w:id="27"/>
    <w:bookmarkStart w:id="31" w:name="section-toc.1-1.2.2.4"/>
    <w:p>
      <w:pPr>
        <w:numPr>
          <w:ilvl w:val="1"/>
          <w:numId w:val="1003"/>
        </w:numPr>
      </w:pPr>
      <w:hyperlink w:anchor="section-2.4">
        <w:r>
          <w:rPr>
            <w:rStyle w:val="Hyperlink"/>
          </w:rPr>
          <w:t xml:space="preserve">2.4</w:t>
        </w:r>
      </w:hyperlink>
      <w:r>
        <w:t xml:space="preserve">.  </w:t>
      </w:r>
      <w:hyperlink w:anchor="name-workload-lifecycle-events">
        <w:r>
          <w:rPr>
            <w:rStyle w:val="Hyperlink"/>
          </w:rPr>
          <w:t xml:space="preserve">Workload Lifecycle Events</w:t>
        </w:r>
      </w:hyperlink>
    </w:p>
    <w:bookmarkStart w:id="28" w:name="section-toc.1-1.2.2.4.2.1"/>
    <w:p>
      <w:pPr>
        <w:numPr>
          <w:ilvl w:val="2"/>
          <w:numId w:val="1006"/>
        </w:numPr>
      </w:pPr>
      <w:hyperlink w:anchor="section-2.4.1">
        <w:r>
          <w:rPr>
            <w:rStyle w:val="Hyperlink"/>
          </w:rPr>
          <w:t xml:space="preserve">2.4.1</w:t>
        </w:r>
      </w:hyperlink>
      <w:r>
        <w:t xml:space="preserve">.  </w:t>
      </w:r>
      <w:hyperlink w:anchor="name-workload-disabled">
        <w:r>
          <w:rPr>
            <w:rStyle w:val="Hyperlink"/>
          </w:rPr>
          <w:t xml:space="preserve">workload-disabled</w:t>
        </w:r>
      </w:hyperlink>
    </w:p>
    <w:bookmarkEnd w:id="28"/>
    <w:bookmarkStart w:id="29" w:name="section-toc.1-1.2.2.4.2.2"/>
    <w:p>
      <w:pPr>
        <w:numPr>
          <w:ilvl w:val="2"/>
          <w:numId w:val="1006"/>
        </w:numPr>
      </w:pPr>
      <w:hyperlink w:anchor="section-2.4.2">
        <w:r>
          <w:rPr>
            <w:rStyle w:val="Hyperlink"/>
          </w:rPr>
          <w:t xml:space="preserve">2.4.2</w:t>
        </w:r>
      </w:hyperlink>
      <w:r>
        <w:t xml:space="preserve">.  </w:t>
      </w:r>
      <w:hyperlink w:anchor="name-workload-enabled">
        <w:r>
          <w:rPr>
            <w:rStyle w:val="Hyperlink"/>
          </w:rPr>
          <w:t xml:space="preserve">workload-enabled</w:t>
        </w:r>
      </w:hyperlink>
    </w:p>
    <w:bookmarkEnd w:id="29"/>
    <w:bookmarkStart w:id="30" w:name="section-toc.1-1.2.2.4.2.3"/>
    <w:p>
      <w:pPr>
        <w:numPr>
          <w:ilvl w:val="2"/>
          <w:numId w:val="1006"/>
        </w:numPr>
      </w:pPr>
      <w:hyperlink w:anchor="section-2.4.3">
        <w:r>
          <w:rPr>
            <w:rStyle w:val="Hyperlink"/>
          </w:rPr>
          <w:t xml:space="preserve">2.4.3</w:t>
        </w:r>
      </w:hyperlink>
      <w:r>
        <w:t xml:space="preserve">.  </w:t>
      </w:r>
      <w:hyperlink w:anchor="name-workload-purged">
        <w:r>
          <w:rPr>
            <w:rStyle w:val="Hyperlink"/>
          </w:rPr>
          <w:t xml:space="preserve">workload-purged</w:t>
        </w:r>
      </w:hyperlink>
    </w:p>
    <w:bookmarkEnd w:id="30"/>
    <w:bookmarkEnd w:id="31"/>
    <w:bookmarkStart w:id="34" w:name="section-toc.1-1.2.2.5"/>
    <w:p>
      <w:pPr>
        <w:numPr>
          <w:ilvl w:val="1"/>
          <w:numId w:val="1003"/>
        </w:numPr>
      </w:pPr>
      <w:hyperlink w:anchor="section-2.5">
        <w:r>
          <w:rPr>
            <w:rStyle w:val="Hyperlink"/>
          </w:rPr>
          <w:t xml:space="preserve">2.5</w:t>
        </w:r>
      </w:hyperlink>
      <w:r>
        <w:t xml:space="preserve">.  </w:t>
      </w:r>
      <w:hyperlink w:anchor="name-trust-and-federation-events">
        <w:r>
          <w:rPr>
            <w:rStyle w:val="Hyperlink"/>
          </w:rPr>
          <w:t xml:space="preserve">Trust and Federation Events</w:t>
        </w:r>
      </w:hyperlink>
    </w:p>
    <w:bookmarkStart w:id="32" w:name="section-toc.1-1.2.2.5.2.1"/>
    <w:p>
      <w:pPr>
        <w:numPr>
          <w:ilvl w:val="2"/>
          <w:numId w:val="1007"/>
        </w:numPr>
      </w:pPr>
      <w:hyperlink w:anchor="section-2.5.1">
        <w:r>
          <w:rPr>
            <w:rStyle w:val="Hyperlink"/>
          </w:rPr>
          <w:t xml:space="preserve">2.5.1</w:t>
        </w:r>
      </w:hyperlink>
      <w:r>
        <w:t xml:space="preserve">.  </w:t>
      </w:r>
      <w:hyperlink w:anchor="name-trust-anchor-changed">
        <w:r>
          <w:rPr>
            <w:rStyle w:val="Hyperlink"/>
          </w:rPr>
          <w:t xml:space="preserve">trust-anchor-changed</w:t>
        </w:r>
      </w:hyperlink>
    </w:p>
    <w:bookmarkEnd w:id="32"/>
    <w:bookmarkStart w:id="33" w:name="section-toc.1-1.2.2.5.2.2"/>
    <w:p>
      <w:pPr>
        <w:numPr>
          <w:ilvl w:val="2"/>
          <w:numId w:val="1007"/>
        </w:numPr>
      </w:pPr>
      <w:hyperlink w:anchor="section-2.5.2">
        <w:r>
          <w:rPr>
            <w:rStyle w:val="Hyperlink"/>
          </w:rPr>
          <w:t xml:space="preserve">2.5.2</w:t>
        </w:r>
      </w:hyperlink>
      <w:r>
        <w:t xml:space="preserve">.  </w:t>
      </w:r>
      <w:hyperlink w:anchor="name-trust-domain-federation-rev">
        <w:r>
          <w:rPr>
            <w:rStyle w:val="Hyperlink"/>
          </w:rPr>
          <w:t xml:space="preserve">trust-domain-federation-revoked</w:t>
        </w:r>
      </w:hyperlink>
    </w:p>
    <w:bookmarkEnd w:id="33"/>
    <w:bookmarkEnd w:id="34"/>
    <w:bookmarkStart w:id="40" w:name="section-toc.1-1.2.2.6"/>
    <w:p>
      <w:pPr>
        <w:numPr>
          <w:ilvl w:val="1"/>
          <w:numId w:val="1003"/>
        </w:numPr>
      </w:pPr>
      <w:hyperlink w:anchor="section-2.6">
        <w:r>
          <w:rPr>
            <w:rStyle w:val="Hyperlink"/>
          </w:rPr>
          <w:t xml:space="preserve">2.6</w:t>
        </w:r>
      </w:hyperlink>
      <w:r>
        <w:t xml:space="preserve">.  </w:t>
      </w:r>
      <w:hyperlink w:anchor="name-policy-and-posture-evaluati">
        <w:r>
          <w:rPr>
            <w:rStyle w:val="Hyperlink"/>
          </w:rPr>
          <w:t xml:space="preserve">Policy and Posture Evaluation Events</w:t>
        </w:r>
      </w:hyperlink>
    </w:p>
    <w:bookmarkStart w:id="35" w:name="section-toc.1-1.2.2.6.2.1"/>
    <w:p>
      <w:pPr>
        <w:numPr>
          <w:ilvl w:val="2"/>
          <w:numId w:val="1008"/>
        </w:numPr>
      </w:pPr>
      <w:hyperlink w:anchor="section-2.6.1">
        <w:r>
          <w:rPr>
            <w:rStyle w:val="Hyperlink"/>
          </w:rPr>
          <w:t xml:space="preserve">2.6.1</w:t>
        </w:r>
      </w:hyperlink>
      <w:r>
        <w:t xml:space="preserve">.  </w:t>
      </w:r>
      <w:hyperlink w:anchor="name-issuance-policy-changed">
        <w:r>
          <w:rPr>
            <w:rStyle w:val="Hyperlink"/>
          </w:rPr>
          <w:t xml:space="preserve">issuance-policy-changed</w:t>
        </w:r>
      </w:hyperlink>
    </w:p>
    <w:bookmarkEnd w:id="35"/>
    <w:bookmarkStart w:id="36" w:name="section-toc.1-1.2.2.6.2.2"/>
    <w:p>
      <w:pPr>
        <w:numPr>
          <w:ilvl w:val="2"/>
          <w:numId w:val="1008"/>
        </w:numPr>
      </w:pPr>
      <w:hyperlink w:anchor="section-2.6.2">
        <w:r>
          <w:rPr>
            <w:rStyle w:val="Hyperlink"/>
          </w:rPr>
          <w:t xml:space="preserve">2.6.2</w:t>
        </w:r>
      </w:hyperlink>
      <w:r>
        <w:t xml:space="preserve">.  </w:t>
      </w:r>
      <w:hyperlink w:anchor="name-posture-evaluation-policy-c">
        <w:r>
          <w:rPr>
            <w:rStyle w:val="Hyperlink"/>
          </w:rPr>
          <w:t xml:space="preserve">posture-evaluation-policy-changed</w:t>
        </w:r>
      </w:hyperlink>
    </w:p>
    <w:bookmarkEnd w:id="36"/>
    <w:bookmarkStart w:id="37" w:name="section-toc.1-1.2.2.6.2.3"/>
    <w:p>
      <w:pPr>
        <w:numPr>
          <w:ilvl w:val="2"/>
          <w:numId w:val="1008"/>
        </w:numPr>
      </w:pPr>
      <w:hyperlink w:anchor="section-2.6.3">
        <w:r>
          <w:rPr>
            <w:rStyle w:val="Hyperlink"/>
          </w:rPr>
          <w:t xml:space="preserve">2.6.3</w:t>
        </w:r>
      </w:hyperlink>
      <w:r>
        <w:t xml:space="preserve">.  </w:t>
      </w:r>
      <w:hyperlink w:anchor="name-validation-policy-changed">
        <w:r>
          <w:rPr>
            <w:rStyle w:val="Hyperlink"/>
          </w:rPr>
          <w:t xml:space="preserve">validation-policy-changed</w:t>
        </w:r>
      </w:hyperlink>
    </w:p>
    <w:bookmarkEnd w:id="37"/>
    <w:bookmarkStart w:id="38" w:name="section-toc.1-1.2.2.6.2.4"/>
    <w:p>
      <w:pPr>
        <w:numPr>
          <w:ilvl w:val="2"/>
          <w:numId w:val="1008"/>
        </w:numPr>
      </w:pPr>
      <w:hyperlink w:anchor="section-2.6.4">
        <w:r>
          <w:rPr>
            <w:rStyle w:val="Hyperlink"/>
          </w:rPr>
          <w:t xml:space="preserve">2.6.4</w:t>
        </w:r>
      </w:hyperlink>
      <w:r>
        <w:t xml:space="preserve">.  </w:t>
      </w:r>
      <w:hyperlink w:anchor="name-posture-evaluation-failed">
        <w:r>
          <w:rPr>
            <w:rStyle w:val="Hyperlink"/>
          </w:rPr>
          <w:t xml:space="preserve">posture-evaluation-failed</w:t>
        </w:r>
      </w:hyperlink>
    </w:p>
    <w:bookmarkEnd w:id="38"/>
    <w:bookmarkStart w:id="39" w:name="section-toc.1-1.2.2.6.2.5"/>
    <w:p>
      <w:pPr>
        <w:numPr>
          <w:ilvl w:val="2"/>
          <w:numId w:val="1008"/>
        </w:numPr>
      </w:pPr>
      <w:hyperlink w:anchor="section-2.6.5">
        <w:r>
          <w:rPr>
            <w:rStyle w:val="Hyperlink"/>
          </w:rPr>
          <w:t xml:space="preserve">2.6.5</w:t>
        </w:r>
      </w:hyperlink>
      <w:r>
        <w:t xml:space="preserve">.  </w:t>
      </w:r>
      <w:hyperlink w:anchor="name-posture-evaluation-succeede">
        <w:r>
          <w:rPr>
            <w:rStyle w:val="Hyperlink"/>
          </w:rPr>
          <w:t xml:space="preserve">posture-evaluation-succeeded</w:t>
        </w:r>
      </w:hyperlink>
    </w:p>
    <w:bookmarkEnd w:id="39"/>
    <w:bookmarkEnd w:id="40"/>
    <w:bookmarkStart w:id="44" w:name="section-toc.1-1.2.2.7"/>
    <w:p>
      <w:pPr>
        <w:numPr>
          <w:ilvl w:val="1"/>
          <w:numId w:val="1003"/>
        </w:numPr>
      </w:pPr>
      <w:hyperlink w:anchor="section-2.7">
        <w:r>
          <w:rPr>
            <w:rStyle w:val="Hyperlink"/>
          </w:rPr>
          <w:t xml:space="preserve">2.7</w:t>
        </w:r>
      </w:hyperlink>
      <w:r>
        <w:t xml:space="preserve">.  </w:t>
      </w:r>
      <w:hyperlink w:anchor="name-runtime-posture-events">
        <w:r>
          <w:rPr>
            <w:rStyle w:val="Hyperlink"/>
          </w:rPr>
          <w:t xml:space="preserve">Runtime Posture Events</w:t>
        </w:r>
      </w:hyperlink>
    </w:p>
    <w:bookmarkStart w:id="41" w:name="section-toc.1-1.2.2.7.2.1"/>
    <w:p>
      <w:pPr>
        <w:numPr>
          <w:ilvl w:val="2"/>
          <w:numId w:val="1009"/>
        </w:numPr>
      </w:pPr>
      <w:hyperlink w:anchor="section-2.7.1">
        <w:r>
          <w:rPr>
            <w:rStyle w:val="Hyperlink"/>
          </w:rPr>
          <w:t xml:space="preserve">2.7.1</w:t>
        </w:r>
      </w:hyperlink>
      <w:r>
        <w:t xml:space="preserve">.  </w:t>
      </w:r>
      <w:hyperlink w:anchor="name-workload-baseline-changed">
        <w:r>
          <w:rPr>
            <w:rStyle w:val="Hyperlink"/>
          </w:rPr>
          <w:t xml:space="preserve">workload-baseline-changed</w:t>
        </w:r>
      </w:hyperlink>
    </w:p>
    <w:bookmarkEnd w:id="41"/>
    <w:bookmarkStart w:id="42" w:name="section-toc.1-1.2.2.7.2.2"/>
    <w:p>
      <w:pPr>
        <w:numPr>
          <w:ilvl w:val="2"/>
          <w:numId w:val="1009"/>
        </w:numPr>
      </w:pPr>
      <w:hyperlink w:anchor="section-2.7.2">
        <w:r>
          <w:rPr>
            <w:rStyle w:val="Hyperlink"/>
          </w:rPr>
          <w:t xml:space="preserve">2.7.2</w:t>
        </w:r>
      </w:hyperlink>
      <w:r>
        <w:t xml:space="preserve">.  </w:t>
      </w:r>
      <w:hyperlink w:anchor="name-workload-compromised">
        <w:r>
          <w:rPr>
            <w:rStyle w:val="Hyperlink"/>
          </w:rPr>
          <w:t xml:space="preserve">workload-compromised</w:t>
        </w:r>
      </w:hyperlink>
    </w:p>
    <w:bookmarkEnd w:id="42"/>
    <w:bookmarkStart w:id="43" w:name="section-toc.1-1.2.2.7.2.3"/>
    <w:p>
      <w:pPr>
        <w:numPr>
          <w:ilvl w:val="2"/>
          <w:numId w:val="1009"/>
        </w:numPr>
      </w:pPr>
      <w:hyperlink w:anchor="section-2.7.3">
        <w:r>
          <w:rPr>
            <w:rStyle w:val="Hyperlink"/>
          </w:rPr>
          <w:t xml:space="preserve">2.7.3</w:t>
        </w:r>
      </w:hyperlink>
      <w:r>
        <w:t xml:space="preserve">.  </w:t>
      </w:r>
      <w:hyperlink w:anchor="name-anomalous-behavior-detected">
        <w:r>
          <w:rPr>
            <w:rStyle w:val="Hyperlink"/>
          </w:rPr>
          <w:t xml:space="preserve">anomalous-behavior-detected</w:t>
        </w:r>
      </w:hyperlink>
    </w:p>
    <w:bookmarkEnd w:id="43"/>
    <w:bookmarkEnd w:id="44"/>
    <w:bookmarkStart w:id="47" w:name="section-toc.1-1.2.2.8"/>
    <w:p>
      <w:pPr>
        <w:numPr>
          <w:ilvl w:val="1"/>
          <w:numId w:val="1003"/>
        </w:numPr>
      </w:pPr>
      <w:hyperlink w:anchor="section-2.8">
        <w:r>
          <w:rPr>
            <w:rStyle w:val="Hyperlink"/>
          </w:rPr>
          <w:t xml:space="preserve">2.8</w:t>
        </w:r>
      </w:hyperlink>
      <w:r>
        <w:t xml:space="preserve">.  </w:t>
      </w:r>
      <w:hyperlink w:anchor="name-supply-chain-events">
        <w:r>
          <w:rPr>
            <w:rStyle w:val="Hyperlink"/>
          </w:rPr>
          <w:t xml:space="preserve">Supply Chain Events</w:t>
        </w:r>
      </w:hyperlink>
    </w:p>
    <w:bookmarkStart w:id="45" w:name="section-toc.1-1.2.2.8.2.1"/>
    <w:p>
      <w:pPr>
        <w:numPr>
          <w:ilvl w:val="2"/>
          <w:numId w:val="1010"/>
        </w:numPr>
      </w:pPr>
      <w:hyperlink w:anchor="section-2.8.1">
        <w:r>
          <w:rPr>
            <w:rStyle w:val="Hyperlink"/>
          </w:rPr>
          <w:t xml:space="preserve">2.8.1</w:t>
        </w:r>
      </w:hyperlink>
      <w:r>
        <w:t xml:space="preserve">.  </w:t>
      </w:r>
      <w:hyperlink w:anchor="name-workload-provenance-changed">
        <w:r>
          <w:rPr>
            <w:rStyle w:val="Hyperlink"/>
          </w:rPr>
          <w:t xml:space="preserve">workload-provenance-changed</w:t>
        </w:r>
      </w:hyperlink>
    </w:p>
    <w:bookmarkEnd w:id="45"/>
    <w:bookmarkStart w:id="46" w:name="section-toc.1-1.2.2.8.2.2"/>
    <w:p>
      <w:pPr>
        <w:numPr>
          <w:ilvl w:val="2"/>
          <w:numId w:val="1010"/>
        </w:numPr>
      </w:pPr>
      <w:hyperlink w:anchor="section-2.8.2">
        <w:r>
          <w:rPr>
            <w:rStyle w:val="Hyperlink"/>
          </w:rPr>
          <w:t xml:space="preserve">2.8.2</w:t>
        </w:r>
      </w:hyperlink>
      <w:r>
        <w:t xml:space="preserve">.  </w:t>
      </w:r>
      <w:hyperlink w:anchor="name-workload-vulnerability-stat">
        <w:r>
          <w:rPr>
            <w:rStyle w:val="Hyperlink"/>
          </w:rPr>
          <w:t xml:space="preserve">workload-vulnerability-status-changed</w:t>
        </w:r>
      </w:hyperlink>
    </w:p>
    <w:bookmarkEnd w:id="46"/>
    <w:bookmarkEnd w:id="47"/>
    <w:bookmarkEnd w:id="48"/>
    <w:bookmarkStart w:id="51" w:name="section-toc.1-1.3"/>
    <w:p>
      <w:pPr>
        <w:numPr>
          <w:ilvl w:val="0"/>
          <w:numId w:val="1001"/>
        </w:numPr>
      </w:pPr>
      <w:hyperlink w:anchor="section-3">
        <w:r>
          <w:rPr>
            <w:rStyle w:val="Hyperlink"/>
          </w:rPr>
          <w:t xml:space="preserve">3</w:t>
        </w:r>
      </w:hyperlink>
      <w:r>
        <w:t xml:space="preserve">.  </w:t>
      </w:r>
      <w:hyperlink w:anchor="name-subject-identifiers-for-wor">
        <w:r>
          <w:rPr>
            <w:rStyle w:val="Hyperlink"/>
          </w:rPr>
          <w:t xml:space="preserve">Subject Identifiers for Workload Events</w:t>
        </w:r>
      </w:hyperlink>
    </w:p>
    <w:bookmarkStart w:id="49" w:name="section-toc.1-1.3.2.1"/>
    <w:p>
      <w:pPr>
        <w:numPr>
          <w:ilvl w:val="1"/>
          <w:numId w:val="1011"/>
        </w:numPr>
      </w:pPr>
      <w:hyperlink w:anchor="section-3.1">
        <w:r>
          <w:rPr>
            <w:rStyle w:val="Hyperlink"/>
          </w:rPr>
          <w:t xml:space="preserve">3.1</w:t>
        </w:r>
      </w:hyperlink>
      <w:r>
        <w:t xml:space="preserve">.  </w:t>
      </w:r>
      <w:hyperlink w:anchor="name-uri-format">
        <w:r>
          <w:rPr>
            <w:rStyle w:val="Hyperlink"/>
          </w:rPr>
          <w:t xml:space="preserve">URI Format</w:t>
        </w:r>
      </w:hyperlink>
    </w:p>
    <w:bookmarkEnd w:id="49"/>
    <w:bookmarkStart w:id="50" w:name="section-toc.1-1.3.2.2"/>
    <w:p>
      <w:pPr>
        <w:numPr>
          <w:ilvl w:val="1"/>
          <w:numId w:val="1011"/>
        </w:numPr>
      </w:pPr>
      <w:hyperlink w:anchor="section-3.2">
        <w:r>
          <w:rPr>
            <w:rStyle w:val="Hyperlink"/>
          </w:rPr>
          <w:t xml:space="preserve">3.2</w:t>
        </w:r>
      </w:hyperlink>
      <w:r>
        <w:t xml:space="preserve">.  </w:t>
      </w:r>
      <w:hyperlink w:anchor="name-trust-domain-subject">
        <w:r>
          <w:rPr>
            <w:rStyle w:val="Hyperlink"/>
          </w:rPr>
          <w:t xml:space="preserve">Trust Domain Subject</w:t>
        </w:r>
      </w:hyperlink>
    </w:p>
    <w:bookmarkEnd w:id="50"/>
    <w:bookmarkEnd w:id="51"/>
    <w:bookmarkStart w:id="58" w:name="section-toc.1-1.4"/>
    <w:p>
      <w:pPr>
        <w:numPr>
          <w:ilvl w:val="0"/>
          <w:numId w:val="1001"/>
        </w:numPr>
      </w:pPr>
      <w:hyperlink w:anchor="section-4">
        <w:r>
          <w:rPr>
            <w:rStyle w:val="Hyperlink"/>
          </w:rPr>
          <w:t xml:space="preserve">4</w:t>
        </w:r>
      </w:hyperlink>
      <w:r>
        <w:t xml:space="preserve">.  </w:t>
      </w:r>
      <w:hyperlink w:anchor="name-security-considerations">
        <w:r>
          <w:rPr>
            <w:rStyle w:val="Hyperlink"/>
          </w:rPr>
          <w:t xml:space="preserve">Security Considerations</w:t>
        </w:r>
      </w:hyperlink>
    </w:p>
    <w:bookmarkStart w:id="52" w:name="section-toc.1-1.4.2.1"/>
    <w:p>
      <w:pPr>
        <w:numPr>
          <w:ilvl w:val="1"/>
          <w:numId w:val="1012"/>
        </w:numPr>
      </w:pPr>
      <w:hyperlink w:anchor="section-4.1">
        <w:r>
          <w:rPr>
            <w:rStyle w:val="Hyperlink"/>
          </w:rPr>
          <w:t xml:space="preserve">4.1</w:t>
        </w:r>
      </w:hyperlink>
      <w:r>
        <w:t xml:space="preserve">.  </w:t>
      </w:r>
      <w:hyperlink w:anchor="name-confidentiality">
        <w:r>
          <w:rPr>
            <w:rStyle w:val="Hyperlink"/>
          </w:rPr>
          <w:t xml:space="preserve">Confidentiality</w:t>
        </w:r>
      </w:hyperlink>
    </w:p>
    <w:bookmarkEnd w:id="52"/>
    <w:bookmarkStart w:id="53" w:name="section-toc.1-1.4.2.2"/>
    <w:p>
      <w:pPr>
        <w:numPr>
          <w:ilvl w:val="1"/>
          <w:numId w:val="1012"/>
        </w:numPr>
      </w:pPr>
      <w:hyperlink w:anchor="section-4.2">
        <w:r>
          <w:rPr>
            <w:rStyle w:val="Hyperlink"/>
          </w:rPr>
          <w:t xml:space="preserve">4.2</w:t>
        </w:r>
      </w:hyperlink>
      <w:r>
        <w:t xml:space="preserve">.  </w:t>
      </w:r>
      <w:hyperlink w:anchor="name-replay-and-freshness">
        <w:r>
          <w:rPr>
            <w:rStyle w:val="Hyperlink"/>
          </w:rPr>
          <w:t xml:space="preserve">Replay and Freshness</w:t>
        </w:r>
      </w:hyperlink>
    </w:p>
    <w:bookmarkEnd w:id="53"/>
    <w:bookmarkStart w:id="54" w:name="section-toc.1-1.4.2.3"/>
    <w:p>
      <w:pPr>
        <w:numPr>
          <w:ilvl w:val="1"/>
          <w:numId w:val="1012"/>
        </w:numPr>
      </w:pPr>
      <w:hyperlink w:anchor="section-4.3">
        <w:r>
          <w:rPr>
            <w:rStyle w:val="Hyperlink"/>
          </w:rPr>
          <w:t xml:space="preserve">4.3</w:t>
        </w:r>
      </w:hyperlink>
      <w:r>
        <w:t xml:space="preserve">.  </w:t>
      </w:r>
      <w:hyperlink w:anchor="name-authorization">
        <w:r>
          <w:rPr>
            <w:rStyle w:val="Hyperlink"/>
          </w:rPr>
          <w:t xml:space="preserve">Authorization</w:t>
        </w:r>
      </w:hyperlink>
    </w:p>
    <w:bookmarkEnd w:id="54"/>
    <w:bookmarkStart w:id="55" w:name="section-toc.1-1.4.2.4"/>
    <w:p>
      <w:pPr>
        <w:numPr>
          <w:ilvl w:val="1"/>
          <w:numId w:val="1012"/>
        </w:numPr>
      </w:pPr>
      <w:hyperlink w:anchor="section-4.4">
        <w:r>
          <w:rPr>
            <w:rStyle w:val="Hyperlink"/>
          </w:rPr>
          <w:t xml:space="preserve">4.4</w:t>
        </w:r>
      </w:hyperlink>
      <w:r>
        <w:t xml:space="preserve">.  </w:t>
      </w:r>
      <w:hyperlink w:anchor="name-compromise-response">
        <w:r>
          <w:rPr>
            <w:rStyle w:val="Hyperlink"/>
          </w:rPr>
          <w:t xml:space="preserve">Compromise Response</w:t>
        </w:r>
      </w:hyperlink>
    </w:p>
    <w:bookmarkEnd w:id="55"/>
    <w:bookmarkStart w:id="56" w:name="section-toc.1-1.4.2.5"/>
    <w:p>
      <w:pPr>
        <w:numPr>
          <w:ilvl w:val="1"/>
          <w:numId w:val="1012"/>
        </w:numPr>
      </w:pPr>
      <w:hyperlink w:anchor="section-4.5">
        <w:r>
          <w:rPr>
            <w:rStyle w:val="Hyperlink"/>
          </w:rPr>
          <w:t xml:space="preserve">4.5</w:t>
        </w:r>
      </w:hyperlink>
      <w:r>
        <w:t xml:space="preserve">.  </w:t>
      </w:r>
      <w:hyperlink w:anchor="name-relationship-to-credential-">
        <w:r>
          <w:rPr>
            <w:rStyle w:val="Hyperlink"/>
          </w:rPr>
          <w:t xml:space="preserve">Relationship to Credential Freshness Models</w:t>
        </w:r>
      </w:hyperlink>
    </w:p>
    <w:bookmarkEnd w:id="56"/>
    <w:bookmarkStart w:id="57" w:name="section-toc.1-1.4.2.6"/>
    <w:p>
      <w:pPr>
        <w:numPr>
          <w:ilvl w:val="1"/>
          <w:numId w:val="1012"/>
        </w:numPr>
      </w:pPr>
      <w:hyperlink w:anchor="section-4.6">
        <w:r>
          <w:rPr>
            <w:rStyle w:val="Hyperlink"/>
          </w:rPr>
          <w:t xml:space="preserve">4.6</w:t>
        </w:r>
      </w:hyperlink>
      <w:r>
        <w:t xml:space="preserve">.  </w:t>
      </w:r>
      <w:hyperlink w:anchor="name-supply-chain-signals">
        <w:r>
          <w:rPr>
            <w:rStyle w:val="Hyperlink"/>
          </w:rPr>
          <w:t xml:space="preserve">Supply Chain Signals</w:t>
        </w:r>
      </w:hyperlink>
    </w:p>
    <w:bookmarkEnd w:id="57"/>
    <w:bookmarkEnd w:id="58"/>
    <w:bookmarkStart w:id="59" w:name="section-toc.1-1.5"/>
    <w:p>
      <w:pPr>
        <w:numPr>
          <w:ilvl w:val="0"/>
          <w:numId w:val="1001"/>
        </w:numPr>
      </w:pPr>
      <w:hyperlink w:anchor="section-5">
        <w:r>
          <w:rPr>
            <w:rStyle w:val="Hyperlink"/>
          </w:rPr>
          <w:t xml:space="preserve">5</w:t>
        </w:r>
      </w:hyperlink>
      <w:r>
        <w:t xml:space="preserve">.  </w:t>
      </w:r>
      <w:hyperlink w:anchor="name-privacy-considerations">
        <w:r>
          <w:rPr>
            <w:rStyle w:val="Hyperlink"/>
          </w:rPr>
          <w:t xml:space="preserve">Privacy Considerations</w:t>
        </w:r>
      </w:hyperlink>
    </w:p>
    <w:bookmarkEnd w:id="59"/>
    <w:bookmarkStart w:id="60" w:name="section-toc.1-1.6"/>
    <w:p>
      <w:pPr>
        <w:numPr>
          <w:ilvl w:val="0"/>
          <w:numId w:val="1001"/>
        </w:numPr>
      </w:pPr>
      <w:hyperlink w:anchor="section-6">
        <w:r>
          <w:rPr>
            <w:rStyle w:val="Hyperlink"/>
          </w:rPr>
          <w:t xml:space="preserve">6</w:t>
        </w:r>
      </w:hyperlink>
      <w:r>
        <w:t xml:space="preserve">.  </w:t>
      </w:r>
      <w:hyperlink w:anchor="name-iana-considerations">
        <w:r>
          <w:rPr>
            <w:rStyle w:val="Hyperlink"/>
          </w:rPr>
          <w:t xml:space="preserve">IANA Considerations</w:t>
        </w:r>
      </w:hyperlink>
    </w:p>
    <w:bookmarkEnd w:id="60"/>
    <w:bookmarkStart w:id="63" w:name="section-toc.1-1.7"/>
    <w:p>
      <w:pPr>
        <w:numPr>
          <w:ilvl w:val="0"/>
          <w:numId w:val="1001"/>
        </w:numPr>
      </w:pPr>
      <w:hyperlink w:anchor="section-7">
        <w:r>
          <w:rPr>
            <w:rStyle w:val="Hyperlink"/>
          </w:rPr>
          <w:t xml:space="preserve">7</w:t>
        </w:r>
      </w:hyperlink>
      <w:r>
        <w:t xml:space="preserve">.  </w:t>
      </w:r>
      <w:hyperlink w:anchor="name-references">
        <w:r>
          <w:rPr>
            <w:rStyle w:val="Hyperlink"/>
          </w:rPr>
          <w:t xml:space="preserve">References</w:t>
        </w:r>
      </w:hyperlink>
    </w:p>
    <w:bookmarkStart w:id="61" w:name="section-toc.1-1.7.2.1"/>
    <w:p>
      <w:pPr>
        <w:numPr>
          <w:ilvl w:val="1"/>
          <w:numId w:val="1013"/>
        </w:numPr>
      </w:pPr>
      <w:hyperlink w:anchor="section-7.1">
        <w:r>
          <w:rPr>
            <w:rStyle w:val="Hyperlink"/>
          </w:rPr>
          <w:t xml:space="preserve">7.1</w:t>
        </w:r>
      </w:hyperlink>
      <w:r>
        <w:t xml:space="preserve">.  </w:t>
      </w:r>
      <w:hyperlink w:anchor="name-normative-references">
        <w:r>
          <w:rPr>
            <w:rStyle w:val="Hyperlink"/>
          </w:rPr>
          <w:t xml:space="preserve">Normative References</w:t>
        </w:r>
      </w:hyperlink>
    </w:p>
    <w:bookmarkEnd w:id="61"/>
    <w:bookmarkStart w:id="62" w:name="section-toc.1-1.7.2.2"/>
    <w:p>
      <w:pPr>
        <w:numPr>
          <w:ilvl w:val="1"/>
          <w:numId w:val="1013"/>
        </w:numPr>
      </w:pPr>
      <w:hyperlink w:anchor="section-7.2">
        <w:r>
          <w:rPr>
            <w:rStyle w:val="Hyperlink"/>
          </w:rPr>
          <w:t xml:space="preserve">7.2</w:t>
        </w:r>
      </w:hyperlink>
      <w:r>
        <w:t xml:space="preserve">.  </w:t>
      </w:r>
      <w:hyperlink w:anchor="name-informative-references">
        <w:r>
          <w:rPr>
            <w:rStyle w:val="Hyperlink"/>
          </w:rPr>
          <w:t xml:space="preserve">Informative References</w:t>
        </w:r>
      </w:hyperlink>
    </w:p>
    <w:bookmarkEnd w:id="62"/>
    <w:bookmarkEnd w:id="63"/>
    <w:bookmarkStart w:id="64" w:name="section-toc.1-1.8"/>
    <w:p>
      <w:pPr>
        <w:numPr>
          <w:ilvl w:val="0"/>
          <w:numId w:val="1001"/>
        </w:numPr>
      </w:pPr>
      <w:hyperlink w:anchor="appendix-A"/>
      <w:hyperlink w:anchor="name-acknowledgments">
        <w:r>
          <w:rPr>
            <w:rStyle w:val="Hyperlink"/>
          </w:rPr>
          <w:t xml:space="preserve">Acknowledgments</w:t>
        </w:r>
      </w:hyperlink>
    </w:p>
    <w:bookmarkEnd w:id="64"/>
    <w:bookmarkStart w:id="65" w:name="section-toc.1-1.9"/>
    <w:p>
      <w:pPr>
        <w:numPr>
          <w:ilvl w:val="0"/>
          <w:numId w:val="1001"/>
        </w:numPr>
      </w:pPr>
      <w:hyperlink w:anchor="appendix-B"/>
      <w:hyperlink w:anchor="name-document-history">
        <w:r>
          <w:rPr>
            <w:rStyle w:val="Hyperlink"/>
          </w:rPr>
          <w:t xml:space="preserve">Document History</w:t>
        </w:r>
      </w:hyperlink>
    </w:p>
    <w:bookmarkEnd w:id="65"/>
    <w:bookmarkStart w:id="66" w:name="section-toc.1-1.10"/>
    <w:p>
      <w:pPr>
        <w:numPr>
          <w:ilvl w:val="0"/>
          <w:numId w:val="1001"/>
        </w:numPr>
      </w:pPr>
      <w:hyperlink w:anchor="appendix-C"/>
      <w:hyperlink w:anchor="name-authors-addresses">
        <w:r>
          <w:rPr>
            <w:rStyle w:val="Hyperlink"/>
          </w:rPr>
          <w:t xml:space="preserve">Authors' Addresses</w:t>
        </w:r>
      </w:hyperlink>
    </w:p>
    <w:bookmarkEnd w:id="66"/>
    <w:bookmarkEnd w:id="67"/>
    <w:bookmarkEnd w:id="68"/>
    <w:bookmarkEnd w:id="69"/>
    <w:bookmarkStart w:id="91" w:name="introduction"/>
    <w:bookmarkStart w:id="90" w:name="section-1"/>
    <w:bookmarkStart w:id="89" w:name="name-introduction"/>
    <w:p>
      <w:pPr>
        <w:pStyle w:val="Heading2"/>
      </w:pPr>
      <w:hyperlink w:anchor="section-1">
        <w:r>
          <w:rPr>
            <w:rStyle w:val="Hyperlink"/>
          </w:rPr>
          <w:t xml:space="preserve">1.</w:t>
        </w:r>
      </w:hyperlink>
      <w:r>
        <w:t xml:space="preserve"> </w:t>
      </w:r>
      <w:hyperlink w:anchor="name-introduction">
        <w:r>
          <w:rPr>
            <w:rStyle w:val="Hyperlink"/>
          </w:rPr>
          <w:t xml:space="preserve">Introduction</w:t>
        </w:r>
      </w:hyperlink>
    </w:p>
    <w:p>
      <w:pPr>
        <w:pStyle w:val="FirstParagraph"/>
      </w:pPr>
      <w:r>
        <w:t xml:space="preserve">Modern distributed systems rely on workloads, software entities executing for a specific purpose, to deliver services. These workloads include microservices, containers, virtual machines, serverless functions, and increasingly, AI agents operating autonomously or on behalf of users.</w:t>
      </w:r>
      <w:hyperlink w:anchor="section-1-1">
        <w:r>
          <w:rPr>
            <w:rStyle w:val="Hyperlink"/>
          </w:rPr>
          <w:t xml:space="preserve">¶</w:t>
        </w:r>
      </w:hyperlink>
    </w:p>
    <w:p>
      <w:pPr>
        <w:pStyle w:val="BodyText"/>
      </w:pPr>
      <w:r>
        <w:t xml:space="preserve">The WIMSE architecture</w:t>
      </w:r>
      <w:r>
        <w:t xml:space="preserve"> </w:t>
      </w:r>
      <w:r>
        <w:t xml:space="preserve">[</w:t>
      </w:r>
      <w:hyperlink w:anchor="WIMSE-ARCH">
        <w:r>
          <w:rPr>
            <w:rStyle w:val="Hyperlink"/>
          </w:rPr>
          <w:t xml:space="preserve">WIMSE-ARCH</w:t>
        </w:r>
      </w:hyperlink>
      <w:r>
        <w:t xml:space="preserve">]</w:t>
      </w:r>
      <w:r>
        <w:t xml:space="preserve"> </w:t>
      </w:r>
      <w:r>
        <w:t xml:space="preserve">establishes the foundational model for workload identity: a trust domain, typically governed by a single authority, provisions cryptographic credentials to workloads that allow them to authenticate to one another. The credentials are short-lived by design, binding a workload identifier to key material through either Workload Identity Tokens (WIT) at the application layer or Workload Identity Certificates (WIC) at the transport layer, as defined in</w:t>
      </w:r>
      <w:r>
        <w:t xml:space="preserve"> </w:t>
      </w:r>
      <w:r>
        <w:t xml:space="preserve">[</w:t>
      </w:r>
      <w:hyperlink w:anchor="WIMSE-CRED">
        <w:r>
          <w:rPr>
            <w:rStyle w:val="Hyperlink"/>
          </w:rPr>
          <w:t xml:space="preserve">WIMSE-CRED</w:t>
        </w:r>
      </w:hyperlink>
      <w:r>
        <w:t xml:space="preserve">]</w:t>
      </w:r>
      <w:r>
        <w:t xml:space="preserve">.</w:t>
      </w:r>
      <w:hyperlink w:anchor="section-1-2">
        <w:r>
          <w:rPr>
            <w:rStyle w:val="Hyperlink"/>
          </w:rPr>
          <w:t xml:space="preserve">¶</w:t>
        </w:r>
      </w:hyperlink>
    </w:p>
    <w:p>
      <w:pPr>
        <w:pStyle w:val="BodyText"/>
      </w:pPr>
      <w:r>
        <w:t xml:space="preserve">The emergence of AI agents as a new category of workload, as described in</w:t>
      </w:r>
      <w:r>
        <w:t xml:space="preserve"> </w:t>
      </w:r>
      <w:r>
        <w:t xml:space="preserve">[</w:t>
      </w:r>
      <w:hyperlink w:anchor="AGENT-AUTH">
        <w:r>
          <w:rPr>
            <w:rStyle w:val="Hyperlink"/>
          </w:rPr>
          <w:t xml:space="preserve">AGENT-AUTH</w:t>
        </w:r>
      </w:hyperlink>
      <w:r>
        <w:t xml:space="preserve">]</w:t>
      </w:r>
      <w:r>
        <w:t xml:space="preserve">, introduces additional security coordination requirements. AI agents interact with tools, services, and other agents across trust domain boundaries, often autonomously. Like any workload, they require identifiers, credentials, and posture evaluation before credentials are issued. The security events defined in this specification apply equally to traditional service workloads and to AI agent workloads.</w:t>
      </w:r>
      <w:hyperlink w:anchor="section-1-3">
        <w:r>
          <w:rPr>
            <w:rStyle w:val="Hyperlink"/>
          </w:rPr>
          <w:t xml:space="preserve">¶</w:t>
        </w:r>
      </w:hyperlink>
    </w:p>
    <w:p>
      <w:pPr>
        <w:pStyle w:val="BodyText"/>
      </w:pPr>
      <w:r>
        <w:t xml:space="preserve">While the RISC</w:t>
      </w:r>
      <w:r>
        <w:t xml:space="preserve"> </w:t>
      </w:r>
      <w:r>
        <w:t xml:space="preserve">[</w:t>
      </w:r>
      <w:hyperlink w:anchor="RISC">
        <w:r>
          <w:rPr>
            <w:rStyle w:val="Hyperlink"/>
          </w:rPr>
          <w:t xml:space="preserve">RISC</w:t>
        </w:r>
      </w:hyperlink>
      <w:r>
        <w:t xml:space="preserve">]</w:t>
      </w:r>
      <w:r>
        <w:t xml:space="preserve"> </w:t>
      </w:r>
      <w:r>
        <w:t xml:space="preserve">profile addresses risk signals for user accounts and the CAEP</w:t>
      </w:r>
      <w:r>
        <w:t xml:space="preserve"> </w:t>
      </w:r>
      <w:r>
        <w:t xml:space="preserve">[</w:t>
      </w:r>
      <w:hyperlink w:anchor="CAEP">
        <w:r>
          <w:rPr>
            <w:rStyle w:val="Hyperlink"/>
          </w:rPr>
          <w:t xml:space="preserve">CAEP</w:t>
        </w:r>
      </w:hyperlink>
      <w:r>
        <w:t xml:space="preserve">]</w:t>
      </w:r>
      <w:r>
        <w:t xml:space="preserve"> </w:t>
      </w:r>
      <w:r>
        <w:t xml:space="preserve">profile addresses continuous access evaluation for user sessions, no standardized event profile exists for communicating security-relevant state changes about workload identities. This specification fills that gap.</w:t>
      </w:r>
      <w:hyperlink w:anchor="section-1-4">
        <w:r>
          <w:rPr>
            <w:rStyle w:val="Hyperlink"/>
          </w:rPr>
          <w:t xml:space="preserve">¶</w:t>
        </w:r>
      </w:hyperlink>
    </w:p>
    <w:bookmarkStart w:id="77" w:name="scope"/>
    <w:bookmarkStart w:id="76" w:name="section-1.1"/>
    <w:bookmarkStart w:id="75" w:name="name-scope"/>
    <w:p>
      <w:pPr>
        <w:pStyle w:val="Heading3"/>
      </w:pPr>
      <w:hyperlink w:anchor="section-1.1">
        <w:r>
          <w:rPr>
            <w:rStyle w:val="Hyperlink"/>
          </w:rPr>
          <w:t xml:space="preserve">1.1.</w:t>
        </w:r>
      </w:hyperlink>
      <w:r>
        <w:t xml:space="preserve"> </w:t>
      </w:r>
      <w:hyperlink w:anchor="name-scope">
        <w:r>
          <w:rPr>
            <w:rStyle w:val="Hyperlink"/>
          </w:rPr>
          <w:t xml:space="preserve">Scope</w:t>
        </w:r>
      </w:hyperlink>
    </w:p>
    <w:p>
      <w:pPr>
        <w:pStyle w:val="FirstParagraph"/>
      </w:pPr>
      <w:r>
        <w:t xml:space="preserve">WISE defines event types that enable:</w:t>
      </w:r>
      <w:hyperlink w:anchor="section-1.1-1">
        <w:r>
          <w:rPr>
            <w:rStyle w:val="Hyperlink"/>
          </w:rPr>
          <w:t xml:space="preserve">¶</w:t>
        </w:r>
      </w:hyperlink>
    </w:p>
    <w:bookmarkStart w:id="70" w:name="section-1.1-2.1"/>
    <w:p>
      <w:pPr>
        <w:numPr>
          <w:ilvl w:val="0"/>
          <w:numId w:val="1014"/>
        </w:numPr>
      </w:pPr>
      <w:r>
        <w:t xml:space="preserve">Trust domain authorities to signal credential and key lifecycle changes to federated peers and relying parties.</w:t>
      </w:r>
      <w:hyperlink w:anchor="section-1.1-2.1.1">
        <w:r>
          <w:rPr>
            <w:rStyle w:val="Hyperlink"/>
          </w:rPr>
          <w:t xml:space="preserve">¶</w:t>
        </w:r>
      </w:hyperlink>
    </w:p>
    <w:bookmarkEnd w:id="70"/>
    <w:bookmarkStart w:id="71" w:name="section-1.1-2.2"/>
    <w:p>
      <w:pPr>
        <w:numPr>
          <w:ilvl w:val="0"/>
          <w:numId w:val="1014"/>
        </w:numPr>
      </w:pPr>
      <w:r>
        <w:t xml:space="preserve">Identity infrastructure components to communicate posture evaluation and policy changes that affect workload trust.</w:t>
      </w:r>
      <w:hyperlink w:anchor="section-1.1-2.2.1">
        <w:r>
          <w:rPr>
            <w:rStyle w:val="Hyperlink"/>
          </w:rPr>
          <w:t xml:space="preserve">¶</w:t>
        </w:r>
      </w:hyperlink>
    </w:p>
    <w:bookmarkEnd w:id="71"/>
    <w:bookmarkStart w:id="72" w:name="section-1.1-2.3"/>
    <w:p>
      <w:pPr>
        <w:numPr>
          <w:ilvl w:val="0"/>
          <w:numId w:val="1014"/>
        </w:numPr>
      </w:pPr>
      <w:r>
        <w:t xml:space="preserve">Cross-domain signaling of trust material updates that require immediate action by relying parties.</w:t>
      </w:r>
      <w:hyperlink w:anchor="section-1.1-2.3.1">
        <w:r>
          <w:rPr>
            <w:rStyle w:val="Hyperlink"/>
          </w:rPr>
          <w:t xml:space="preserve">¶</w:t>
        </w:r>
      </w:hyperlink>
    </w:p>
    <w:bookmarkEnd w:id="72"/>
    <w:bookmarkStart w:id="73" w:name="section-1.1-2.4"/>
    <w:p>
      <w:pPr>
        <w:numPr>
          <w:ilvl w:val="0"/>
          <w:numId w:val="1014"/>
        </w:numPr>
      </w:pPr>
      <w:r>
        <w:t xml:space="preserve">Runtime posture change notifications that may affect the trust evaluation of a workload.</w:t>
      </w:r>
      <w:hyperlink w:anchor="section-1.1-2.4.1">
        <w:r>
          <w:rPr>
            <w:rStyle w:val="Hyperlink"/>
          </w:rPr>
          <w:t xml:space="preserve">¶</w:t>
        </w:r>
      </w:hyperlink>
    </w:p>
    <w:bookmarkEnd w:id="73"/>
    <w:bookmarkStart w:id="74" w:name="section-1.1-2.5"/>
    <w:p>
      <w:pPr>
        <w:numPr>
          <w:ilvl w:val="0"/>
          <w:numId w:val="1014"/>
        </w:numPr>
      </w:pPr>
      <w:r>
        <w:t xml:space="preserve">Supply-chain changes including updated or revoked provenance, and changes to the vulnerability status of a workload's components that require relying parties to re-evaluate trust.</w:t>
      </w:r>
      <w:hyperlink w:anchor="section-1.1-2.5.1">
        <w:r>
          <w:rPr>
            <w:rStyle w:val="Hyperlink"/>
          </w:rPr>
          <w:t xml:space="preserve">¶</w:t>
        </w:r>
      </w:hyperlink>
    </w:p>
    <w:bookmarkEnd w:id="74"/>
    <w:bookmarkEnd w:id="75"/>
    <w:bookmarkEnd w:id="76"/>
    <w:bookmarkEnd w:id="77"/>
    <w:bookmarkStart w:id="85" w:name="alignment-with-wimse-architecture"/>
    <w:bookmarkStart w:id="84" w:name="section-1.2"/>
    <w:bookmarkStart w:id="83" w:name="name-alignment-with-wimse-archit"/>
    <w:p>
      <w:pPr>
        <w:pStyle w:val="Heading3"/>
      </w:pPr>
      <w:hyperlink w:anchor="section-1.2">
        <w:r>
          <w:rPr>
            <w:rStyle w:val="Hyperlink"/>
          </w:rPr>
          <w:t xml:space="preserve">1.2.</w:t>
        </w:r>
      </w:hyperlink>
      <w:r>
        <w:t xml:space="preserve"> </w:t>
      </w:r>
      <w:hyperlink w:anchor="name-alignment-with-wimse-archit">
        <w:r>
          <w:rPr>
            <w:rStyle w:val="Hyperlink"/>
          </w:rPr>
          <w:t xml:space="preserve">Alignment with WIMSE Architecture</w:t>
        </w:r>
      </w:hyperlink>
    </w:p>
    <w:p>
      <w:pPr>
        <w:pStyle w:val="FirstParagraph"/>
      </w:pPr>
      <w:r>
        <w:t xml:space="preserve">This specification aligns with the WIMSE architecture</w:t>
      </w:r>
      <w:r>
        <w:t xml:space="preserve"> </w:t>
      </w:r>
      <w:r>
        <w:t xml:space="preserve">[</w:t>
      </w:r>
      <w:hyperlink w:anchor="WIMSE-ARCH">
        <w:r>
          <w:rPr>
            <w:rStyle w:val="Hyperlink"/>
          </w:rPr>
          <w:t xml:space="preserve">WIMSE-ARCH</w:t>
        </w:r>
      </w:hyperlink>
      <w:r>
        <w:t xml:space="preserve">]</w:t>
      </w:r>
      <w:r>
        <w:t xml:space="preserve">, which defines a model where:</w:t>
      </w:r>
      <w:hyperlink w:anchor="section-1.2-1">
        <w:r>
          <w:rPr>
            <w:rStyle w:val="Hyperlink"/>
          </w:rPr>
          <w:t xml:space="preserve">¶</w:t>
        </w:r>
      </w:hyperlink>
    </w:p>
    <w:bookmarkStart w:id="78" w:name="section-1.2-2.1"/>
    <w:p>
      <w:pPr>
        <w:numPr>
          <w:ilvl w:val="0"/>
          <w:numId w:val="1015"/>
        </w:numPr>
      </w:pPr>
      <w:r>
        <w:t xml:space="preserve">A trust domain is a logical grouping of systems that share a common set of security controls and policies, identified by a fully qualified domain name.</w:t>
      </w:r>
      <w:hyperlink w:anchor="section-1.2-2.1.1">
        <w:r>
          <w:rPr>
            <w:rStyle w:val="Hyperlink"/>
          </w:rPr>
          <w:t xml:space="preserve">¶</w:t>
        </w:r>
      </w:hyperlink>
    </w:p>
    <w:bookmarkEnd w:id="78"/>
    <w:bookmarkStart w:id="79" w:name="section-1.2-2.2"/>
    <w:p>
      <w:pPr>
        <w:numPr>
          <w:ilvl w:val="0"/>
          <w:numId w:val="1015"/>
        </w:numPr>
      </w:pPr>
      <w:r>
        <w:t xml:space="preserve">Workload identity credentials are issued under the authority of a trust domain, which maps to one or more trust anchors used to validate them.</w:t>
      </w:r>
      <w:hyperlink w:anchor="section-1.2-2.2.1">
        <w:r>
          <w:rPr>
            <w:rStyle w:val="Hyperlink"/>
          </w:rPr>
          <w:t xml:space="preserve">¶</w:t>
        </w:r>
      </w:hyperlink>
    </w:p>
    <w:bookmarkEnd w:id="79"/>
    <w:bookmarkStart w:id="80" w:name="section-1.2-2.3"/>
    <w:p>
      <w:pPr>
        <w:numPr>
          <w:ilvl w:val="0"/>
          <w:numId w:val="1015"/>
        </w:numPr>
      </w:pPr>
      <w:r>
        <w:t xml:space="preserve">Workload identifiers are URIs that uniquely name a workload within a trust domain, as defined in</w:t>
      </w:r>
      <w:r>
        <w:t xml:space="preserve"> </w:t>
      </w:r>
      <w:r>
        <w:t xml:space="preserve">[</w:t>
      </w:r>
      <w:hyperlink w:anchor="WIMSE-ID">
        <w:r>
          <w:rPr>
            <w:rStyle w:val="Hyperlink"/>
          </w:rPr>
          <w:t xml:space="preserve">WIMSE-ID</w:t>
        </w:r>
      </w:hyperlink>
      <w:r>
        <w:t xml:space="preserve">]</w:t>
      </w:r>
      <w:r>
        <w:t xml:space="preserve">.</w:t>
      </w:r>
      <w:hyperlink w:anchor="section-1.2-2.3.1">
        <w:r>
          <w:rPr>
            <w:rStyle w:val="Hyperlink"/>
          </w:rPr>
          <w:t xml:space="preserve">¶</w:t>
        </w:r>
      </w:hyperlink>
    </w:p>
    <w:bookmarkEnd w:id="80"/>
    <w:p>
      <w:pPr>
        <w:pStyle w:val="FirstParagraph"/>
      </w:pPr>
      <w:r>
        <w:t xml:space="preserve">Because a trust domain acts as the issuing authority for the workloads within it, WISE events are designed to signal state changes:</w:t>
      </w:r>
      <w:hyperlink w:anchor="section-1.2-3">
        <w:r>
          <w:rPr>
            <w:rStyle w:val="Hyperlink"/>
          </w:rPr>
          <w:t xml:space="preserve">¶</w:t>
        </w:r>
      </w:hyperlink>
    </w:p>
    <w:bookmarkStart w:id="81" w:name="section-1.2-4.1"/>
    <w:p>
      <w:pPr>
        <w:numPr>
          <w:ilvl w:val="0"/>
          <w:numId w:val="1016"/>
        </w:numPr>
      </w:pPr>
      <w:r>
        <w:t xml:space="preserve">From a trust domain authority to federated peers, when changes affect the ability of external parties to validate or trust workloads from that domain.</w:t>
      </w:r>
      <w:hyperlink w:anchor="section-1.2-4.1.1">
        <w:r>
          <w:rPr>
            <w:rStyle w:val="Hyperlink"/>
          </w:rPr>
          <w:t xml:space="preserve">¶</w:t>
        </w:r>
      </w:hyperlink>
    </w:p>
    <w:bookmarkEnd w:id="81"/>
    <w:bookmarkStart w:id="82" w:name="section-1.2-4.2"/>
    <w:p>
      <w:pPr>
        <w:numPr>
          <w:ilvl w:val="0"/>
          <w:numId w:val="1016"/>
        </w:numPr>
      </w:pPr>
      <w:r>
        <w:t xml:space="preserve">From a trust domain authority to relying parties within the same domain, for credential and key lifecycle or posture changes that require action.</w:t>
      </w:r>
      <w:hyperlink w:anchor="section-1.2-4.2.1">
        <w:r>
          <w:rPr>
            <w:rStyle w:val="Hyperlink"/>
          </w:rPr>
          <w:t xml:space="preserve">¶</w:t>
        </w:r>
      </w:hyperlink>
    </w:p>
    <w:bookmarkEnd w:id="82"/>
    <w:bookmarkEnd w:id="83"/>
    <w:bookmarkEnd w:id="84"/>
    <w:bookmarkEnd w:id="85"/>
    <w:bookmarkStart w:id="88" w:name="notational-conventions"/>
    <w:bookmarkStart w:id="87" w:name="section-1.3"/>
    <w:bookmarkStart w:id="86" w:name="name-notational-conventions"/>
    <w:p>
      <w:pPr>
        <w:pStyle w:val="Heading3"/>
      </w:pPr>
      <w:hyperlink w:anchor="section-1.3">
        <w:r>
          <w:rPr>
            <w:rStyle w:val="Hyperlink"/>
          </w:rPr>
          <w:t xml:space="preserve">1.3.</w:t>
        </w:r>
      </w:hyperlink>
      <w:r>
        <w:t xml:space="preserve"> </w:t>
      </w:r>
      <w:hyperlink w:anchor="name-notational-conventions">
        <w:r>
          <w:rPr>
            <w:rStyle w:val="Hyperlink"/>
          </w:rPr>
          <w:t xml:space="preserve">Notational Conventions</w:t>
        </w:r>
      </w:hyperlink>
    </w:p>
    <w:p>
      <w:pPr>
        <w:pStyle w:val="FirstParagraph"/>
      </w:pPr>
      <w:r>
        <w:t xml:space="preserve">The key words "MUST", "MUST NOT", "REQUIRED", "SHALL", "SHALL</w:t>
      </w:r>
      <w:r>
        <w:t xml:space="preserve"> </w:t>
      </w:r>
      <w:r>
        <w:t xml:space="preserve">NOT", "SHOULD", "SHOULD NOT", "RECOMMENDED", "NOT RECOMMENDED",</w:t>
      </w:r>
      <w:r>
        <w:t xml:space="preserve"> </w:t>
      </w:r>
      <w:r>
        <w:t xml:space="preserve">"MAY", and "OPTIONAL" in this document are to be interpreted as</w:t>
      </w:r>
      <w:r>
        <w:t xml:space="preserve"> </w:t>
      </w:r>
      <w:r>
        <w:t xml:space="preserve">described in BCP 14</w:t>
      </w:r>
      <w:r>
        <w:t xml:space="preserve"> </w:t>
      </w:r>
      <w:r>
        <w:t xml:space="preserve">[</w:t>
      </w:r>
      <w:hyperlink w:anchor="RFC2119">
        <w:r>
          <w:rPr>
            <w:rStyle w:val="Hyperlink"/>
          </w:rPr>
          <w:t xml:space="preserve">RFC2119</w:t>
        </w:r>
      </w:hyperlink>
      <w:r>
        <w:t xml:space="preserve">]</w:t>
      </w:r>
      <w:r>
        <w:t xml:space="preserve"> </w:t>
      </w:r>
      <w:r>
        <w:t xml:space="preserve">[</w:t>
      </w:r>
      <w:hyperlink w:anchor="RFC8174">
        <w:r>
          <w:rPr>
            <w:rStyle w:val="Hyperlink"/>
          </w:rPr>
          <w:t xml:space="preserve">RFC8174</w:t>
        </w:r>
      </w:hyperlink>
      <w:r>
        <w:t xml:space="preserve">]</w:t>
      </w:r>
      <w:r>
        <w:t xml:space="preserve"> </w:t>
      </w:r>
      <w:r>
        <w:t xml:space="preserve">when, and only when, they</w:t>
      </w:r>
      <w:r>
        <w:t xml:space="preserve"> </w:t>
      </w:r>
      <w:r>
        <w:t xml:space="preserve">appear in all capitals, as shown here.</w:t>
      </w:r>
      <w:hyperlink w:anchor="section-1.3-1">
        <w:r>
          <w:rPr>
            <w:rStyle w:val="Hyperlink"/>
          </w:rPr>
          <w:t xml:space="preserve">¶</w:t>
        </w:r>
      </w:hyperlink>
    </w:p>
    <w:bookmarkEnd w:id="86"/>
    <w:bookmarkEnd w:id="87"/>
    <w:bookmarkEnd w:id="88"/>
    <w:bookmarkEnd w:id="89"/>
    <w:bookmarkEnd w:id="90"/>
    <w:bookmarkEnd w:id="91"/>
    <w:bookmarkStart w:id="408" w:name="event-types"/>
    <w:bookmarkStart w:id="407" w:name="section-2"/>
    <w:bookmarkStart w:id="406" w:name="name-event-types"/>
    <w:p>
      <w:pPr>
        <w:pStyle w:val="Heading2"/>
      </w:pPr>
      <w:hyperlink w:anchor="section-2">
        <w:r>
          <w:rPr>
            <w:rStyle w:val="Hyperlink"/>
          </w:rPr>
          <w:t xml:space="preserve">2.</w:t>
        </w:r>
      </w:hyperlink>
      <w:r>
        <w:t xml:space="preserve"> </w:t>
      </w:r>
      <w:hyperlink w:anchor="name-event-types">
        <w:r>
          <w:rPr>
            <w:rStyle w:val="Hyperlink"/>
          </w:rPr>
          <w:t xml:space="preserve">Event Types</w:t>
        </w:r>
      </w:hyperlink>
    </w:p>
    <w:p>
      <w:pPr>
        <w:pStyle w:val="FirstParagraph"/>
      </w:pPr>
      <w:r>
        <w:t xml:space="preserve">The base URI for WISE event types is:</w:t>
      </w:r>
      <w:hyperlink w:anchor="section-2-1">
        <w:r>
          <w:rPr>
            <w:rStyle w:val="Hyperlink"/>
          </w:rPr>
          <w:t xml:space="preserve">¶</w:t>
        </w:r>
      </w:hyperlink>
    </w:p>
    <w:bookmarkStart w:id="92" w:name="section-2-2"/>
    <w:p>
      <w:pPr>
        <w:pStyle w:val="SourceCode"/>
      </w:pPr>
      <w:r>
        <w:br/>
      </w:r>
      <w:r>
        <w:rPr>
          <w:rStyle w:val="VerbatimChar"/>
        </w:rPr>
        <w:t xml:space="preserve">https://schemas.openid.net/secevent/wise/event-type/</w:t>
      </w:r>
    </w:p>
    <w:p>
      <w:pPr>
        <w:pStyle w:val="FirstParagraph"/>
      </w:pPr>
      <w:hyperlink w:anchor="section-2-2">
        <w:r>
          <w:rPr>
            <w:rStyle w:val="Hyperlink"/>
          </w:rPr>
          <w:t xml:space="preserve">¶</w:t>
        </w:r>
      </w:hyperlink>
    </w:p>
    <w:bookmarkEnd w:id="92"/>
    <w:bookmarkStart w:id="99" w:name="common-optional-claims"/>
    <w:bookmarkStart w:id="98" w:name="section-2.1"/>
    <w:bookmarkStart w:id="97" w:name="name-common-optional-claims"/>
    <w:p>
      <w:pPr>
        <w:pStyle w:val="Heading3"/>
      </w:pPr>
      <w:hyperlink w:anchor="section-2.1">
        <w:r>
          <w:rPr>
            <w:rStyle w:val="Hyperlink"/>
          </w:rPr>
          <w:t xml:space="preserve">2.1.</w:t>
        </w:r>
      </w:hyperlink>
      <w:r>
        <w:t xml:space="preserve"> </w:t>
      </w:r>
      <w:hyperlink w:anchor="name-common-optional-claims">
        <w:r>
          <w:rPr>
            <w:rStyle w:val="Hyperlink"/>
          </w:rPr>
          <w:t xml:space="preserve">Common Optional Claims</w:t>
        </w:r>
      </w:hyperlink>
    </w:p>
    <w:p>
      <w:pPr>
        <w:pStyle w:val="FirstParagraph"/>
      </w:pPr>
      <w:r>
        <w:t xml:space="preserve">Unless stated otherwise, any WISE event MAY include the common optional claims defined in Section 2 of</w:t>
      </w:r>
      <w:r>
        <w:t xml:space="preserve"> </w:t>
      </w:r>
      <w:r>
        <w:t xml:space="preserve">[</w:t>
      </w:r>
      <w:hyperlink w:anchor="CAEP">
        <w:r>
          <w:rPr>
            <w:rStyle w:val="Hyperlink"/>
          </w:rPr>
          <w:t xml:space="preserve">CAEP</w:t>
        </w:r>
      </w:hyperlink>
      <w:r>
        <w:t xml:space="preserve">]</w:t>
      </w:r>
      <w:r>
        <w:t xml:space="preserve">. In particular:</w:t>
      </w:r>
      <w:hyperlink w:anchor="section-2.1-1">
        <w:r>
          <w:rPr>
            <w:rStyle w:val="Hyperlink"/>
          </w:rPr>
          <w:t xml:space="preserve">¶</w:t>
        </w:r>
      </w:hyperlink>
    </w:p>
    <w:bookmarkStart w:id="93" w:name="section-2.1-2.1"/>
    <w:p>
      <w:pPr>
        <w:numPr>
          <w:ilvl w:val="0"/>
          <w:numId w:val="1017"/>
        </w:numPr>
      </w:pPr>
      <w:r>
        <w:rPr>
          <w:b/>
          <w:bCs/>
        </w:rPr>
        <w:t xml:space="preserve">reason_admin</w:t>
      </w:r>
      <w:r>
        <w:t xml:space="preserve"> </w:t>
      </w:r>
      <w:r>
        <w:t xml:space="preserve">- OPTIONAL. A localizable administrative message intended for logging and auditing, as defined in</w:t>
      </w:r>
      <w:r>
        <w:t xml:space="preserve"> </w:t>
      </w:r>
      <w:r>
        <w:t xml:space="preserve">[</w:t>
      </w:r>
      <w:hyperlink w:anchor="CAEP">
        <w:r>
          <w:rPr>
            <w:rStyle w:val="Hyperlink"/>
          </w:rPr>
          <w:t xml:space="preserve">CAEP</w:t>
        </w:r>
      </w:hyperlink>
      <w:r>
        <w:t xml:space="preserve">]</w:t>
      </w:r>
      <w:r>
        <w:t xml:space="preserve">. Its value is a JSON object containing one or more key/value pairs, where each key is a BCP 47</w:t>
      </w:r>
      <w:r>
        <w:t xml:space="preserve"> </w:t>
      </w:r>
      <w:r>
        <w:t xml:space="preserve">[</w:t>
      </w:r>
      <w:hyperlink w:anchor="RFC5646">
        <w:r>
          <w:rPr>
            <w:rStyle w:val="Hyperlink"/>
          </w:rPr>
          <w:t xml:space="preserve">RFC5646</w:t>
        </w:r>
      </w:hyperlink>
      <w:r>
        <w:t xml:space="preserve">]</w:t>
      </w:r>
      <w:r>
        <w:t xml:space="preserve"> </w:t>
      </w:r>
      <w:r>
        <w:t xml:space="preserve">language tag and each value is the locale-specific message.</w:t>
      </w:r>
      <w:hyperlink w:anchor="section-2.1-2.1.1">
        <w:r>
          <w:rPr>
            <w:rStyle w:val="Hyperlink"/>
          </w:rPr>
          <w:t xml:space="preserve">¶</w:t>
        </w:r>
      </w:hyperlink>
    </w:p>
    <w:bookmarkEnd w:id="93"/>
    <w:bookmarkStart w:id="94" w:name="section-2.1-2.2"/>
    <w:p>
      <w:pPr>
        <w:numPr>
          <w:ilvl w:val="0"/>
          <w:numId w:val="1017"/>
        </w:numPr>
      </w:pPr>
      <w:r>
        <w:rPr>
          <w:b/>
          <w:bCs/>
        </w:rPr>
        <w:t xml:space="preserve">reason_user</w:t>
      </w:r>
      <w:r>
        <w:t xml:space="preserve"> </w:t>
      </w:r>
      <w:r>
        <w:t xml:space="preserve">- OPTIONAL. A localizable, user-facing message, as defined in</w:t>
      </w:r>
      <w:r>
        <w:t xml:space="preserve"> </w:t>
      </w:r>
      <w:r>
        <w:t xml:space="preserve">[</w:t>
      </w:r>
      <w:hyperlink w:anchor="CAEP">
        <w:r>
          <w:rPr>
            <w:rStyle w:val="Hyperlink"/>
          </w:rPr>
          <w:t xml:space="preserve">CAEP</w:t>
        </w:r>
      </w:hyperlink>
      <w:r>
        <w:t xml:space="preserve">]</w:t>
      </w:r>
      <w:r>
        <w:t xml:space="preserve">. Its value follows the same JSON object structure as</w:t>
      </w:r>
      <w:r>
        <w:t xml:space="preserve"> </w:t>
      </w:r>
      <w:r>
        <w:rPr>
          <w:rStyle w:val="VerbatimChar"/>
        </w:rPr>
        <w:t xml:space="preserve">reason_admin</w:t>
      </w:r>
      <w:r>
        <w:t xml:space="preserve">.</w:t>
      </w:r>
      <w:hyperlink w:anchor="section-2.1-2.2.1">
        <w:r>
          <w:rPr>
            <w:rStyle w:val="Hyperlink"/>
          </w:rPr>
          <w:t xml:space="preserve">¶</w:t>
        </w:r>
      </w:hyperlink>
    </w:p>
    <w:bookmarkEnd w:id="94"/>
    <w:bookmarkStart w:id="95" w:name="section-2.1-2.3"/>
    <w:p>
      <w:pPr>
        <w:numPr>
          <w:ilvl w:val="0"/>
          <w:numId w:val="1017"/>
        </w:numPr>
      </w:pPr>
      <w:r>
        <w:rPr>
          <w:b/>
          <w:bCs/>
        </w:rPr>
        <w:t xml:space="preserve">initiating_entity</w:t>
      </w:r>
      <w:r>
        <w:t xml:space="preserve"> </w:t>
      </w:r>
      <w:r>
        <w:t xml:space="preserve">- OPTIONAL. A JSON string describing what triggered the event, as defined in</w:t>
      </w:r>
      <w:r>
        <w:t xml:space="preserve"> </w:t>
      </w:r>
      <w:r>
        <w:t xml:space="preserve">[</w:t>
      </w:r>
      <w:hyperlink w:anchor="CAEP">
        <w:r>
          <w:rPr>
            <w:rStyle w:val="Hyperlink"/>
          </w:rPr>
          <w:t xml:space="preserve">CAEP</w:t>
        </w:r>
      </w:hyperlink>
      <w:r>
        <w:t xml:space="preserve">]</w:t>
      </w:r>
      <w:r>
        <w:t xml:space="preserve">: one of</w:t>
      </w:r>
      <w:r>
        <w:t xml:space="preserve"> </w:t>
      </w:r>
      <w:r>
        <w:rPr>
          <w:rStyle w:val="VerbatimChar"/>
        </w:rPr>
        <w:t xml:space="preserve">admin</w:t>
      </w:r>
      <w:r>
        <w:t xml:space="preserve">,</w:t>
      </w:r>
      <w:r>
        <w:t xml:space="preserve"> </w:t>
      </w:r>
      <w:r>
        <w:rPr>
          <w:rStyle w:val="VerbatimChar"/>
        </w:rPr>
        <w:t xml:space="preserve">user</w:t>
      </w:r>
      <w:r>
        <w:t xml:space="preserve">,</w:t>
      </w:r>
      <w:r>
        <w:t xml:space="preserve"> </w:t>
      </w:r>
      <w:r>
        <w:rPr>
          <w:rStyle w:val="VerbatimChar"/>
        </w:rPr>
        <w:t xml:space="preserve">policy</w:t>
      </w:r>
      <w:r>
        <w:t xml:space="preserve">, or</w:t>
      </w:r>
      <w:r>
        <w:t xml:space="preserve"> </w:t>
      </w:r>
      <w:r>
        <w:rPr>
          <w:rStyle w:val="VerbatimChar"/>
        </w:rPr>
        <w:t xml:space="preserve">system</w:t>
      </w:r>
      <w:r>
        <w:t xml:space="preserve">.</w:t>
      </w:r>
      <w:hyperlink w:anchor="section-2.1-2.3.1">
        <w:r>
          <w:rPr>
            <w:rStyle w:val="Hyperlink"/>
          </w:rPr>
          <w:t xml:space="preserve">¶</w:t>
        </w:r>
      </w:hyperlink>
    </w:p>
    <w:bookmarkEnd w:id="95"/>
    <w:p>
      <w:pPr>
        <w:pStyle w:val="FirstParagraph"/>
      </w:pPr>
      <w:r>
        <w:t xml:space="preserve">When a WISE event includes</w:t>
      </w:r>
      <w:r>
        <w:t xml:space="preserve"> </w:t>
      </w:r>
      <w:r>
        <w:rPr>
          <w:rStyle w:val="VerbatimChar"/>
        </w:rPr>
        <w:t xml:space="preserve">reason_admin</w:t>
      </w:r>
      <w:r>
        <w:t xml:space="preserve"> </w:t>
      </w:r>
      <w:r>
        <w:t xml:space="preserve">or</w:t>
      </w:r>
      <w:r>
        <w:t xml:space="preserve"> </w:t>
      </w:r>
      <w:r>
        <w:rPr>
          <w:rStyle w:val="VerbatimChar"/>
        </w:rPr>
        <w:t xml:space="preserve">reason_user</w:t>
      </w:r>
      <w:r>
        <w:t xml:space="preserve">, the claim MUST use the localizable JSON object structure defined above rather than a plain string. The following is a non-normative example:</w:t>
      </w:r>
      <w:hyperlink w:anchor="section-2.1-3">
        <w:r>
          <w:rPr>
            <w:rStyle w:val="Hyperlink"/>
          </w:rPr>
          <w:t xml:space="preserve">¶</w:t>
        </w:r>
      </w:hyperlink>
    </w:p>
    <w:bookmarkStart w:id="96" w:name="section-2.1-4"/>
    <w:p>
      <w:pPr>
        <w:pStyle w:val="SourceCode"/>
      </w:pPr>
      <w:r>
        <w:br/>
      </w:r>
      <w:r>
        <w:rPr>
          <w:rStyle w:val="VerbatimChar"/>
        </w:rPr>
        <w:t xml:space="preserve">"reason_admin": {</w:t>
      </w:r>
      <w:r>
        <w:br/>
      </w:r>
      <w:r>
        <w:rPr>
          <w:rStyle w:val="VerbatimChar"/>
        </w:rPr>
        <w:t xml:space="preserve">  "en": "Private key material detected in public repository",</w:t>
      </w:r>
      <w:r>
        <w:br/>
      </w:r>
      <w:r>
        <w:rPr>
          <w:rStyle w:val="VerbatimChar"/>
        </w:rPr>
        <w:t xml:space="preserve">  "de": "Privates Schluesselmaterial in oeffentlichem Repository entdeckt"</w:t>
      </w:r>
      <w:r>
        <w:br/>
      </w:r>
      <w:r>
        <w:rPr>
          <w:rStyle w:val="VerbatimChar"/>
        </w:rPr>
        <w:t xml:space="preserve">}</w:t>
      </w:r>
    </w:p>
    <w:p>
      <w:pPr>
        <w:pStyle w:val="FirstParagraph"/>
      </w:pPr>
      <w:hyperlink w:anchor="section-2.1-4">
        <w:r>
          <w:rPr>
            <w:rStyle w:val="Hyperlink"/>
          </w:rPr>
          <w:t xml:space="preserve">¶</w:t>
        </w:r>
      </w:hyperlink>
    </w:p>
    <w:bookmarkEnd w:id="96"/>
    <w:bookmarkEnd w:id="97"/>
    <w:bookmarkEnd w:id="98"/>
    <w:bookmarkEnd w:id="99"/>
    <w:bookmarkStart w:id="176" w:name="workload-credential-lifecycle-events"/>
    <w:bookmarkStart w:id="175" w:name="section-2.2"/>
    <w:bookmarkStart w:id="174" w:name="name-workload-credential-lifecyc"/>
    <w:p>
      <w:pPr>
        <w:pStyle w:val="Heading3"/>
      </w:pPr>
      <w:hyperlink w:anchor="section-2.2">
        <w:r>
          <w:rPr>
            <w:rStyle w:val="Hyperlink"/>
          </w:rPr>
          <w:t xml:space="preserve">2.2.</w:t>
        </w:r>
      </w:hyperlink>
      <w:r>
        <w:t xml:space="preserve"> </w:t>
      </w:r>
      <w:hyperlink w:anchor="name-workload-credential-lifecyc">
        <w:r>
          <w:rPr>
            <w:rStyle w:val="Hyperlink"/>
          </w:rPr>
          <w:t xml:space="preserve">Workload Credential Lifecycle Events</w:t>
        </w:r>
      </w:hyperlink>
    </w:p>
    <w:p>
      <w:pPr>
        <w:pStyle w:val="FirstParagraph"/>
      </w:pPr>
      <w:r>
        <w:t xml:space="preserve">These events signal changes to the credentials issued to workloads by</w:t>
      </w:r>
      <w:r>
        <w:t xml:space="preserve"> </w:t>
      </w:r>
      <w:r>
        <w:t xml:space="preserve">the trust domain authority.</w:t>
      </w:r>
      <w:hyperlink w:anchor="section-2.2-1">
        <w:r>
          <w:rPr>
            <w:rStyle w:val="Hyperlink"/>
          </w:rPr>
          <w:t xml:space="preserve">¶</w:t>
        </w:r>
      </w:hyperlink>
    </w:p>
    <w:p>
      <w:pPr>
        <w:pStyle w:val="BodyText"/>
      </w:pPr>
      <w:r>
        <w:t xml:space="preserve">This specification defines event types that apply to workload</w:t>
      </w:r>
      <w:r>
        <w:t xml:space="preserve"> </w:t>
      </w:r>
      <w:r>
        <w:t xml:space="preserve">credentials regardless of their security properties. Inclusion of a</w:t>
      </w:r>
      <w:r>
        <w:t xml:space="preserve"> </w:t>
      </w:r>
      <w:r>
        <w:t xml:space="preserve">credential type in this specification does not constitute a</w:t>
      </w:r>
      <w:r>
        <w:t xml:space="preserve"> </w:t>
      </w:r>
      <w:r>
        <w:t xml:space="preserve">recommendation for its use. Deployments SHOULD prefer credentials with</w:t>
      </w:r>
      <w:r>
        <w:t xml:space="preserve"> </w:t>
      </w:r>
      <w:r>
        <w:t xml:space="preserve">proof-of-possession semantics as defined in</w:t>
      </w:r>
      <w:r>
        <w:t xml:space="preserve"> </w:t>
      </w:r>
      <w:r>
        <w:t xml:space="preserve">[</w:t>
      </w:r>
      <w:hyperlink w:anchor="WIMSE-CRED">
        <w:r>
          <w:rPr>
            <w:rStyle w:val="Hyperlink"/>
          </w:rPr>
          <w:t xml:space="preserve">WIMSE-CRED</w:t>
        </w:r>
      </w:hyperlink>
      <w:r>
        <w:t xml:space="preserve">]</w:t>
      </w:r>
      <w:r>
        <w:t xml:space="preserve">. Legacy</w:t>
      </w:r>
      <w:r>
        <w:t xml:space="preserve"> </w:t>
      </w:r>
      <w:r>
        <w:t xml:space="preserve">credential types are included to enable security event signaling for</w:t>
      </w:r>
      <w:r>
        <w:t xml:space="preserve"> </w:t>
      </w:r>
      <w:r>
        <w:t xml:space="preserve">environments operating heterogeneous credential ecosystems or</w:t>
      </w:r>
      <w:r>
        <w:t xml:space="preserve"> </w:t>
      </w:r>
      <w:r>
        <w:t xml:space="preserve">transitioning toward WIMSE-compliant infrastructure.</w:t>
      </w:r>
      <w:hyperlink w:anchor="section-2.2-2">
        <w:r>
          <w:rPr>
            <w:rStyle w:val="Hyperlink"/>
          </w:rPr>
          <w:t xml:space="preserve">¶</w:t>
        </w:r>
      </w:hyperlink>
    </w:p>
    <w:bookmarkStart w:id="119" w:name="credential-issued"/>
    <w:bookmarkStart w:id="118" w:name="section-2.2.1"/>
    <w:bookmarkStart w:id="117" w:name="name-credential-issued"/>
    <w:p>
      <w:pPr>
        <w:pStyle w:val="Heading4"/>
      </w:pPr>
      <w:hyperlink w:anchor="section-2.2.1">
        <w:r>
          <w:rPr>
            <w:rStyle w:val="Hyperlink"/>
          </w:rPr>
          <w:t xml:space="preserve">2.2.1.</w:t>
        </w:r>
      </w:hyperlink>
      <w:r>
        <w:t xml:space="preserve"> </w:t>
      </w:r>
      <w:hyperlink w:anchor="name-credential-issued">
        <w:r>
          <w:rPr>
            <w:rStyle w:val="Hyperlink"/>
          </w:rPr>
          <w:t xml:space="preserve">credential-issued</w:t>
        </w:r>
      </w:hyperlink>
    </w:p>
    <w:p>
      <w:pPr>
        <w:pStyle w:val="FirstParagraph"/>
      </w:pPr>
      <w:r>
        <w:t xml:space="preserve">Event Type URI:</w:t>
      </w:r>
      <w:r>
        <w:t xml:space="preserve"> </w:t>
      </w:r>
      <w:r>
        <w:rPr>
          <w:rStyle w:val="VerbatimChar"/>
        </w:rPr>
        <w:t xml:space="preserve">https://schemas.openid.net/secevent/wise/event-type/credential-issued</w:t>
      </w:r>
      <w:hyperlink w:anchor="section-2.2.1-1">
        <w:r>
          <w:rPr>
            <w:rStyle w:val="Hyperlink"/>
          </w:rPr>
          <w:t xml:space="preserve">¶</w:t>
        </w:r>
      </w:hyperlink>
    </w:p>
    <w:p>
      <w:pPr>
        <w:pStyle w:val="BodyText"/>
      </w:pPr>
      <w:r>
        <w:t xml:space="preserve">The</w:t>
      </w:r>
      <w:r>
        <w:t xml:space="preserve"> </w:t>
      </w:r>
      <w:r>
        <w:rPr>
          <w:rStyle w:val="VerbatimChar"/>
        </w:rPr>
        <w:t xml:space="preserve">credential-issued</w:t>
      </w:r>
      <w:r>
        <w:t xml:space="preserve"> </w:t>
      </w:r>
      <w:r>
        <w:t xml:space="preserve">event signals that a new credential was issued to a workload by the trust domain authority.</w:t>
      </w:r>
      <w:hyperlink w:anchor="section-2.2.1-2">
        <w:r>
          <w:rPr>
            <w:rStyle w:val="Hyperlink"/>
          </w:rPr>
          <w:t xml:space="preserve">¶</w:t>
        </w:r>
      </w:hyperlink>
    </w:p>
    <w:p>
      <w:pPr>
        <w:pStyle w:val="BodyText"/>
      </w:pPr>
      <w:r>
        <w:t xml:space="preserve">Attributes:</w:t>
      </w:r>
      <w:hyperlink w:anchor="section-2.2.1-3">
        <w:r>
          <w:rPr>
            <w:rStyle w:val="Hyperlink"/>
          </w:rPr>
          <w:t xml:space="preserve">¶</w:t>
        </w:r>
      </w:hyperlink>
    </w:p>
    <w:bookmarkStart w:id="108" w:name="section-2.2.1-4.1"/>
    <w:p>
      <w:pPr>
        <w:numPr>
          <w:ilvl w:val="0"/>
          <w:numId w:val="1018"/>
        </w:numPr>
      </w:pPr>
      <w:r>
        <w:rPr>
          <w:b/>
          <w:bCs/>
        </w:rPr>
        <w:t xml:space="preserve">credential_type</w:t>
      </w:r>
      <w:r>
        <w:t xml:space="preserve"> </w:t>
      </w:r>
      <w:r>
        <w:t xml:space="preserve">- REQUIRED. The type of credential issued. Possible values:</w:t>
      </w:r>
      <w:hyperlink w:anchor="section-2.2.1-4.1.1">
        <w:r>
          <w:rPr>
            <w:rStyle w:val="Hyperlink"/>
          </w:rPr>
          <w:t xml:space="preserve">¶</w:t>
        </w:r>
      </w:hyperlink>
    </w:p>
    <w:bookmarkStart w:id="100" w:name="section-2.2.1-4.1.2.1"/>
    <w:p>
      <w:pPr>
        <w:numPr>
          <w:ilvl w:val="1"/>
          <w:numId w:val="1019"/>
        </w:numPr>
      </w:pPr>
      <w:r>
        <w:rPr>
          <w:rStyle w:val="VerbatimChar"/>
        </w:rPr>
        <w:t xml:space="preserve">wit</w:t>
      </w:r>
      <w:r>
        <w:t xml:space="preserve"> </w:t>
      </w:r>
      <w:r>
        <w:t xml:space="preserve">- Workload Identity Token as defined in</w:t>
      </w:r>
      <w:r>
        <w:t xml:space="preserve"> </w:t>
      </w:r>
      <w:r>
        <w:t xml:space="preserve">[</w:t>
      </w:r>
      <w:hyperlink w:anchor="WIMSE-CRED">
        <w:r>
          <w:rPr>
            <w:rStyle w:val="Hyperlink"/>
          </w:rPr>
          <w:t xml:space="preserve">WIMSE-CRED</w:t>
        </w:r>
      </w:hyperlink>
      <w:r>
        <w:t xml:space="preserve">]</w:t>
      </w:r>
      <w:hyperlink w:anchor="section-2.2.1-4.1.2.1.1">
        <w:r>
          <w:rPr>
            <w:rStyle w:val="Hyperlink"/>
          </w:rPr>
          <w:t xml:space="preserve">¶</w:t>
        </w:r>
      </w:hyperlink>
    </w:p>
    <w:bookmarkEnd w:id="100"/>
    <w:bookmarkStart w:id="101" w:name="section-2.2.1-4.1.2.2"/>
    <w:p>
      <w:pPr>
        <w:numPr>
          <w:ilvl w:val="1"/>
          <w:numId w:val="1019"/>
        </w:numPr>
      </w:pPr>
      <w:r>
        <w:rPr>
          <w:rStyle w:val="VerbatimChar"/>
        </w:rPr>
        <w:t xml:space="preserve">wic</w:t>
      </w:r>
      <w:r>
        <w:t xml:space="preserve"> </w:t>
      </w:r>
      <w:r>
        <w:t xml:space="preserve">- Workload Identity Certificate as defined in</w:t>
      </w:r>
      <w:r>
        <w:t xml:space="preserve"> </w:t>
      </w:r>
      <w:r>
        <w:t xml:space="preserve">[</w:t>
      </w:r>
      <w:hyperlink w:anchor="WIMSE-CRED">
        <w:r>
          <w:rPr>
            <w:rStyle w:val="Hyperlink"/>
          </w:rPr>
          <w:t xml:space="preserve">WIMSE-CRED</w:t>
        </w:r>
      </w:hyperlink>
      <w:r>
        <w:t xml:space="preserve">]</w:t>
      </w:r>
      <w:hyperlink w:anchor="section-2.2.1-4.1.2.2.1">
        <w:r>
          <w:rPr>
            <w:rStyle w:val="Hyperlink"/>
          </w:rPr>
          <w:t xml:space="preserve">¶</w:t>
        </w:r>
      </w:hyperlink>
    </w:p>
    <w:bookmarkEnd w:id="101"/>
    <w:bookmarkStart w:id="102" w:name="section-2.2.1-4.1.2.3"/>
    <w:p>
      <w:pPr>
        <w:numPr>
          <w:ilvl w:val="1"/>
          <w:numId w:val="1019"/>
        </w:numPr>
      </w:pPr>
      <w:r>
        <w:rPr>
          <w:rStyle w:val="VerbatimChar"/>
        </w:rPr>
        <w:t xml:space="preserve">x509_svid</w:t>
      </w:r>
      <w:r>
        <w:t xml:space="preserve"> </w:t>
      </w:r>
      <w:r>
        <w:t xml:space="preserve">- X.509-SVID as defined in</w:t>
      </w:r>
      <w:r>
        <w:t xml:space="preserve"> </w:t>
      </w:r>
      <w:r>
        <w:t xml:space="preserve">[</w:t>
      </w:r>
      <w:hyperlink w:anchor="SPIFFE">
        <w:r>
          <w:rPr>
            <w:rStyle w:val="Hyperlink"/>
          </w:rPr>
          <w:t xml:space="preserve">SPIFFE</w:t>
        </w:r>
      </w:hyperlink>
      <w:r>
        <w:t xml:space="preserve">]</w:t>
      </w:r>
      <w:hyperlink w:anchor="section-2.2.1-4.1.2.3.1">
        <w:r>
          <w:rPr>
            <w:rStyle w:val="Hyperlink"/>
          </w:rPr>
          <w:t xml:space="preserve">¶</w:t>
        </w:r>
      </w:hyperlink>
    </w:p>
    <w:bookmarkEnd w:id="102"/>
    <w:bookmarkStart w:id="103" w:name="section-2.2.1-4.1.2.4"/>
    <w:p>
      <w:pPr>
        <w:numPr>
          <w:ilvl w:val="1"/>
          <w:numId w:val="1019"/>
        </w:numPr>
      </w:pPr>
      <w:r>
        <w:rPr>
          <w:rStyle w:val="VerbatimChar"/>
        </w:rPr>
        <w:t xml:space="preserve">x509_generic</w:t>
      </w:r>
      <w:r>
        <w:t xml:space="preserve"> </w:t>
      </w:r>
      <w:r>
        <w:t xml:space="preserve">- Generic X.509 certificate not conforming to WIC or SVID profiles</w:t>
      </w:r>
      <w:hyperlink w:anchor="section-2.2.1-4.1.2.4.1">
        <w:r>
          <w:rPr>
            <w:rStyle w:val="Hyperlink"/>
          </w:rPr>
          <w:t xml:space="preserve">¶</w:t>
        </w:r>
      </w:hyperlink>
    </w:p>
    <w:bookmarkEnd w:id="103"/>
    <w:bookmarkStart w:id="104" w:name="section-2.2.1-4.1.2.5"/>
    <w:p>
      <w:pPr>
        <w:numPr>
          <w:ilvl w:val="1"/>
          <w:numId w:val="1019"/>
        </w:numPr>
      </w:pPr>
      <w:r>
        <w:rPr>
          <w:rStyle w:val="VerbatimChar"/>
        </w:rPr>
        <w:t xml:space="preserve">oauth_private_key_jwt</w:t>
      </w:r>
      <w:r>
        <w:t xml:space="preserve"> </w:t>
      </w:r>
      <w:r>
        <w:t xml:space="preserve">- OAuth 2.0 client authentication using private_key_jwt</w:t>
      </w:r>
      <w:r>
        <w:t xml:space="preserve"> </w:t>
      </w:r>
      <w:r>
        <w:t xml:space="preserve">[</w:t>
      </w:r>
      <w:hyperlink w:anchor="RFC7523">
        <w:r>
          <w:rPr>
            <w:rStyle w:val="Hyperlink"/>
          </w:rPr>
          <w:t xml:space="preserve">RFC7523</w:t>
        </w:r>
      </w:hyperlink>
      <w:r>
        <w:t xml:space="preserve">]</w:t>
      </w:r>
      <w:hyperlink w:anchor="section-2.2.1-4.1.2.5.1">
        <w:r>
          <w:rPr>
            <w:rStyle w:val="Hyperlink"/>
          </w:rPr>
          <w:t xml:space="preserve">¶</w:t>
        </w:r>
      </w:hyperlink>
    </w:p>
    <w:bookmarkEnd w:id="104"/>
    <w:bookmarkStart w:id="105" w:name="section-2.2.1-4.1.2.6"/>
    <w:p>
      <w:pPr>
        <w:numPr>
          <w:ilvl w:val="1"/>
          <w:numId w:val="1019"/>
        </w:numPr>
      </w:pPr>
      <w:r>
        <w:rPr>
          <w:rStyle w:val="VerbatimChar"/>
        </w:rPr>
        <w:t xml:space="preserve">oauth_mtls</w:t>
      </w:r>
      <w:r>
        <w:t xml:space="preserve"> </w:t>
      </w:r>
      <w:r>
        <w:t xml:space="preserve">- OAuth 2.0 mutual TLS client authentication</w:t>
      </w:r>
      <w:r>
        <w:t xml:space="preserve"> </w:t>
      </w:r>
      <w:r>
        <w:t xml:space="preserve">[</w:t>
      </w:r>
      <w:hyperlink w:anchor="RFC8705">
        <w:r>
          <w:rPr>
            <w:rStyle w:val="Hyperlink"/>
          </w:rPr>
          <w:t xml:space="preserve">RFC8705</w:t>
        </w:r>
      </w:hyperlink>
      <w:r>
        <w:t xml:space="preserve">]</w:t>
      </w:r>
      <w:hyperlink w:anchor="section-2.2.1-4.1.2.6.1">
        <w:r>
          <w:rPr>
            <w:rStyle w:val="Hyperlink"/>
          </w:rPr>
          <w:t xml:space="preserve">¶</w:t>
        </w:r>
      </w:hyperlink>
    </w:p>
    <w:bookmarkEnd w:id="105"/>
    <w:bookmarkStart w:id="106" w:name="section-2.2.1-4.1.2.7"/>
    <w:p>
      <w:pPr>
        <w:numPr>
          <w:ilvl w:val="1"/>
          <w:numId w:val="1019"/>
        </w:numPr>
      </w:pPr>
      <w:r>
        <w:rPr>
          <w:rStyle w:val="VerbatimChar"/>
        </w:rPr>
        <w:t xml:space="preserve">oauth_client_secret</w:t>
      </w:r>
      <w:r>
        <w:t xml:space="preserve"> </w:t>
      </w:r>
      <w:r>
        <w:t xml:space="preserve">- OAuth 2.0 client_id and client_secret credential pair</w:t>
      </w:r>
      <w:hyperlink w:anchor="section-2.2.1-4.1.2.7.1">
        <w:r>
          <w:rPr>
            <w:rStyle w:val="Hyperlink"/>
          </w:rPr>
          <w:t xml:space="preserve">¶</w:t>
        </w:r>
      </w:hyperlink>
    </w:p>
    <w:bookmarkEnd w:id="106"/>
    <w:bookmarkStart w:id="107" w:name="section-2.2.1-4.1.2.8"/>
    <w:p>
      <w:pPr>
        <w:numPr>
          <w:ilvl w:val="1"/>
          <w:numId w:val="1019"/>
        </w:numPr>
      </w:pPr>
      <w:r>
        <w:rPr>
          <w:rStyle w:val="VerbatimChar"/>
        </w:rPr>
        <w:t xml:space="preserve">api_key</w:t>
      </w:r>
      <w:r>
        <w:t xml:space="preserve"> </w:t>
      </w:r>
      <w:r>
        <w:t xml:space="preserve">- Static API key or long-lived bearer token</w:t>
      </w:r>
      <w:hyperlink w:anchor="section-2.2.1-4.1.2.8.1">
        <w:r>
          <w:rPr>
            <w:rStyle w:val="Hyperlink"/>
          </w:rPr>
          <w:t xml:space="preserve">¶</w:t>
        </w:r>
      </w:hyperlink>
    </w:p>
    <w:bookmarkEnd w:id="107"/>
    <w:bookmarkEnd w:id="108"/>
    <w:bookmarkStart w:id="109" w:name="section-2.2.1-4.2"/>
    <w:p>
      <w:pPr>
        <w:numPr>
          <w:ilvl w:val="0"/>
          <w:numId w:val="1018"/>
        </w:numPr>
      </w:pPr>
      <w:r>
        <w:t xml:space="preserve">Additional values MAY be defined by profiling specifications or private agreement between Transmitter and Receiver.</w:t>
      </w:r>
      <w:hyperlink w:anchor="section-2.2.1-4.2.1">
        <w:r>
          <w:rPr>
            <w:rStyle w:val="Hyperlink"/>
          </w:rPr>
          <w:t xml:space="preserve">¶</w:t>
        </w:r>
      </w:hyperlink>
    </w:p>
    <w:bookmarkEnd w:id="109"/>
    <w:bookmarkStart w:id="110" w:name="section-2.2.1-4.3"/>
    <w:p>
      <w:pPr>
        <w:numPr>
          <w:ilvl w:val="0"/>
          <w:numId w:val="1018"/>
        </w:numPr>
      </w:pPr>
      <w:r>
        <w:rPr>
          <w:b/>
          <w:bCs/>
        </w:rPr>
        <w:t xml:space="preserve">credential_id</w:t>
      </w:r>
      <w:r>
        <w:t xml:space="preserve"> </w:t>
      </w:r>
      <w:r>
        <w:t xml:space="preserve">- OPTIONAL. An identifier for the credential (e.g., certificate serial number,</w:t>
      </w:r>
      <w:r>
        <w:t xml:space="preserve"> </w:t>
      </w:r>
      <w:r>
        <w:rPr>
          <w:rStyle w:val="VerbatimChar"/>
        </w:rPr>
        <w:t xml:space="preserve">jti</w:t>
      </w:r>
      <w:r>
        <w:t xml:space="preserve"> </w:t>
      </w:r>
      <w:r>
        <w:t xml:space="preserve">claim value).</w:t>
      </w:r>
      <w:hyperlink w:anchor="section-2.2.1-4.3.1">
        <w:r>
          <w:rPr>
            <w:rStyle w:val="Hyperlink"/>
          </w:rPr>
          <w:t xml:space="preserve">¶</w:t>
        </w:r>
      </w:hyperlink>
    </w:p>
    <w:bookmarkEnd w:id="110"/>
    <w:bookmarkStart w:id="111" w:name="section-2.2.1-4.4"/>
    <w:p>
      <w:pPr>
        <w:numPr>
          <w:ilvl w:val="0"/>
          <w:numId w:val="1018"/>
        </w:numPr>
      </w:pPr>
      <w:r>
        <w:rPr>
          <w:b/>
          <w:bCs/>
        </w:rPr>
        <w:t xml:space="preserve">expiry</w:t>
      </w:r>
      <w:r>
        <w:t xml:space="preserve"> </w:t>
      </w:r>
      <w:r>
        <w:t xml:space="preserve">- OPTIONAL. The expiration time of the credential as a JSON number (NumericDate per</w:t>
      </w:r>
      <w:r>
        <w:t xml:space="preserve"> </w:t>
      </w:r>
      <w:r>
        <w:t xml:space="preserve">[</w:t>
      </w:r>
      <w:hyperlink w:anchor="RFC7519">
        <w:r>
          <w:rPr>
            <w:rStyle w:val="Hyperlink"/>
          </w:rPr>
          <w:t xml:space="preserve">RFC7519</w:t>
        </w:r>
      </w:hyperlink>
      <w:r>
        <w:t xml:space="preserve">]</w:t>
      </w:r>
      <w:r>
        <w:t xml:space="preserve">).</w:t>
      </w:r>
      <w:hyperlink w:anchor="section-2.2.1-4.4.1">
        <w:r>
          <w:rPr>
            <w:rStyle w:val="Hyperlink"/>
          </w:rPr>
          <w:t xml:space="preserve">¶</w:t>
        </w:r>
      </w:hyperlink>
    </w:p>
    <w:bookmarkEnd w:id="111"/>
    <w:bookmarkStart w:id="112" w:name="section-2.2.1-4.5"/>
    <w:p>
      <w:pPr>
        <w:numPr>
          <w:ilvl w:val="0"/>
          <w:numId w:val="1018"/>
        </w:numPr>
      </w:pPr>
      <w:r>
        <w:rPr>
          <w:b/>
          <w:bCs/>
        </w:rPr>
        <w:t xml:space="preserve">event_timestamp</w:t>
      </w:r>
      <w:r>
        <w:t xml:space="preserve"> </w:t>
      </w:r>
      <w:r>
        <w:t xml:space="preserve">- OPTIONAL. The time at which the credential was issued. JSON number representing seconds since Unix epoch.</w:t>
      </w:r>
      <w:hyperlink w:anchor="section-2.2.1-4.5.1">
        <w:r>
          <w:rPr>
            <w:rStyle w:val="Hyperlink"/>
          </w:rPr>
          <w:t xml:space="preserve">¶</w:t>
        </w:r>
      </w:hyperlink>
    </w:p>
    <w:bookmarkEnd w:id="112"/>
    <w:p>
      <w:pPr>
        <w:pStyle w:val="FirstParagraph"/>
      </w:pPr>
      <w:r>
        <w:t xml:space="preserve">The following example is non-normative.</w:t>
      </w:r>
      <w:hyperlink w:anchor="section-2.2.1-5">
        <w:r>
          <w:rPr>
            <w:rStyle w:val="Hyperlink"/>
          </w:rPr>
          <w:t xml:space="preserve">¶</w:t>
        </w:r>
      </w:hyperlink>
    </w:p>
    <w:p>
      <w:pPr>
        <w:pStyle w:val="BodyText"/>
      </w:pPr>
      <w:bookmarkStart w:id="113" w:name="name-example-credential-issued"/>
      <w:bookmarkEnd w:id="113"/>
    </w:p>
    <w:bookmarkStart w:id="116" w:name="fig-credential-issued"/>
    <w:bookmarkStart w:id="115" w:name="figure-1"/>
    <w:tbl>
      <w:tblPr>
        <w:tblStyle w:val="FigureTable"/>
        <w:tblW w:type="auto" w:w="0"/>
        <w:jc w:val="center"/>
        <w:tblLook w:firstRow="0" w:lastRow="0" w:firstColumn="0" w:lastColumn="0"/>
      </w:tblPr>
      <w:tblGrid>
        <w:gridCol w:w="7920"/>
      </w:tblGrid>
      <w:tr>
        <w:tc>
          <w:tcPr/>
          <w:bookmarkStart w:id="114" w:name="section-2.2.1-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"wise-evt-001",</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"https://schemas.openid.net/secevent/wise/event-type/credential-issued":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"credential_type": "wic",</w:t>
            </w:r>
            <w:r>
              <w:br/>
            </w:r>
            <w:r>
              <w:rPr>
                <w:rStyle w:val="VerbatimChar"/>
              </w:rPr>
              <w:t xml:space="preserve">      "credential_id": "serial:ABC123DEF456",</w:t>
            </w:r>
            <w:r>
              <w:br/>
            </w:r>
            <w:r>
              <w:rPr>
                <w:rStyle w:val="VerbatimChar"/>
              </w:rPr>
              <w:t xml:space="preserve">      "expiry": 1700086400</w:t>
            </w:r>
            <w:r>
              <w:br/>
            </w:r>
            <w:r>
              <w:rPr>
                <w:rStyle w:val="VerbatimChar"/>
              </w:rPr>
              <w:t xml:space="preserve">    }</w:t>
            </w:r>
            <w:r>
              <w:br/>
            </w:r>
            <w:r>
              <w:rPr>
                <w:rStyle w:val="VerbatimChar"/>
              </w:rPr>
              <w:t xml:space="preserve">  }</w:t>
            </w:r>
            <w:r>
              <w:br/>
            </w:r>
            <w:r>
              <w:rPr>
                <w:rStyle w:val="VerbatimChar"/>
              </w:rPr>
              <w:t xml:space="preserve">}</w:t>
            </w:r>
          </w:p>
          <w:bookmarkEnd w:id="114"/>
        </w:tc>
      </w:tr>
    </w:tbl>
    <w:p>
      <w:pPr>
        <w:pStyle w:val="ImageCaption"/>
      </w:pPr>
      <w:hyperlink w:anchor="figure-1">
        <w:r>
          <w:rPr>
            <w:rStyle w:val="Hyperlink"/>
          </w:rPr>
          <w:t xml:space="preserve">Figure 1</w:t>
        </w:r>
      </w:hyperlink>
      <w:r>
        <w:t xml:space="preserve">:</w:t>
      </w:r>
      <w:r>
        <w:t xml:space="preserve"> </w:t>
      </w:r>
      <w:hyperlink w:anchor="name-example-credential-issued">
        <w:r>
          <w:rPr>
            <w:rStyle w:val="Hyperlink"/>
          </w:rPr>
          <w:t xml:space="preserve">Example: Credential Issued</w:t>
        </w:r>
      </w:hyperlink>
    </w:p>
    <w:bookmarkEnd w:id="115"/>
    <w:bookmarkEnd w:id="116"/>
    <w:bookmarkEnd w:id="117"/>
    <w:bookmarkEnd w:id="118"/>
    <w:bookmarkEnd w:id="119"/>
    <w:bookmarkStart w:id="131" w:name="credential-rotated"/>
    <w:bookmarkStart w:id="130" w:name="section-2.2.2"/>
    <w:bookmarkStart w:id="129" w:name="name-credential-rotated"/>
    <w:p>
      <w:pPr>
        <w:pStyle w:val="Heading4"/>
      </w:pPr>
      <w:hyperlink w:anchor="section-2.2.2">
        <w:r>
          <w:rPr>
            <w:rStyle w:val="Hyperlink"/>
          </w:rPr>
          <w:t xml:space="preserve">2.2.2.</w:t>
        </w:r>
      </w:hyperlink>
      <w:r>
        <w:t xml:space="preserve"> </w:t>
      </w:r>
      <w:hyperlink w:anchor="name-credential-rotated">
        <w:r>
          <w:rPr>
            <w:rStyle w:val="Hyperlink"/>
          </w:rPr>
          <w:t xml:space="preserve">credential-rotated</w:t>
        </w:r>
      </w:hyperlink>
    </w:p>
    <w:p>
      <w:pPr>
        <w:pStyle w:val="FirstParagraph"/>
      </w:pPr>
      <w:r>
        <w:t xml:space="preserve">Event Type URI:</w:t>
      </w:r>
      <w:r>
        <w:t xml:space="preserve"> </w:t>
      </w:r>
      <w:r>
        <w:rPr>
          <w:rStyle w:val="VerbatimChar"/>
        </w:rPr>
        <w:t xml:space="preserve">https://schemas.openid.net/secevent/wise/event-type/credential-rotated</w:t>
      </w:r>
      <w:hyperlink w:anchor="section-2.2.2-1">
        <w:r>
          <w:rPr>
            <w:rStyle w:val="Hyperlink"/>
          </w:rPr>
          <w:t xml:space="preserve">¶</w:t>
        </w:r>
      </w:hyperlink>
    </w:p>
    <w:p>
      <w:pPr>
        <w:pStyle w:val="BodyText"/>
      </w:pPr>
      <w:r>
        <w:t xml:space="preserve">The</w:t>
      </w:r>
      <w:r>
        <w:t xml:space="preserve"> </w:t>
      </w:r>
      <w:r>
        <w:rPr>
          <w:rStyle w:val="VerbatimChar"/>
        </w:rPr>
        <w:t xml:space="preserve">credential-rotated</w:t>
      </w:r>
      <w:r>
        <w:t xml:space="preserve"> </w:t>
      </w:r>
      <w:r>
        <w:t xml:space="preserve">event signals that a workload's credential was rotated. A new credential replaces the previous one.</w:t>
      </w:r>
      <w:hyperlink w:anchor="section-2.2.2-2">
        <w:r>
          <w:rPr>
            <w:rStyle w:val="Hyperlink"/>
          </w:rPr>
          <w:t xml:space="preserve">¶</w:t>
        </w:r>
      </w:hyperlink>
    </w:p>
    <w:p>
      <w:pPr>
        <w:pStyle w:val="BodyText"/>
      </w:pPr>
      <w:r>
        <w:t xml:space="preserve">Attributes:</w:t>
      </w:r>
      <w:hyperlink w:anchor="section-2.2.2-3">
        <w:r>
          <w:rPr>
            <w:rStyle w:val="Hyperlink"/>
          </w:rPr>
          <w:t xml:space="preserve">¶</w:t>
        </w:r>
      </w:hyperlink>
    </w:p>
    <w:bookmarkStart w:id="120" w:name="section-2.2.2-4.1"/>
    <w:p>
      <w:pPr>
        <w:numPr>
          <w:ilvl w:val="0"/>
          <w:numId w:val="1020"/>
        </w:numPr>
      </w:pPr>
      <w:r>
        <w:rPr>
          <w:b/>
          <w:bCs/>
        </w:rPr>
        <w:t xml:space="preserve">credential_type</w:t>
      </w:r>
      <w:r>
        <w:t xml:space="preserve"> </w:t>
      </w:r>
      <w:r>
        <w:t xml:space="preserve">- REQUIRED. The type of credential rotated. Same values as in</w:t>
      </w:r>
      <w:r>
        <w:t xml:space="preserve"> </w:t>
      </w:r>
      <w:hyperlink w:anchor="credential-issued">
        <w:r>
          <w:rPr>
            <w:rStyle w:val="Hyperlink"/>
          </w:rPr>
          <w:t xml:space="preserve">Section 2.2.1</w:t>
        </w:r>
      </w:hyperlink>
      <w:r>
        <w:t xml:space="preserve">.</w:t>
      </w:r>
      <w:hyperlink w:anchor="section-2.2.2-4.1.1">
        <w:r>
          <w:rPr>
            <w:rStyle w:val="Hyperlink"/>
          </w:rPr>
          <w:t xml:space="preserve">¶</w:t>
        </w:r>
      </w:hyperlink>
    </w:p>
    <w:bookmarkEnd w:id="120"/>
    <w:bookmarkStart w:id="121" w:name="section-2.2.2-4.2"/>
    <w:p>
      <w:pPr>
        <w:numPr>
          <w:ilvl w:val="0"/>
          <w:numId w:val="1020"/>
        </w:numPr>
      </w:pPr>
      <w:r>
        <w:rPr>
          <w:b/>
          <w:bCs/>
        </w:rPr>
        <w:t xml:space="preserve">previous_credential_id</w:t>
      </w:r>
      <w:r>
        <w:t xml:space="preserve"> </w:t>
      </w:r>
      <w:r>
        <w:t xml:space="preserve">- OPTIONAL. Identifier of the credential being replaced.</w:t>
      </w:r>
      <w:hyperlink w:anchor="section-2.2.2-4.2.1">
        <w:r>
          <w:rPr>
            <w:rStyle w:val="Hyperlink"/>
          </w:rPr>
          <w:t xml:space="preserve">¶</w:t>
        </w:r>
      </w:hyperlink>
    </w:p>
    <w:bookmarkEnd w:id="121"/>
    <w:bookmarkStart w:id="122" w:name="section-2.2.2-4.3"/>
    <w:p>
      <w:pPr>
        <w:numPr>
          <w:ilvl w:val="0"/>
          <w:numId w:val="1020"/>
        </w:numPr>
      </w:pPr>
      <w:r>
        <w:rPr>
          <w:b/>
          <w:bCs/>
        </w:rPr>
        <w:t xml:space="preserve">new_credential_id</w:t>
      </w:r>
      <w:r>
        <w:t xml:space="preserve"> </w:t>
      </w:r>
      <w:r>
        <w:t xml:space="preserve">- OPTIONAL. Identifier of the newly issued credential.</w:t>
      </w:r>
      <w:hyperlink w:anchor="section-2.2.2-4.3.1">
        <w:r>
          <w:rPr>
            <w:rStyle w:val="Hyperlink"/>
          </w:rPr>
          <w:t xml:space="preserve">¶</w:t>
        </w:r>
      </w:hyperlink>
    </w:p>
    <w:bookmarkEnd w:id="122"/>
    <w:bookmarkStart w:id="123" w:name="section-2.2.2-4.4"/>
    <w:p>
      <w:pPr>
        <w:numPr>
          <w:ilvl w:val="0"/>
          <w:numId w:val="1020"/>
        </w:numPr>
      </w:pPr>
      <w:r>
        <w:rPr>
          <w:b/>
          <w:bCs/>
        </w:rPr>
        <w:t xml:space="preserve">grace_period_end</w:t>
      </w:r>
      <w:r>
        <w:t xml:space="preserve"> </w:t>
      </w:r>
      <w:r>
        <w:t xml:space="preserve">- OPTIONAL. The time until which the previous credential remains valid. JSON number (NumericDate).</w:t>
      </w:r>
      <w:hyperlink w:anchor="section-2.2.2-4.4.1">
        <w:r>
          <w:rPr>
            <w:rStyle w:val="Hyperlink"/>
          </w:rPr>
          <w:t xml:space="preserve">¶</w:t>
        </w:r>
      </w:hyperlink>
    </w:p>
    <w:bookmarkEnd w:id="123"/>
    <w:bookmarkStart w:id="124" w:name="section-2.2.2-4.5"/>
    <w:p>
      <w:pPr>
        <w:numPr>
          <w:ilvl w:val="0"/>
          <w:numId w:val="1020"/>
        </w:numPr>
      </w:pPr>
      <w:r>
        <w:rPr>
          <w:b/>
          <w:bCs/>
        </w:rPr>
        <w:t xml:space="preserve">event_timestamp</w:t>
      </w:r>
      <w:r>
        <w:t xml:space="preserve"> </w:t>
      </w:r>
      <w:r>
        <w:t xml:space="preserve">- OPTIONAL. The time at which the rotation occurred.</w:t>
      </w:r>
      <w:hyperlink w:anchor="section-2.2.2-4.5.1">
        <w:r>
          <w:rPr>
            <w:rStyle w:val="Hyperlink"/>
          </w:rPr>
          <w:t xml:space="preserve">¶</w:t>
        </w:r>
      </w:hyperlink>
    </w:p>
    <w:bookmarkEnd w:id="124"/>
    <w:p>
      <w:pPr>
        <w:pStyle w:val="FirstParagraph"/>
      </w:pPr>
      <w:r>
        <w:t xml:space="preserve">The following example is non-normative.</w:t>
      </w:r>
      <w:hyperlink w:anchor="section-2.2.2-5">
        <w:r>
          <w:rPr>
            <w:rStyle w:val="Hyperlink"/>
          </w:rPr>
          <w:t xml:space="preserve">¶</w:t>
        </w:r>
      </w:hyperlink>
    </w:p>
    <w:p>
      <w:pPr>
        <w:pStyle w:val="BodyText"/>
      </w:pPr>
      <w:bookmarkStart w:id="125" w:name="name-example-credential-rotated"/>
      <w:bookmarkEnd w:id="125"/>
    </w:p>
    <w:bookmarkStart w:id="128" w:name="fig-credential-rotated"/>
    <w:bookmarkStart w:id="127" w:name="figure-2"/>
    <w:tbl>
      <w:tblPr>
        <w:tblStyle w:val="FigureTable"/>
        <w:tblW w:type="auto" w:w="0"/>
        <w:jc w:val="center"/>
        <w:tblLook w:firstRow="0" w:lastRow="0" w:firstColumn="0" w:lastColumn="0"/>
      </w:tblPr>
      <w:tblGrid>
        <w:gridCol w:w="7920"/>
      </w:tblGrid>
      <w:tr>
        <w:tc>
          <w:tcPr/>
          <w:bookmarkStart w:id="126" w:name="section-2.2.2-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"wise-evt-002",</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"https://schemas.openid.net/secevent/wise/event-type/credential-rotated":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"credential_type": "wit",</w:t>
            </w:r>
            <w:r>
              <w:br/>
            </w:r>
            <w:r>
              <w:rPr>
                <w:rStyle w:val="VerbatimChar"/>
              </w:rPr>
              <w:t xml:space="preserve">      "previous_credential_id": "jti:wit-2024-q4-001",</w:t>
            </w:r>
            <w:r>
              <w:br/>
            </w:r>
            <w:r>
              <w:rPr>
                <w:rStyle w:val="VerbatimChar"/>
              </w:rPr>
              <w:t xml:space="preserve">      "new_credential_id": "jti:wit-2024-q4-002",</w:t>
            </w:r>
            <w:r>
              <w:br/>
            </w:r>
            <w:r>
              <w:rPr>
                <w:rStyle w:val="VerbatimChar"/>
              </w:rPr>
              <w:t xml:space="preserve">      "grace_period_end": 1700003600</w:t>
            </w:r>
            <w:r>
              <w:br/>
            </w:r>
            <w:r>
              <w:rPr>
                <w:rStyle w:val="VerbatimChar"/>
              </w:rPr>
              <w:t xml:space="preserve">    }</w:t>
            </w:r>
            <w:r>
              <w:br/>
            </w:r>
            <w:r>
              <w:rPr>
                <w:rStyle w:val="VerbatimChar"/>
              </w:rPr>
              <w:t xml:space="preserve">  }</w:t>
            </w:r>
            <w:r>
              <w:br/>
            </w:r>
            <w:r>
              <w:rPr>
                <w:rStyle w:val="VerbatimChar"/>
              </w:rPr>
              <w:t xml:space="preserve">}</w:t>
            </w:r>
          </w:p>
          <w:bookmarkEnd w:id="126"/>
        </w:tc>
      </w:tr>
    </w:tbl>
    <w:p>
      <w:pPr>
        <w:pStyle w:val="ImageCaption"/>
      </w:pPr>
      <w:hyperlink w:anchor="figure-2">
        <w:r>
          <w:rPr>
            <w:rStyle w:val="Hyperlink"/>
          </w:rPr>
          <w:t xml:space="preserve">Figure 2</w:t>
        </w:r>
      </w:hyperlink>
      <w:r>
        <w:t xml:space="preserve">:</w:t>
      </w:r>
      <w:r>
        <w:t xml:space="preserve"> </w:t>
      </w:r>
      <w:hyperlink w:anchor="name-example-credential-rotated">
        <w:r>
          <w:rPr>
            <w:rStyle w:val="Hyperlink"/>
          </w:rPr>
          <w:t xml:space="preserve">Example: Credential Rotated</w:t>
        </w:r>
      </w:hyperlink>
    </w:p>
    <w:bookmarkEnd w:id="127"/>
    <w:bookmarkEnd w:id="128"/>
    <w:bookmarkEnd w:id="129"/>
    <w:bookmarkEnd w:id="130"/>
    <w:bookmarkEnd w:id="131"/>
    <w:bookmarkStart w:id="146" w:name="credential-revoked"/>
    <w:bookmarkStart w:id="145" w:name="section-2.2.3"/>
    <w:bookmarkStart w:id="144" w:name="name-credential-revoked"/>
    <w:p>
      <w:pPr>
        <w:pStyle w:val="Heading4"/>
      </w:pPr>
      <w:hyperlink w:anchor="section-2.2.3">
        <w:r>
          <w:rPr>
            <w:rStyle w:val="Hyperlink"/>
          </w:rPr>
          <w:t xml:space="preserve">2.2.3.</w:t>
        </w:r>
      </w:hyperlink>
      <w:r>
        <w:t xml:space="preserve"> </w:t>
      </w:r>
      <w:hyperlink w:anchor="name-credential-revoked">
        <w:r>
          <w:rPr>
            <w:rStyle w:val="Hyperlink"/>
          </w:rPr>
          <w:t xml:space="preserve">credential-revoked</w:t>
        </w:r>
      </w:hyperlink>
    </w:p>
    <w:p>
      <w:pPr>
        <w:pStyle w:val="FirstParagraph"/>
      </w:pPr>
      <w:r>
        <w:t xml:space="preserve">Event Type URI:</w:t>
      </w:r>
      <w:r>
        <w:t xml:space="preserve"> </w:t>
      </w:r>
      <w:r>
        <w:rPr>
          <w:rStyle w:val="VerbatimChar"/>
        </w:rPr>
        <w:t xml:space="preserve">https://schemas.openid.net/secevent/wise/event-type/credential-revoked</w:t>
      </w:r>
      <w:hyperlink w:anchor="section-2.2.3-1">
        <w:r>
          <w:rPr>
            <w:rStyle w:val="Hyperlink"/>
          </w:rPr>
          <w:t xml:space="preserve">¶</w:t>
        </w:r>
      </w:hyperlink>
    </w:p>
    <w:p>
      <w:pPr>
        <w:pStyle w:val="BodyText"/>
      </w:pPr>
      <w:r>
        <w:t xml:space="preserve">The</w:t>
      </w:r>
      <w:r>
        <w:t xml:space="preserve"> </w:t>
      </w:r>
      <w:r>
        <w:rPr>
          <w:rStyle w:val="VerbatimChar"/>
        </w:rPr>
        <w:t xml:space="preserve">credential-revoked</w:t>
      </w:r>
      <w:r>
        <w:t xml:space="preserve"> </w:t>
      </w:r>
      <w:r>
        <w:t xml:space="preserve">event signals that a workload's credential was explicitly revoked before its natural expiry.</w:t>
      </w:r>
      <w:hyperlink w:anchor="section-2.2.3-2">
        <w:r>
          <w:rPr>
            <w:rStyle w:val="Hyperlink"/>
          </w:rPr>
          <w:t xml:space="preserve">¶</w:t>
        </w:r>
      </w:hyperlink>
    </w:p>
    <w:p>
      <w:pPr>
        <w:pStyle w:val="BodyText"/>
      </w:pPr>
      <w:r>
        <w:t xml:space="preserve">Attributes:</w:t>
      </w:r>
      <w:hyperlink w:anchor="section-2.2.3-3">
        <w:r>
          <w:rPr>
            <w:rStyle w:val="Hyperlink"/>
          </w:rPr>
          <w:t xml:space="preserve">¶</w:t>
        </w:r>
      </w:hyperlink>
    </w:p>
    <w:bookmarkStart w:id="132" w:name="section-2.2.3-4.1"/>
    <w:p>
      <w:pPr>
        <w:numPr>
          <w:ilvl w:val="0"/>
          <w:numId w:val="1021"/>
        </w:numPr>
      </w:pPr>
      <w:r>
        <w:rPr>
          <w:b/>
          <w:bCs/>
        </w:rPr>
        <w:t xml:space="preserve">credential_type</w:t>
      </w:r>
      <w:r>
        <w:t xml:space="preserve"> </w:t>
      </w:r>
      <w:r>
        <w:t xml:space="preserve">- REQUIRED. The type of credential revoked.</w:t>
      </w:r>
      <w:hyperlink w:anchor="section-2.2.3-4.1.1">
        <w:r>
          <w:rPr>
            <w:rStyle w:val="Hyperlink"/>
          </w:rPr>
          <w:t xml:space="preserve">¶</w:t>
        </w:r>
      </w:hyperlink>
    </w:p>
    <w:bookmarkEnd w:id="132"/>
    <w:bookmarkStart w:id="133" w:name="section-2.2.3-4.2"/>
    <w:p>
      <w:pPr>
        <w:numPr>
          <w:ilvl w:val="0"/>
          <w:numId w:val="1021"/>
        </w:numPr>
      </w:pPr>
      <w:r>
        <w:rPr>
          <w:b/>
          <w:bCs/>
        </w:rPr>
        <w:t xml:space="preserve">credential_id</w:t>
      </w:r>
      <w:r>
        <w:t xml:space="preserve"> </w:t>
      </w:r>
      <w:r>
        <w:t xml:space="preserve">- OPTIONAL. Identifier of the revoked credential.</w:t>
      </w:r>
      <w:hyperlink w:anchor="section-2.2.3-4.2.1">
        <w:r>
          <w:rPr>
            <w:rStyle w:val="Hyperlink"/>
          </w:rPr>
          <w:t xml:space="preserve">¶</w:t>
        </w:r>
      </w:hyperlink>
    </w:p>
    <w:bookmarkEnd w:id="133"/>
    <w:bookmarkStart w:id="138" w:name="section-2.2.3-4.3"/>
    <w:p>
      <w:pPr>
        <w:numPr>
          <w:ilvl w:val="0"/>
          <w:numId w:val="1021"/>
        </w:numPr>
      </w:pPr>
      <w:r>
        <w:rPr>
          <w:b/>
          <w:bCs/>
        </w:rPr>
        <w:t xml:space="preserve">reason</w:t>
      </w:r>
      <w:r>
        <w:t xml:space="preserve"> </w:t>
      </w:r>
      <w:r>
        <w:t xml:space="preserve">- OPTIONAL. Why the credential was revoked. Possible values:</w:t>
      </w:r>
      <w:hyperlink w:anchor="section-2.2.3-4.3.1">
        <w:r>
          <w:rPr>
            <w:rStyle w:val="Hyperlink"/>
          </w:rPr>
          <w:t xml:space="preserve">¶</w:t>
        </w:r>
      </w:hyperlink>
    </w:p>
    <w:bookmarkStart w:id="134" w:name="section-2.2.3-4.3.2.1"/>
    <w:p>
      <w:pPr>
        <w:numPr>
          <w:ilvl w:val="1"/>
          <w:numId w:val="1022"/>
        </w:numPr>
      </w:pPr>
      <w:r>
        <w:rPr>
          <w:rStyle w:val="VerbatimChar"/>
        </w:rPr>
        <w:t xml:space="preserve">compromise</w:t>
      </w:r>
      <w:r>
        <w:t xml:space="preserve"> </w:t>
      </w:r>
      <w:r>
        <w:t xml:space="preserve">- The credential is believed compromised.</w:t>
      </w:r>
      <w:hyperlink w:anchor="section-2.2.3-4.3.2.1.1">
        <w:r>
          <w:rPr>
            <w:rStyle w:val="Hyperlink"/>
          </w:rPr>
          <w:t xml:space="preserve">¶</w:t>
        </w:r>
      </w:hyperlink>
    </w:p>
    <w:bookmarkEnd w:id="134"/>
    <w:bookmarkStart w:id="135" w:name="section-2.2.3-4.3.2.2"/>
    <w:p>
      <w:pPr>
        <w:numPr>
          <w:ilvl w:val="1"/>
          <w:numId w:val="1022"/>
        </w:numPr>
      </w:pPr>
      <w:r>
        <w:rPr>
          <w:rStyle w:val="VerbatimChar"/>
        </w:rPr>
        <w:t xml:space="preserve">superseded</w:t>
      </w:r>
      <w:r>
        <w:t xml:space="preserve"> </w:t>
      </w:r>
      <w:r>
        <w:t xml:space="preserve">- Replaced by a new credential.</w:t>
      </w:r>
      <w:hyperlink w:anchor="section-2.2.3-4.3.2.2.1">
        <w:r>
          <w:rPr>
            <w:rStyle w:val="Hyperlink"/>
          </w:rPr>
          <w:t xml:space="preserve">¶</w:t>
        </w:r>
      </w:hyperlink>
    </w:p>
    <w:bookmarkEnd w:id="135"/>
    <w:bookmarkStart w:id="136" w:name="section-2.2.3-4.3.2.3"/>
    <w:p>
      <w:pPr>
        <w:numPr>
          <w:ilvl w:val="1"/>
          <w:numId w:val="1022"/>
        </w:numPr>
      </w:pPr>
      <w:r>
        <w:rPr>
          <w:rStyle w:val="VerbatimChar"/>
        </w:rPr>
        <w:t xml:space="preserve">cessation</w:t>
      </w:r>
      <w:r>
        <w:t xml:space="preserve"> </w:t>
      </w:r>
      <w:r>
        <w:t xml:space="preserve">- The workload no longer operates.</w:t>
      </w:r>
      <w:hyperlink w:anchor="section-2.2.3-4.3.2.3.1">
        <w:r>
          <w:rPr>
            <w:rStyle w:val="Hyperlink"/>
          </w:rPr>
          <w:t xml:space="preserve">¶</w:t>
        </w:r>
      </w:hyperlink>
    </w:p>
    <w:bookmarkEnd w:id="136"/>
    <w:bookmarkStart w:id="137" w:name="section-2.2.3-4.3.2.4"/>
    <w:p>
      <w:pPr>
        <w:numPr>
          <w:ilvl w:val="1"/>
          <w:numId w:val="1022"/>
        </w:numPr>
      </w:pPr>
      <w:r>
        <w:rPr>
          <w:rStyle w:val="VerbatimChar"/>
        </w:rPr>
        <w:t xml:space="preserve">policy_violation</w:t>
      </w:r>
      <w:r>
        <w:t xml:space="preserve"> </w:t>
      </w:r>
      <w:r>
        <w:t xml:space="preserve">- Revoked due to a policy violation.</w:t>
      </w:r>
      <w:hyperlink w:anchor="section-2.2.3-4.3.2.4.1">
        <w:r>
          <w:rPr>
            <w:rStyle w:val="Hyperlink"/>
          </w:rPr>
          <w:t xml:space="preserve">¶</w:t>
        </w:r>
      </w:hyperlink>
    </w:p>
    <w:bookmarkEnd w:id="137"/>
    <w:bookmarkEnd w:id="138"/>
    <w:bookmarkStart w:id="139" w:name="section-2.2.3-4.4"/>
    <w:p>
      <w:pPr>
        <w:numPr>
          <w:ilvl w:val="0"/>
          <w:numId w:val="1021"/>
        </w:numPr>
      </w:pPr>
      <w:r>
        <w:rPr>
          <w:b/>
          <w:bCs/>
        </w:rPr>
        <w:t xml:space="preserve">event_timestamp</w:t>
      </w:r>
      <w:r>
        <w:t xml:space="preserve"> </w:t>
      </w:r>
      <w:r>
        <w:t xml:space="preserve">- OPTIONAL. The time at which revocation occurred.</w:t>
      </w:r>
      <w:hyperlink w:anchor="section-2.2.3-4.4.1">
        <w:r>
          <w:rPr>
            <w:rStyle w:val="Hyperlink"/>
          </w:rPr>
          <w:t xml:space="preserve">¶</w:t>
        </w:r>
      </w:hyperlink>
    </w:p>
    <w:bookmarkEnd w:id="139"/>
    <w:p>
      <w:pPr>
        <w:pStyle w:val="FirstParagraph"/>
      </w:pPr>
      <w:r>
        <w:t xml:space="preserve">The following example is non-normative.</w:t>
      </w:r>
      <w:hyperlink w:anchor="section-2.2.3-5">
        <w:r>
          <w:rPr>
            <w:rStyle w:val="Hyperlink"/>
          </w:rPr>
          <w:t xml:space="preserve">¶</w:t>
        </w:r>
      </w:hyperlink>
    </w:p>
    <w:p>
      <w:pPr>
        <w:pStyle w:val="BodyText"/>
      </w:pPr>
      <w:bookmarkStart w:id="140" w:name="name-example-credential-revoked"/>
      <w:bookmarkEnd w:id="140"/>
    </w:p>
    <w:bookmarkStart w:id="143" w:name="fig-credential-revoked"/>
    <w:bookmarkStart w:id="142" w:name="figure-3"/>
    <w:tbl>
      <w:tblPr>
        <w:tblStyle w:val="FigureTable"/>
        <w:tblW w:type="auto" w:w="0"/>
        <w:jc w:val="center"/>
        <w:tblLook w:firstRow="0" w:lastRow="0" w:firstColumn="0" w:lastColumn="0"/>
      </w:tblPr>
      <w:tblGrid>
        <w:gridCol w:w="7920"/>
      </w:tblGrid>
      <w:tr>
        <w:tc>
          <w:tcPr/>
          <w:bookmarkStart w:id="141" w:name="section-2.2.3-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"wise-evt-003",</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"https://schemas.openid.net/secevent/wise/event-type/credential-revoked":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"credential_type": "wic",</w:t>
            </w:r>
            <w:r>
              <w:br/>
            </w:r>
            <w:r>
              <w:rPr>
                <w:rStyle w:val="VerbatimChar"/>
              </w:rPr>
              <w:t xml:space="preserve">      "credential_id": "serial:ABC123DEF456",</w:t>
            </w:r>
            <w:r>
              <w:br/>
            </w:r>
            <w:r>
              <w:rPr>
                <w:rStyle w:val="VerbatimChar"/>
              </w:rPr>
              <w:t xml:space="preserve">      "reason": "compromise"</w:t>
            </w:r>
            <w:r>
              <w:br/>
            </w:r>
            <w:r>
              <w:rPr>
                <w:rStyle w:val="VerbatimChar"/>
              </w:rPr>
              <w:t xml:space="preserve">    }</w:t>
            </w:r>
            <w:r>
              <w:br/>
            </w:r>
            <w:r>
              <w:rPr>
                <w:rStyle w:val="VerbatimChar"/>
              </w:rPr>
              <w:t xml:space="preserve">  }</w:t>
            </w:r>
            <w:r>
              <w:br/>
            </w:r>
            <w:r>
              <w:rPr>
                <w:rStyle w:val="VerbatimChar"/>
              </w:rPr>
              <w:t xml:space="preserve">}</w:t>
            </w:r>
          </w:p>
          <w:bookmarkEnd w:id="141"/>
        </w:tc>
      </w:tr>
    </w:tbl>
    <w:p>
      <w:pPr>
        <w:pStyle w:val="ImageCaption"/>
      </w:pPr>
      <w:hyperlink w:anchor="figure-3">
        <w:r>
          <w:rPr>
            <w:rStyle w:val="Hyperlink"/>
          </w:rPr>
          <w:t xml:space="preserve">Figure 3</w:t>
        </w:r>
      </w:hyperlink>
      <w:r>
        <w:t xml:space="preserve">:</w:t>
      </w:r>
      <w:r>
        <w:t xml:space="preserve"> </w:t>
      </w:r>
      <w:hyperlink w:anchor="name-example-credential-revoked">
        <w:r>
          <w:rPr>
            <w:rStyle w:val="Hyperlink"/>
          </w:rPr>
          <w:t xml:space="preserve">Example: Credential Revoked</w:t>
        </w:r>
      </w:hyperlink>
    </w:p>
    <w:bookmarkEnd w:id="142"/>
    <w:bookmarkEnd w:id="143"/>
    <w:bookmarkEnd w:id="144"/>
    <w:bookmarkEnd w:id="145"/>
    <w:bookmarkEnd w:id="146"/>
    <w:bookmarkStart w:id="157" w:name="credential-compromise"/>
    <w:bookmarkStart w:id="156" w:name="section-2.2.4"/>
    <w:bookmarkStart w:id="155" w:name="name-credential-compromise"/>
    <w:p>
      <w:pPr>
        <w:pStyle w:val="Heading4"/>
      </w:pPr>
      <w:hyperlink w:anchor="section-2.2.4">
        <w:r>
          <w:rPr>
            <w:rStyle w:val="Hyperlink"/>
          </w:rPr>
          <w:t xml:space="preserve">2.2.4.</w:t>
        </w:r>
      </w:hyperlink>
      <w:r>
        <w:t xml:space="preserve"> </w:t>
      </w:r>
      <w:hyperlink w:anchor="name-credential-compromise">
        <w:r>
          <w:rPr>
            <w:rStyle w:val="Hyperlink"/>
          </w:rPr>
          <w:t xml:space="preserve">credential-compromise</w:t>
        </w:r>
      </w:hyperlink>
    </w:p>
    <w:p>
      <w:pPr>
        <w:pStyle w:val="FirstParagraph"/>
      </w:pPr>
      <w:r>
        <w:t xml:space="preserve">Event Type URI:</w:t>
      </w:r>
      <w:r>
        <w:t xml:space="preserve"> </w:t>
      </w:r>
      <w:r>
        <w:rPr>
          <w:rStyle w:val="VerbatimChar"/>
        </w:rPr>
        <w:t xml:space="preserve">https://schemas.openid.net/secevent/wise/event-type/credential-compromise</w:t>
      </w:r>
      <w:hyperlink w:anchor="section-2.2.4-1">
        <w:r>
          <w:rPr>
            <w:rStyle w:val="Hyperlink"/>
          </w:rPr>
          <w:t xml:space="preserve">¶</w:t>
        </w:r>
      </w:hyperlink>
    </w:p>
    <w:p>
      <w:pPr>
        <w:pStyle w:val="BodyText"/>
      </w:pPr>
      <w:r>
        <w:t xml:space="preserve">The</w:t>
      </w:r>
      <w:r>
        <w:t xml:space="preserve"> </w:t>
      </w:r>
      <w:r>
        <w:rPr>
          <w:rStyle w:val="VerbatimChar"/>
        </w:rPr>
        <w:t xml:space="preserve">credential-compromise</w:t>
      </w:r>
      <w:r>
        <w:t xml:space="preserve"> </w:t>
      </w:r>
      <w:r>
        <w:t xml:space="preserve">event signals that a workload credential is believed to have been compromised. This is an advisory signal that may precede or accompany a</w:t>
      </w:r>
      <w:r>
        <w:t xml:space="preserve"> </w:t>
      </w:r>
      <w:r>
        <w:rPr>
          <w:rStyle w:val="VerbatimChar"/>
        </w:rPr>
        <w:t xml:space="preserve">credential-revoked</w:t>
      </w:r>
      <w:r>
        <w:t xml:space="preserve"> </w:t>
      </w:r>
      <w:r>
        <w:t xml:space="preserve">event.</w:t>
      </w:r>
      <w:hyperlink w:anchor="section-2.2.4-2">
        <w:r>
          <w:rPr>
            <w:rStyle w:val="Hyperlink"/>
          </w:rPr>
          <w:t xml:space="preserve">¶</w:t>
        </w:r>
      </w:hyperlink>
    </w:p>
    <w:p>
      <w:pPr>
        <w:pStyle w:val="BodyText"/>
      </w:pPr>
      <w:r>
        <w:t xml:space="preserve">Attributes:</w:t>
      </w:r>
      <w:hyperlink w:anchor="section-2.2.4-3">
        <w:r>
          <w:rPr>
            <w:rStyle w:val="Hyperlink"/>
          </w:rPr>
          <w:t xml:space="preserve">¶</w:t>
        </w:r>
      </w:hyperlink>
    </w:p>
    <w:bookmarkStart w:id="147" w:name="section-2.2.4-4.1"/>
    <w:p>
      <w:pPr>
        <w:numPr>
          <w:ilvl w:val="0"/>
          <w:numId w:val="1023"/>
        </w:numPr>
      </w:pPr>
      <w:r>
        <w:rPr>
          <w:b/>
          <w:bCs/>
        </w:rPr>
        <w:t xml:space="preserve">credential_type</w:t>
      </w:r>
      <w:r>
        <w:t xml:space="preserve"> </w:t>
      </w:r>
      <w:r>
        <w:t xml:space="preserve">- REQUIRED. The type of credential compromised.</w:t>
      </w:r>
      <w:hyperlink w:anchor="section-2.2.4-4.1.1">
        <w:r>
          <w:rPr>
            <w:rStyle w:val="Hyperlink"/>
          </w:rPr>
          <w:t xml:space="preserve">¶</w:t>
        </w:r>
      </w:hyperlink>
    </w:p>
    <w:bookmarkEnd w:id="147"/>
    <w:bookmarkStart w:id="148" w:name="section-2.2.4-4.2"/>
    <w:p>
      <w:pPr>
        <w:numPr>
          <w:ilvl w:val="0"/>
          <w:numId w:val="1023"/>
        </w:numPr>
      </w:pPr>
      <w:r>
        <w:rPr>
          <w:b/>
          <w:bCs/>
        </w:rPr>
        <w:t xml:space="preserve">credential_id</w:t>
      </w:r>
      <w:r>
        <w:t xml:space="preserve"> </w:t>
      </w:r>
      <w:r>
        <w:t xml:space="preserve">- OPTIONAL. Identifier of the compromised credential.</w:t>
      </w:r>
      <w:hyperlink w:anchor="section-2.2.4-4.2.1">
        <w:r>
          <w:rPr>
            <w:rStyle w:val="Hyperlink"/>
          </w:rPr>
          <w:t xml:space="preserve">¶</w:t>
        </w:r>
      </w:hyperlink>
    </w:p>
    <w:bookmarkEnd w:id="148"/>
    <w:bookmarkStart w:id="149" w:name="section-2.2.4-4.3"/>
    <w:p>
      <w:pPr>
        <w:numPr>
          <w:ilvl w:val="0"/>
          <w:numId w:val="1023"/>
        </w:numPr>
      </w:pPr>
      <w:r>
        <w:rPr>
          <w:b/>
          <w:bCs/>
        </w:rPr>
        <w:t xml:space="preserve">event_timestamp</w:t>
      </w:r>
      <w:r>
        <w:t xml:space="preserve"> </w:t>
      </w:r>
      <w:r>
        <w:t xml:space="preserve">- OPTIONAL. The time at which the compromise was detected.</w:t>
      </w:r>
      <w:hyperlink w:anchor="section-2.2.4-4.3.1">
        <w:r>
          <w:rPr>
            <w:rStyle w:val="Hyperlink"/>
          </w:rPr>
          <w:t xml:space="preserve">¶</w:t>
        </w:r>
      </w:hyperlink>
    </w:p>
    <w:bookmarkEnd w:id="149"/>
    <w:bookmarkStart w:id="150" w:name="section-2.2.4-4.4"/>
    <w:p>
      <w:pPr>
        <w:numPr>
          <w:ilvl w:val="0"/>
          <w:numId w:val="1023"/>
        </w:numPr>
      </w:pPr>
      <w:r>
        <w:rPr>
          <w:b/>
          <w:bCs/>
        </w:rPr>
        <w:t xml:space="preserve">reason_admin</w:t>
      </w:r>
      <w:r>
        <w:t xml:space="preserve"> </w:t>
      </w:r>
      <w:r>
        <w:t xml:space="preserve">- OPTIONAL. Localizable administrative description of the compromise, as defined in the Common Optional Claims (</w:t>
      </w:r>
      <w:hyperlink w:anchor="common-optional-claims">
        <w:r>
          <w:rPr>
            <w:rStyle w:val="Hyperlink"/>
          </w:rPr>
          <w:t xml:space="preserve">Section 2.1</w:t>
        </w:r>
      </w:hyperlink>
      <w:r>
        <w:t xml:space="preserve">).</w:t>
      </w:r>
      <w:hyperlink w:anchor="section-2.2.4-4.4.1">
        <w:r>
          <w:rPr>
            <w:rStyle w:val="Hyperlink"/>
          </w:rPr>
          <w:t xml:space="preserve">¶</w:t>
        </w:r>
      </w:hyperlink>
    </w:p>
    <w:bookmarkEnd w:id="150"/>
    <w:p>
      <w:pPr>
        <w:pStyle w:val="FirstParagraph"/>
      </w:pPr>
      <w:r>
        <w:t xml:space="preserve">The following example is non-normative.</w:t>
      </w:r>
      <w:hyperlink w:anchor="section-2.2.4-5">
        <w:r>
          <w:rPr>
            <w:rStyle w:val="Hyperlink"/>
          </w:rPr>
          <w:t xml:space="preserve">¶</w:t>
        </w:r>
      </w:hyperlink>
    </w:p>
    <w:p>
      <w:pPr>
        <w:pStyle w:val="BodyText"/>
      </w:pPr>
      <w:bookmarkStart w:id="151" w:name="name-example-credential-compromi"/>
      <w:bookmarkEnd w:id="151"/>
    </w:p>
    <w:bookmarkStart w:id="154" w:name="fig-credential-compromise"/>
    <w:bookmarkStart w:id="153" w:name="figure-4"/>
    <w:tbl>
      <w:tblPr>
        <w:tblStyle w:val="FigureTable"/>
        <w:tblW w:type="auto" w:w="0"/>
        <w:jc w:val="center"/>
        <w:tblLook w:firstRow="0" w:lastRow="0" w:firstColumn="0" w:lastColumn="0"/>
      </w:tblPr>
      <w:tblGrid>
        <w:gridCol w:w="7920"/>
      </w:tblGrid>
      <w:tr>
        <w:tc>
          <w:tcPr/>
          <w:bookmarkStart w:id="152" w:name="section-2.2.4-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"wise-evt-004",</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"https://schemas.openid.net/secevent/wise/event-type/credential-compromise":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"credential_type": "wit",</w:t>
            </w:r>
            <w:r>
              <w:br/>
            </w:r>
            <w:r>
              <w:rPr>
                <w:rStyle w:val="VerbatimChar"/>
              </w:rPr>
              <w:t xml:space="preserve">      "credential_id": "jti:wit-signing-key-2024-q4",</w:t>
            </w:r>
            <w:r>
              <w:br/>
            </w:r>
            <w:r>
              <w:rPr>
                <w:rStyle w:val="VerbatimChar"/>
              </w:rPr>
              <w:t xml:space="preserve">      "reason_admin": {</w:t>
            </w:r>
            <w:r>
              <w:br/>
            </w:r>
            <w:r>
              <w:rPr>
                <w:rStyle w:val="VerbatimChar"/>
              </w:rPr>
              <w:t xml:space="preserve">        "en": "Private key material detected in public repository"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52"/>
        </w:tc>
      </w:tr>
    </w:tbl>
    <w:p>
      <w:pPr>
        <w:pStyle w:val="ImageCaption"/>
      </w:pPr>
      <w:hyperlink w:anchor="figure-4">
        <w:r>
          <w:rPr>
            <w:rStyle w:val="Hyperlink"/>
          </w:rPr>
          <w:t xml:space="preserve">Figure 4</w:t>
        </w:r>
      </w:hyperlink>
      <w:r>
        <w:t xml:space="preserve">:</w:t>
      </w:r>
      <w:r>
        <w:t xml:space="preserve"> </w:t>
      </w:r>
      <w:hyperlink w:anchor="name-example-credential-compromi">
        <w:r>
          <w:rPr>
            <w:rStyle w:val="Hyperlink"/>
          </w:rPr>
          <w:t xml:space="preserve">Example: Credential Compromise</w:t>
        </w:r>
      </w:hyperlink>
    </w:p>
    <w:bookmarkEnd w:id="153"/>
    <w:bookmarkEnd w:id="154"/>
    <w:bookmarkEnd w:id="155"/>
    <w:bookmarkEnd w:id="156"/>
    <w:bookmarkEnd w:id="157"/>
    <w:bookmarkStart w:id="173" w:name="credential-renewal-failure"/>
    <w:bookmarkStart w:id="172" w:name="section-2.2.5"/>
    <w:bookmarkStart w:id="171" w:name="name-credential-renewal-failure"/>
    <w:p>
      <w:pPr>
        <w:pStyle w:val="Heading4"/>
      </w:pPr>
      <w:hyperlink w:anchor="section-2.2.5">
        <w:r>
          <w:rPr>
            <w:rStyle w:val="Hyperlink"/>
          </w:rPr>
          <w:t xml:space="preserve">2.2.5.</w:t>
        </w:r>
      </w:hyperlink>
      <w:r>
        <w:t xml:space="preserve"> </w:t>
      </w:r>
      <w:hyperlink w:anchor="name-credential-renewal-failure">
        <w:r>
          <w:rPr>
            <w:rStyle w:val="Hyperlink"/>
          </w:rPr>
          <w:t xml:space="preserve">credential-renewal-failure</w:t>
        </w:r>
      </w:hyperlink>
    </w:p>
    <w:p>
      <w:pPr>
        <w:pStyle w:val="FirstParagraph"/>
      </w:pPr>
      <w:r>
        <w:t xml:space="preserve">Event Type URI:</w:t>
      </w:r>
      <w:r>
        <w:t xml:space="preserve"> </w:t>
      </w:r>
      <w:r>
        <w:rPr>
          <w:rStyle w:val="VerbatimChar"/>
        </w:rPr>
        <w:t xml:space="preserve">https://schemas.openid.net/secevent/wise/event-type/credential-renewal-failure</w:t>
      </w:r>
      <w:hyperlink w:anchor="section-2.2.5-1">
        <w:r>
          <w:rPr>
            <w:rStyle w:val="Hyperlink"/>
          </w:rPr>
          <w:t xml:space="preserve">¶</w:t>
        </w:r>
      </w:hyperlink>
    </w:p>
    <w:p>
      <w:pPr>
        <w:pStyle w:val="BodyText"/>
      </w:pPr>
      <w:r>
        <w:t xml:space="preserve">The</w:t>
      </w:r>
      <w:r>
        <w:t xml:space="preserve"> </w:t>
      </w:r>
      <w:r>
        <w:rPr>
          <w:rStyle w:val="VerbatimChar"/>
        </w:rPr>
        <w:t xml:space="preserve">credential-renewal-failure</w:t>
      </w:r>
      <w:r>
        <w:t xml:space="preserve"> </w:t>
      </w:r>
      <w:r>
        <w:t xml:space="preserve">event signals that the credential provisioning pipeline failed to renew a workload's credential. In the WIMSE model, credentials are intentionally short-lived to force regular posture evaluation before re-issuance. Under normal operation, renewal happens automatically. This event indicates that the renewal process has failed, and the workload may lose its ability to authenticate once the current credential expires.</w:t>
      </w:r>
      <w:hyperlink w:anchor="section-2.2.5-2">
        <w:r>
          <w:rPr>
            <w:rStyle w:val="Hyperlink"/>
          </w:rPr>
          <w:t xml:space="preserve">¶</w:t>
        </w:r>
      </w:hyperlink>
    </w:p>
    <w:p>
      <w:pPr>
        <w:pStyle w:val="BodyText"/>
      </w:pPr>
      <w:r>
        <w:t xml:space="preserve">Attributes:</w:t>
      </w:r>
      <w:hyperlink w:anchor="section-2.2.5-3">
        <w:r>
          <w:rPr>
            <w:rStyle w:val="Hyperlink"/>
          </w:rPr>
          <w:t xml:space="preserve">¶</w:t>
        </w:r>
      </w:hyperlink>
    </w:p>
    <w:bookmarkStart w:id="158" w:name="section-2.2.5-4.1"/>
    <w:p>
      <w:pPr>
        <w:numPr>
          <w:ilvl w:val="0"/>
          <w:numId w:val="1024"/>
        </w:numPr>
      </w:pPr>
      <w:r>
        <w:rPr>
          <w:b/>
          <w:bCs/>
        </w:rPr>
        <w:t xml:space="preserve">credential_type</w:t>
      </w:r>
      <w:r>
        <w:t xml:space="preserve"> </w:t>
      </w:r>
      <w:r>
        <w:t xml:space="preserve">- REQUIRED. The type of credential that failed to renew.</w:t>
      </w:r>
      <w:hyperlink w:anchor="section-2.2.5-4.1.1">
        <w:r>
          <w:rPr>
            <w:rStyle w:val="Hyperlink"/>
          </w:rPr>
          <w:t xml:space="preserve">¶</w:t>
        </w:r>
      </w:hyperlink>
    </w:p>
    <w:bookmarkEnd w:id="158"/>
    <w:bookmarkStart w:id="159" w:name="section-2.2.5-4.2"/>
    <w:p>
      <w:pPr>
        <w:numPr>
          <w:ilvl w:val="0"/>
          <w:numId w:val="1024"/>
        </w:numPr>
      </w:pPr>
      <w:r>
        <w:rPr>
          <w:b/>
          <w:bCs/>
        </w:rPr>
        <w:t xml:space="preserve">credential_id</w:t>
      </w:r>
      <w:r>
        <w:t xml:space="preserve"> </w:t>
      </w:r>
      <w:r>
        <w:t xml:space="preserve">- OPTIONAL. Identifier of the credential that was not renewed.</w:t>
      </w:r>
      <w:hyperlink w:anchor="section-2.2.5-4.2.1">
        <w:r>
          <w:rPr>
            <w:rStyle w:val="Hyperlink"/>
          </w:rPr>
          <w:t xml:space="preserve">¶</w:t>
        </w:r>
      </w:hyperlink>
    </w:p>
    <w:bookmarkEnd w:id="159"/>
    <w:bookmarkStart w:id="160" w:name="section-2.2.5-4.3"/>
    <w:p>
      <w:pPr>
        <w:numPr>
          <w:ilvl w:val="0"/>
          <w:numId w:val="1024"/>
        </w:numPr>
      </w:pPr>
      <w:r>
        <w:rPr>
          <w:b/>
          <w:bCs/>
        </w:rPr>
        <w:t xml:space="preserve">current_expiry</w:t>
      </w:r>
      <w:r>
        <w:t xml:space="preserve"> </w:t>
      </w:r>
      <w:r>
        <w:t xml:space="preserve">- OPTIONAL. Expiration of the current (last valid) credential. JSON number (NumericDate).</w:t>
      </w:r>
      <w:hyperlink w:anchor="section-2.2.5-4.3.1">
        <w:r>
          <w:rPr>
            <w:rStyle w:val="Hyperlink"/>
          </w:rPr>
          <w:t xml:space="preserve">¶</w:t>
        </w:r>
      </w:hyperlink>
    </w:p>
    <w:bookmarkEnd w:id="160"/>
    <w:bookmarkStart w:id="165" w:name="section-2.2.5-4.4"/>
    <w:p>
      <w:pPr>
        <w:numPr>
          <w:ilvl w:val="0"/>
          <w:numId w:val="1024"/>
        </w:numPr>
      </w:pPr>
      <w:r>
        <w:rPr>
          <w:b/>
          <w:bCs/>
        </w:rPr>
        <w:t xml:space="preserve">failure_reason</w:t>
      </w:r>
      <w:r>
        <w:t xml:space="preserve"> </w:t>
      </w:r>
      <w:r>
        <w:t xml:space="preserve">- OPTIONAL. Why renewal failed. Possible values:</w:t>
      </w:r>
      <w:hyperlink w:anchor="section-2.2.5-4.4.1">
        <w:r>
          <w:rPr>
            <w:rStyle w:val="Hyperlink"/>
          </w:rPr>
          <w:t xml:space="preserve">¶</w:t>
        </w:r>
      </w:hyperlink>
    </w:p>
    <w:bookmarkStart w:id="161" w:name="section-2.2.5-4.4.2.1"/>
    <w:p>
      <w:pPr>
        <w:numPr>
          <w:ilvl w:val="1"/>
          <w:numId w:val="1025"/>
        </w:numPr>
      </w:pPr>
      <w:r>
        <w:rPr>
          <w:rStyle w:val="VerbatimChar"/>
        </w:rPr>
        <w:t xml:space="preserve">credential_service_unreachable</w:t>
      </w:r>
      <w:r>
        <w:t xml:space="preserve"> </w:t>
      </w:r>
      <w:r>
        <w:t xml:space="preserve">- Cannot reach the Credential Service (Section 3.2.1 of</w:t>
      </w:r>
      <w:r>
        <w:t xml:space="preserve"> </w:t>
      </w:r>
      <w:r>
        <w:t xml:space="preserve">[</w:t>
      </w:r>
      <w:hyperlink w:anchor="WIMSE-ARCH">
        <w:r>
          <w:rPr>
            <w:rStyle w:val="Hyperlink"/>
          </w:rPr>
          <w:t xml:space="preserve">WIMSE-ARCH</w:t>
        </w:r>
      </w:hyperlink>
      <w:r>
        <w:t xml:space="preserve">]</w:t>
      </w:r>
      <w:r>
        <w:t xml:space="preserve">).</w:t>
      </w:r>
      <w:hyperlink w:anchor="section-2.2.5-4.4.2.1.1">
        <w:r>
          <w:rPr>
            <w:rStyle w:val="Hyperlink"/>
          </w:rPr>
          <w:t xml:space="preserve">¶</w:t>
        </w:r>
      </w:hyperlink>
    </w:p>
    <w:bookmarkEnd w:id="161"/>
    <w:bookmarkStart w:id="162" w:name="section-2.2.5-4.4.2.2"/>
    <w:p>
      <w:pPr>
        <w:numPr>
          <w:ilvl w:val="1"/>
          <w:numId w:val="1025"/>
        </w:numPr>
      </w:pPr>
      <w:r>
        <w:rPr>
          <w:rStyle w:val="VerbatimChar"/>
        </w:rPr>
        <w:t xml:space="preserve">posture_evaluation_failed</w:t>
      </w:r>
      <w:r>
        <w:t xml:space="preserve"> </w:t>
      </w:r>
      <w:r>
        <w:t xml:space="preserve">- The workload did not pass posture evaluation.</w:t>
      </w:r>
      <w:hyperlink w:anchor="section-2.2.5-4.4.2.2.1">
        <w:r>
          <w:rPr>
            <w:rStyle w:val="Hyperlink"/>
          </w:rPr>
          <w:t xml:space="preserve">¶</w:t>
        </w:r>
      </w:hyperlink>
    </w:p>
    <w:bookmarkEnd w:id="162"/>
    <w:bookmarkStart w:id="163" w:name="section-2.2.5-4.4.2.3"/>
    <w:p>
      <w:pPr>
        <w:numPr>
          <w:ilvl w:val="1"/>
          <w:numId w:val="1025"/>
        </w:numPr>
      </w:pPr>
      <w:r>
        <w:rPr>
          <w:rStyle w:val="VerbatimChar"/>
        </w:rPr>
        <w:t xml:space="preserve">policy_denied</w:t>
      </w:r>
      <w:r>
        <w:t xml:space="preserve"> </w:t>
      </w:r>
      <w:r>
        <w:t xml:space="preserve">- Issuance policy denied renewal.</w:t>
      </w:r>
      <w:hyperlink w:anchor="section-2.2.5-4.4.2.3.1">
        <w:r>
          <w:rPr>
            <w:rStyle w:val="Hyperlink"/>
          </w:rPr>
          <w:t xml:space="preserve">¶</w:t>
        </w:r>
      </w:hyperlink>
    </w:p>
    <w:bookmarkEnd w:id="163"/>
    <w:bookmarkStart w:id="164" w:name="section-2.2.5-4.4.2.4"/>
    <w:p>
      <w:pPr>
        <w:numPr>
          <w:ilvl w:val="1"/>
          <w:numId w:val="1025"/>
        </w:numPr>
      </w:pPr>
      <w:r>
        <w:rPr>
          <w:rStyle w:val="VerbatimChar"/>
        </w:rPr>
        <w:t xml:space="preserve">internal_error</w:t>
      </w:r>
      <w:r>
        <w:t xml:space="preserve"> </w:t>
      </w:r>
      <w:r>
        <w:t xml:space="preserve">- Internal error in the provisioning pipeline.</w:t>
      </w:r>
      <w:hyperlink w:anchor="section-2.2.5-4.4.2.4.1">
        <w:r>
          <w:rPr>
            <w:rStyle w:val="Hyperlink"/>
          </w:rPr>
          <w:t xml:space="preserve">¶</w:t>
        </w:r>
      </w:hyperlink>
    </w:p>
    <w:bookmarkEnd w:id="164"/>
    <w:bookmarkEnd w:id="165"/>
    <w:bookmarkStart w:id="166" w:name="section-2.2.5-4.5"/>
    <w:p>
      <w:pPr>
        <w:numPr>
          <w:ilvl w:val="0"/>
          <w:numId w:val="1024"/>
        </w:numPr>
      </w:pPr>
      <w:r>
        <w:rPr>
          <w:b/>
          <w:bCs/>
        </w:rPr>
        <w:t xml:space="preserve">event_timestamp</w:t>
      </w:r>
      <w:r>
        <w:t xml:space="preserve"> </w:t>
      </w:r>
      <w:r>
        <w:t xml:space="preserve">- OPTIONAL. Time the failure was detected.</w:t>
      </w:r>
      <w:hyperlink w:anchor="section-2.2.5-4.5.1">
        <w:r>
          <w:rPr>
            <w:rStyle w:val="Hyperlink"/>
          </w:rPr>
          <w:t xml:space="preserve">¶</w:t>
        </w:r>
      </w:hyperlink>
    </w:p>
    <w:bookmarkEnd w:id="166"/>
    <w:p>
      <w:pPr>
        <w:pStyle w:val="FirstParagraph"/>
      </w:pPr>
      <w:r>
        <w:t xml:space="preserve">The following example is non-normative.</w:t>
      </w:r>
      <w:hyperlink w:anchor="section-2.2.5-5">
        <w:r>
          <w:rPr>
            <w:rStyle w:val="Hyperlink"/>
          </w:rPr>
          <w:t xml:space="preserve">¶</w:t>
        </w:r>
      </w:hyperlink>
    </w:p>
    <w:p>
      <w:pPr>
        <w:pStyle w:val="BodyText"/>
      </w:pPr>
      <w:bookmarkStart w:id="167" w:name="name-example-credential-renewal-"/>
      <w:bookmarkEnd w:id="167"/>
    </w:p>
    <w:bookmarkStart w:id="170" w:name="fig-credential-renewal-failure"/>
    <w:bookmarkStart w:id="169" w:name="figure-5"/>
    <w:tbl>
      <w:tblPr>
        <w:tblStyle w:val="FigureTable"/>
        <w:tblW w:type="auto" w:w="0"/>
        <w:jc w:val="center"/>
        <w:tblLook w:firstRow="0" w:lastRow="0" w:firstColumn="0" w:lastColumn="0"/>
      </w:tblPr>
      <w:tblGrid>
        <w:gridCol w:w="7920"/>
      </w:tblGrid>
      <w:tr>
        <w:tc>
          <w:tcPr/>
          <w:bookmarkStart w:id="168" w:name="section-2.2.5-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"wise-evt-005",</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"https://schemas.openid.net/secevent/wise/event-type/credential-renewal-failure":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"credential_type": "wit",</w:t>
            </w:r>
            <w:r>
              <w:br/>
            </w:r>
            <w:r>
              <w:rPr>
                <w:rStyle w:val="VerbatimChar"/>
              </w:rPr>
              <w:t xml:space="preserve">      "current_expiry": 1700003600,</w:t>
            </w:r>
            <w:r>
              <w:br/>
            </w:r>
            <w:r>
              <w:rPr>
                <w:rStyle w:val="VerbatimChar"/>
              </w:rPr>
              <w:t xml:space="preserve">      "failure_reason": "posture_evaluation_failed"</w:t>
            </w:r>
            <w:r>
              <w:br/>
            </w:r>
            <w:r>
              <w:rPr>
                <w:rStyle w:val="VerbatimChar"/>
              </w:rPr>
              <w:t xml:space="preserve">    }</w:t>
            </w:r>
            <w:r>
              <w:br/>
            </w:r>
            <w:r>
              <w:rPr>
                <w:rStyle w:val="VerbatimChar"/>
              </w:rPr>
              <w:t xml:space="preserve">  }</w:t>
            </w:r>
            <w:r>
              <w:br/>
            </w:r>
            <w:r>
              <w:rPr>
                <w:rStyle w:val="VerbatimChar"/>
              </w:rPr>
              <w:t xml:space="preserve">}</w:t>
            </w:r>
          </w:p>
          <w:bookmarkEnd w:id="168"/>
        </w:tc>
      </w:tr>
    </w:tbl>
    <w:p>
      <w:pPr>
        <w:pStyle w:val="ImageCaption"/>
      </w:pPr>
      <w:hyperlink w:anchor="figure-5">
        <w:r>
          <w:rPr>
            <w:rStyle w:val="Hyperlink"/>
          </w:rPr>
          <w:t xml:space="preserve">Figure 5</w:t>
        </w:r>
      </w:hyperlink>
      <w:r>
        <w:t xml:space="preserve">:</w:t>
      </w:r>
      <w:r>
        <w:t xml:space="preserve"> </w:t>
      </w:r>
      <w:hyperlink w:anchor="name-example-credential-renewal-">
        <w:r>
          <w:rPr>
            <w:rStyle w:val="Hyperlink"/>
          </w:rPr>
          <w:t xml:space="preserve">Example: Credential Renewal Failure</w:t>
        </w:r>
      </w:hyperlink>
    </w:p>
    <w:bookmarkEnd w:id="169"/>
    <w:bookmarkEnd w:id="170"/>
    <w:bookmarkEnd w:id="171"/>
    <w:bookmarkEnd w:id="172"/>
    <w:bookmarkEnd w:id="173"/>
    <w:bookmarkEnd w:id="174"/>
    <w:bookmarkEnd w:id="175"/>
    <w:bookmarkEnd w:id="176"/>
    <w:bookmarkStart w:id="225" w:name="bound-key-lifecycle-events"/>
    <w:bookmarkStart w:id="224" w:name="section-2.3"/>
    <w:bookmarkStart w:id="223" w:name="name-bound-key-lifecycle-events"/>
    <w:p>
      <w:pPr>
        <w:pStyle w:val="Heading3"/>
      </w:pPr>
      <w:hyperlink w:anchor="section-2.3">
        <w:r>
          <w:rPr>
            <w:rStyle w:val="Hyperlink"/>
          </w:rPr>
          <w:t xml:space="preserve">2.3.</w:t>
        </w:r>
      </w:hyperlink>
      <w:r>
        <w:t xml:space="preserve"> </w:t>
      </w:r>
      <w:hyperlink w:anchor="name-bound-key-lifecycle-events">
        <w:r>
          <w:rPr>
            <w:rStyle w:val="Hyperlink"/>
          </w:rPr>
          <w:t xml:space="preserve">Bound Key Lifecycle Events</w:t>
        </w:r>
      </w:hyperlink>
    </w:p>
    <w:p>
      <w:pPr>
        <w:pStyle w:val="FirstParagraph"/>
      </w:pPr>
      <w:r>
        <w:t xml:space="preserve">Bound keys are proof-of-possession keys cryptographically tied to a workload credential. They have an independent lifecycle from the credential itself. A credential may remain valid while its bound key is rotated or revoked, and a key compromise may be addressed without full credential revocation.</w:t>
      </w:r>
      <w:hyperlink w:anchor="section-2.3-1">
        <w:r>
          <w:rPr>
            <w:rStyle w:val="Hyperlink"/>
          </w:rPr>
          <w:t xml:space="preserve">¶</w:t>
        </w:r>
      </w:hyperlink>
    </w:p>
    <w:p>
      <w:pPr>
        <w:pStyle w:val="BodyText"/>
      </w:pPr>
      <w:r>
        <w:t xml:space="preserve">In the WIMSE model, the WIT contains a</w:t>
      </w:r>
      <w:r>
        <w:t xml:space="preserve"> </w:t>
      </w:r>
      <w:r>
        <w:rPr>
          <w:rStyle w:val="VerbatimChar"/>
        </w:rPr>
        <w:t xml:space="preserve">cnf</w:t>
      </w:r>
      <w:r>
        <w:t xml:space="preserve"> </w:t>
      </w:r>
      <w:r>
        <w:t xml:space="preserve">claim binding a public key to the workload identity. The corresponding private key is used to produce Workload Proof Tokens (WPT)</w:t>
      </w:r>
      <w:r>
        <w:t xml:space="preserve"> </w:t>
      </w:r>
      <w:r>
        <w:t xml:space="preserve">[</w:t>
      </w:r>
      <w:hyperlink w:anchor="WPT">
        <w:r>
          <w:rPr>
            <w:rStyle w:val="Hyperlink"/>
          </w:rPr>
          <w:t xml:space="preserve">WPT</w:t>
        </w:r>
      </w:hyperlink>
      <w:r>
        <w:t xml:space="preserve">]</w:t>
      </w:r>
      <w:r>
        <w:t xml:space="preserve">. Bound keys in this context include DPoP proof keys, mTLS certificate-bound keys, and attestation keys used during posture evaluation.</w:t>
      </w:r>
      <w:hyperlink w:anchor="section-2.3-2">
        <w:r>
          <w:rPr>
            <w:rStyle w:val="Hyperlink"/>
          </w:rPr>
          <w:t xml:space="preserve">¶</w:t>
        </w:r>
      </w:hyperlink>
    </w:p>
    <w:bookmarkStart w:id="196" w:name="bound-key-issued"/>
    <w:bookmarkStart w:id="195" w:name="section-2.3.1"/>
    <w:bookmarkStart w:id="194" w:name="name-bound-key-issued"/>
    <w:p>
      <w:pPr>
        <w:pStyle w:val="Heading4"/>
      </w:pPr>
      <w:hyperlink w:anchor="section-2.3.1">
        <w:r>
          <w:rPr>
            <w:rStyle w:val="Hyperlink"/>
          </w:rPr>
          <w:t xml:space="preserve">2.3.1.</w:t>
        </w:r>
      </w:hyperlink>
      <w:r>
        <w:t xml:space="preserve"> </w:t>
      </w:r>
      <w:hyperlink w:anchor="name-bound-key-issued">
        <w:r>
          <w:rPr>
            <w:rStyle w:val="Hyperlink"/>
          </w:rPr>
          <w:t xml:space="preserve">bound-key-issued</w:t>
        </w:r>
      </w:hyperlink>
    </w:p>
    <w:p>
      <w:pPr>
        <w:pStyle w:val="FirstParagraph"/>
      </w:pPr>
      <w:r>
        <w:t xml:space="preserve">Event Type URI:</w:t>
      </w:r>
      <w:r>
        <w:t xml:space="preserve"> </w:t>
      </w:r>
      <w:r>
        <w:rPr>
          <w:rStyle w:val="VerbatimChar"/>
        </w:rPr>
        <w:t xml:space="preserve">https://schemas.openid.net/secevent/wise/event-type/bound-key-issued</w:t>
      </w:r>
      <w:hyperlink w:anchor="section-2.3.1-1">
        <w:r>
          <w:rPr>
            <w:rStyle w:val="Hyperlink"/>
          </w:rPr>
          <w:t xml:space="preserve">¶</w:t>
        </w:r>
      </w:hyperlink>
    </w:p>
    <w:p>
      <w:pPr>
        <w:pStyle w:val="BodyText"/>
      </w:pPr>
      <w:r>
        <w:t xml:space="preserve">The</w:t>
      </w:r>
      <w:r>
        <w:t xml:space="preserve"> </w:t>
      </w:r>
      <w:r>
        <w:rPr>
          <w:rStyle w:val="VerbatimChar"/>
        </w:rPr>
        <w:t xml:space="preserve">bound-key-issued</w:t>
      </w:r>
      <w:r>
        <w:t xml:space="preserve"> </w:t>
      </w:r>
      <w:r>
        <w:t xml:space="preserve">event signals that a new proof-of-possession key was bound to a workload credential.</w:t>
      </w:r>
      <w:hyperlink w:anchor="section-2.3.1-2">
        <w:r>
          <w:rPr>
            <w:rStyle w:val="Hyperlink"/>
          </w:rPr>
          <w:t xml:space="preserve">¶</w:t>
        </w:r>
      </w:hyperlink>
    </w:p>
    <w:p>
      <w:pPr>
        <w:pStyle w:val="BodyText"/>
      </w:pPr>
      <w:r>
        <w:t xml:space="preserve">Attributes:</w:t>
      </w:r>
      <w:hyperlink w:anchor="section-2.3.1-3">
        <w:r>
          <w:rPr>
            <w:rStyle w:val="Hyperlink"/>
          </w:rPr>
          <w:t xml:space="preserve">¶</w:t>
        </w:r>
      </w:hyperlink>
    </w:p>
    <w:bookmarkStart w:id="181" w:name="section-2.3.1-4.1"/>
    <w:p>
      <w:pPr>
        <w:numPr>
          <w:ilvl w:val="0"/>
          <w:numId w:val="1026"/>
        </w:numPr>
      </w:pPr>
      <w:r>
        <w:rPr>
          <w:b/>
          <w:bCs/>
        </w:rPr>
        <w:t xml:space="preserve">key_type</w:t>
      </w:r>
      <w:r>
        <w:t xml:space="preserve"> </w:t>
      </w:r>
      <w:r>
        <w:t xml:space="preserve">- REQUIRED. The type of key binding. Possible values:</w:t>
      </w:r>
      <w:hyperlink w:anchor="section-2.3.1-4.1.1">
        <w:r>
          <w:rPr>
            <w:rStyle w:val="Hyperlink"/>
          </w:rPr>
          <w:t xml:space="preserve">¶</w:t>
        </w:r>
      </w:hyperlink>
    </w:p>
    <w:bookmarkStart w:id="177" w:name="section-2.3.1-4.1.2.1"/>
    <w:p>
      <w:pPr>
        <w:numPr>
          <w:ilvl w:val="1"/>
          <w:numId w:val="1027"/>
        </w:numPr>
      </w:pPr>
      <w:r>
        <w:rPr>
          <w:rStyle w:val="VerbatimChar"/>
        </w:rPr>
        <w:t xml:space="preserve">dpop</w:t>
      </w:r>
      <w:r>
        <w:t xml:space="preserve"> </w:t>
      </w:r>
      <w:r>
        <w:t xml:space="preserve">- DPoP proof-of-possession key</w:t>
      </w:r>
      <w:hyperlink w:anchor="section-2.3.1-4.1.2.1.1">
        <w:r>
          <w:rPr>
            <w:rStyle w:val="Hyperlink"/>
          </w:rPr>
          <w:t xml:space="preserve">¶</w:t>
        </w:r>
      </w:hyperlink>
    </w:p>
    <w:bookmarkEnd w:id="177"/>
    <w:bookmarkStart w:id="178" w:name="section-2.3.1-4.1.2.2"/>
    <w:p>
      <w:pPr>
        <w:numPr>
          <w:ilvl w:val="1"/>
          <w:numId w:val="1027"/>
        </w:numPr>
      </w:pPr>
      <w:r>
        <w:rPr>
          <w:rStyle w:val="VerbatimChar"/>
        </w:rPr>
        <w:t xml:space="preserve">mtls</w:t>
      </w:r>
      <w:r>
        <w:t xml:space="preserve"> </w:t>
      </w:r>
      <w:r>
        <w:t xml:space="preserve">- mTLS certificate-bound key</w:t>
      </w:r>
      <w:hyperlink w:anchor="section-2.3.1-4.1.2.2.1">
        <w:r>
          <w:rPr>
            <w:rStyle w:val="Hyperlink"/>
          </w:rPr>
          <w:t xml:space="preserve">¶</w:t>
        </w:r>
      </w:hyperlink>
    </w:p>
    <w:bookmarkEnd w:id="178"/>
    <w:bookmarkStart w:id="179" w:name="section-2.3.1-4.1.2.3"/>
    <w:p>
      <w:pPr>
        <w:numPr>
          <w:ilvl w:val="1"/>
          <w:numId w:val="1027"/>
        </w:numPr>
      </w:pPr>
      <w:r>
        <w:rPr>
          <w:rStyle w:val="VerbatimChar"/>
        </w:rPr>
        <w:t xml:space="preserve">cnf</w:t>
      </w:r>
      <w:r>
        <w:t xml:space="preserve"> </w:t>
      </w:r>
      <w:r>
        <w:t xml:space="preserve">- Confirmation key (as per WIT</w:t>
      </w:r>
      <w:r>
        <w:t xml:space="preserve"> </w:t>
      </w:r>
      <w:r>
        <w:rPr>
          <w:rStyle w:val="VerbatimChar"/>
        </w:rPr>
        <w:t xml:space="preserve">cnf</w:t>
      </w:r>
      <w:r>
        <w:t xml:space="preserve"> </w:t>
      </w:r>
      <w:r>
        <w:t xml:space="preserve">claim)</w:t>
      </w:r>
      <w:hyperlink w:anchor="section-2.3.1-4.1.2.3.1">
        <w:r>
          <w:rPr>
            <w:rStyle w:val="Hyperlink"/>
          </w:rPr>
          <w:t xml:space="preserve">¶</w:t>
        </w:r>
      </w:hyperlink>
    </w:p>
    <w:bookmarkEnd w:id="179"/>
    <w:bookmarkStart w:id="180" w:name="section-2.3.1-4.1.2.4"/>
    <w:p>
      <w:pPr>
        <w:numPr>
          <w:ilvl w:val="1"/>
          <w:numId w:val="1027"/>
        </w:numPr>
      </w:pPr>
      <w:r>
        <w:rPr>
          <w:rStyle w:val="VerbatimChar"/>
        </w:rPr>
        <w:t xml:space="preserve">attestation</w:t>
      </w:r>
      <w:r>
        <w:t xml:space="preserve"> </w:t>
      </w:r>
      <w:r>
        <w:t xml:space="preserve">- Key used during posture evaluation</w:t>
      </w:r>
      <w:hyperlink w:anchor="section-2.3.1-4.1.2.4.1">
        <w:r>
          <w:rPr>
            <w:rStyle w:val="Hyperlink"/>
          </w:rPr>
          <w:t xml:space="preserve">¶</w:t>
        </w:r>
      </w:hyperlink>
    </w:p>
    <w:bookmarkEnd w:id="180"/>
    <w:bookmarkEnd w:id="181"/>
    <w:bookmarkStart w:id="182" w:name="section-2.3.1-4.2"/>
    <w:p>
      <w:pPr>
        <w:numPr>
          <w:ilvl w:val="0"/>
          <w:numId w:val="1026"/>
        </w:numPr>
      </w:pPr>
      <w:r>
        <w:rPr>
          <w:b/>
          <w:bCs/>
        </w:rPr>
        <w:t xml:space="preserve">key_id</w:t>
      </w:r>
      <w:r>
        <w:t xml:space="preserve"> </w:t>
      </w:r>
      <w:r>
        <w:t xml:space="preserve">- OPTIONAL. Identifier of the bound key (</w:t>
      </w:r>
      <w:r>
        <w:rPr>
          <w:rStyle w:val="VerbatimChar"/>
        </w:rPr>
        <w:t xml:space="preserve">kid</w:t>
      </w:r>
      <w:r>
        <w:t xml:space="preserve"> </w:t>
      </w:r>
      <w:r>
        <w:t xml:space="preserve">or Subject Key Identifier).</w:t>
      </w:r>
      <w:hyperlink w:anchor="section-2.3.1-4.2.1">
        <w:r>
          <w:rPr>
            <w:rStyle w:val="Hyperlink"/>
          </w:rPr>
          <w:t xml:space="preserve">¶</w:t>
        </w:r>
      </w:hyperlink>
    </w:p>
    <w:bookmarkEnd w:id="182"/>
    <w:bookmarkStart w:id="183" w:name="section-2.3.1-4.3"/>
    <w:p>
      <w:pPr>
        <w:numPr>
          <w:ilvl w:val="0"/>
          <w:numId w:val="1026"/>
        </w:numPr>
      </w:pPr>
      <w:r>
        <w:rPr>
          <w:b/>
          <w:bCs/>
        </w:rPr>
        <w:t xml:space="preserve">credential_id</w:t>
      </w:r>
      <w:r>
        <w:t xml:space="preserve"> </w:t>
      </w:r>
      <w:r>
        <w:t xml:space="preserve">- OPTIONAL. Identifier of the credential the key is bound to.</w:t>
      </w:r>
      <w:hyperlink w:anchor="section-2.3.1-4.3.1">
        <w:r>
          <w:rPr>
            <w:rStyle w:val="Hyperlink"/>
          </w:rPr>
          <w:t xml:space="preserve">¶</w:t>
        </w:r>
      </w:hyperlink>
    </w:p>
    <w:bookmarkEnd w:id="183"/>
    <w:bookmarkStart w:id="186" w:name="section-2.3.1-4.4"/>
    <w:p>
      <w:pPr>
        <w:numPr>
          <w:ilvl w:val="0"/>
          <w:numId w:val="1026"/>
        </w:numPr>
      </w:pPr>
      <w:r>
        <w:rPr>
          <w:b/>
          <w:bCs/>
        </w:rPr>
        <w:t xml:space="preserve">key_storage</w:t>
      </w:r>
      <w:r>
        <w:t xml:space="preserve"> </w:t>
      </w:r>
      <w:r>
        <w:t xml:space="preserve">- OPTIONAL. Where the private key material is stored. Possible values:</w:t>
      </w:r>
      <w:hyperlink w:anchor="section-2.3.1-4.4.1">
        <w:r>
          <w:rPr>
            <w:rStyle w:val="Hyperlink"/>
          </w:rPr>
          <w:t xml:space="preserve">¶</w:t>
        </w:r>
      </w:hyperlink>
    </w:p>
    <w:bookmarkStart w:id="184" w:name="section-2.3.1-4.4.2.1"/>
    <w:p>
      <w:pPr>
        <w:numPr>
          <w:ilvl w:val="1"/>
          <w:numId w:val="1028"/>
        </w:numPr>
      </w:pPr>
      <w:r>
        <w:rPr>
          <w:rStyle w:val="VerbatimChar"/>
        </w:rPr>
        <w:t xml:space="preserve">hardware</w:t>
      </w:r>
      <w:r>
        <w:t xml:space="preserve"> </w:t>
      </w:r>
      <w:r>
        <w:t xml:space="preserve">- Key is stored in a hardware security module, TPM, secure enclave, or equivalent tamper-resistant storage.</w:t>
      </w:r>
      <w:hyperlink w:anchor="section-2.3.1-4.4.2.1.1">
        <w:r>
          <w:rPr>
            <w:rStyle w:val="Hyperlink"/>
          </w:rPr>
          <w:t xml:space="preserve">¶</w:t>
        </w:r>
      </w:hyperlink>
    </w:p>
    <w:bookmarkEnd w:id="184"/>
    <w:bookmarkStart w:id="185" w:name="section-2.3.1-4.4.2.2"/>
    <w:p>
      <w:pPr>
        <w:numPr>
          <w:ilvl w:val="1"/>
          <w:numId w:val="1028"/>
        </w:numPr>
      </w:pPr>
      <w:r>
        <w:rPr>
          <w:rStyle w:val="VerbatimChar"/>
        </w:rPr>
        <w:t xml:space="preserve">software</w:t>
      </w:r>
      <w:r>
        <w:t xml:space="preserve"> </w:t>
      </w:r>
      <w:r>
        <w:t xml:space="preserve">- Key is stored in software (filesystem, memory, or application-managed keystore).</w:t>
      </w:r>
      <w:hyperlink w:anchor="section-2.3.1-4.4.2.2.1">
        <w:r>
          <w:rPr>
            <w:rStyle w:val="Hyperlink"/>
          </w:rPr>
          <w:t xml:space="preserve">¶</w:t>
        </w:r>
      </w:hyperlink>
    </w:p>
    <w:bookmarkEnd w:id="185"/>
    <w:bookmarkEnd w:id="186"/>
    <w:bookmarkStart w:id="187" w:name="section-2.3.1-4.5"/>
    <w:p>
      <w:pPr>
        <w:numPr>
          <w:ilvl w:val="0"/>
          <w:numId w:val="1026"/>
        </w:numPr>
      </w:pPr>
      <w:r>
        <w:rPr>
          <w:b/>
          <w:bCs/>
        </w:rPr>
        <w:t xml:space="preserve">key_storage_ecosystem</w:t>
      </w:r>
      <w:r>
        <w:t xml:space="preserve"> </w:t>
      </w:r>
      <w:r>
        <w:t xml:space="preserve">- OPTIONAL. Free-text description of the hardware or software environment protecting the key. Examples: "iPhone 17s, iOS 23 patch 6", "AWS Nitro Enclave", "Azure Confidential VM, AMD SEV-SNP", "FIPS 140-3 Level 3 HSM".</w:t>
      </w:r>
      <w:hyperlink w:anchor="section-2.3.1-4.5.1">
        <w:r>
          <w:rPr>
            <w:rStyle w:val="Hyperlink"/>
          </w:rPr>
          <w:t xml:space="preserve">¶</w:t>
        </w:r>
      </w:hyperlink>
    </w:p>
    <w:bookmarkEnd w:id="187"/>
    <w:bookmarkStart w:id="188" w:name="section-2.3.1-4.6"/>
    <w:p>
      <w:pPr>
        <w:numPr>
          <w:ilvl w:val="0"/>
          <w:numId w:val="1026"/>
        </w:numPr>
      </w:pPr>
      <w:r>
        <w:rPr>
          <w:b/>
          <w:bCs/>
        </w:rPr>
        <w:t xml:space="preserve">expiry</w:t>
      </w:r>
      <w:r>
        <w:t xml:space="preserve"> </w:t>
      </w:r>
      <w:r>
        <w:t xml:space="preserve">- OPTIONAL. Expiration of the bound key. JSON number (NumericDate).</w:t>
      </w:r>
      <w:hyperlink w:anchor="section-2.3.1-4.6.1">
        <w:r>
          <w:rPr>
            <w:rStyle w:val="Hyperlink"/>
          </w:rPr>
          <w:t xml:space="preserve">¶</w:t>
        </w:r>
      </w:hyperlink>
    </w:p>
    <w:bookmarkEnd w:id="188"/>
    <w:bookmarkStart w:id="189" w:name="section-2.3.1-4.7"/>
    <w:p>
      <w:pPr>
        <w:numPr>
          <w:ilvl w:val="0"/>
          <w:numId w:val="1026"/>
        </w:numPr>
      </w:pPr>
      <w:r>
        <w:rPr>
          <w:b/>
          <w:bCs/>
        </w:rPr>
        <w:t xml:space="preserve">event_timestamp</w:t>
      </w:r>
      <w:r>
        <w:t xml:space="preserve"> </w:t>
      </w:r>
      <w:r>
        <w:t xml:space="preserve">- OPTIONAL. Time of issuance.</w:t>
      </w:r>
      <w:hyperlink w:anchor="section-2.3.1-4.7.1">
        <w:r>
          <w:rPr>
            <w:rStyle w:val="Hyperlink"/>
          </w:rPr>
          <w:t xml:space="preserve">¶</w:t>
        </w:r>
      </w:hyperlink>
    </w:p>
    <w:bookmarkEnd w:id="189"/>
    <w:p>
      <w:pPr>
        <w:pStyle w:val="FirstParagraph"/>
      </w:pPr>
      <w:r>
        <w:t xml:space="preserve">The following example is non-normative.</w:t>
      </w:r>
      <w:hyperlink w:anchor="section-2.3.1-5">
        <w:r>
          <w:rPr>
            <w:rStyle w:val="Hyperlink"/>
          </w:rPr>
          <w:t xml:space="preserve">¶</w:t>
        </w:r>
      </w:hyperlink>
    </w:p>
    <w:p>
      <w:pPr>
        <w:pStyle w:val="BodyText"/>
      </w:pPr>
      <w:bookmarkStart w:id="190" w:name="name-example-bound-key-issued"/>
      <w:bookmarkEnd w:id="190"/>
    </w:p>
    <w:bookmarkStart w:id="193" w:name="fig-bound-key-issued"/>
    <w:bookmarkStart w:id="192" w:name="figure-6"/>
    <w:tbl>
      <w:tblPr>
        <w:tblStyle w:val="FigureTable"/>
        <w:tblW w:type="auto" w:w="0"/>
        <w:jc w:val="center"/>
        <w:tblLook w:firstRow="0" w:lastRow="0" w:firstColumn="0" w:lastColumn="0"/>
      </w:tblPr>
      <w:tblGrid>
        <w:gridCol w:w="7920"/>
      </w:tblGrid>
      <w:tr>
        <w:tc>
          <w:tcPr/>
          <w:bookmarkStart w:id="191" w:name="section-2.3.1-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"wise-evt-010",</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"https://schemas.openid.net/secevent/wise/event-type/bound-key-issued":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"key_type": "cnf",</w:t>
            </w:r>
            <w:r>
              <w:br/>
            </w:r>
            <w:r>
              <w:rPr>
                <w:rStyle w:val="VerbatimChar"/>
              </w:rPr>
              <w:t xml:space="preserve">      "key_id": "kid:wpt-key-2024-11",</w:t>
            </w:r>
            <w:r>
              <w:br/>
            </w:r>
            <w:r>
              <w:rPr>
                <w:rStyle w:val="VerbatimChar"/>
              </w:rPr>
              <w:t xml:space="preserve">      "credential_id": "jti:wit-2024-q4-002",</w:t>
            </w:r>
            <w:r>
              <w:br/>
            </w:r>
            <w:r>
              <w:rPr>
                <w:rStyle w:val="VerbatimChar"/>
              </w:rPr>
              <w:t xml:space="preserve">      "key_storage": "hardware",</w:t>
            </w:r>
            <w:r>
              <w:br/>
            </w:r>
            <w:r>
              <w:rPr>
                <w:rStyle w:val="VerbatimChar"/>
              </w:rPr>
              <w:t xml:space="preserve">      "key_storage_ecosystem": "AWS Nitro Enclave"</w:t>
            </w:r>
            <w:r>
              <w:br/>
            </w:r>
            <w:r>
              <w:rPr>
                <w:rStyle w:val="VerbatimChar"/>
              </w:rPr>
              <w:t xml:space="preserve">    }</w:t>
            </w:r>
            <w:r>
              <w:br/>
            </w:r>
            <w:r>
              <w:rPr>
                <w:rStyle w:val="VerbatimChar"/>
              </w:rPr>
              <w:t xml:space="preserve">  }</w:t>
            </w:r>
            <w:r>
              <w:br/>
            </w:r>
            <w:r>
              <w:rPr>
                <w:rStyle w:val="VerbatimChar"/>
              </w:rPr>
              <w:t xml:space="preserve">}</w:t>
            </w:r>
          </w:p>
          <w:bookmarkEnd w:id="191"/>
        </w:tc>
      </w:tr>
    </w:tbl>
    <w:p>
      <w:pPr>
        <w:pStyle w:val="ImageCaption"/>
      </w:pPr>
      <w:hyperlink w:anchor="figure-6">
        <w:r>
          <w:rPr>
            <w:rStyle w:val="Hyperlink"/>
          </w:rPr>
          <w:t xml:space="preserve">Figure 6</w:t>
        </w:r>
      </w:hyperlink>
      <w:r>
        <w:t xml:space="preserve">:</w:t>
      </w:r>
      <w:r>
        <w:t xml:space="preserve"> </w:t>
      </w:r>
      <w:hyperlink w:anchor="name-example-bound-key-issued">
        <w:r>
          <w:rPr>
            <w:rStyle w:val="Hyperlink"/>
          </w:rPr>
          <w:t xml:space="preserve">Example: Bound Key Issued</w:t>
        </w:r>
      </w:hyperlink>
    </w:p>
    <w:bookmarkEnd w:id="192"/>
    <w:bookmarkEnd w:id="193"/>
    <w:bookmarkEnd w:id="194"/>
    <w:bookmarkEnd w:id="195"/>
    <w:bookmarkEnd w:id="196"/>
    <w:bookmarkStart w:id="207" w:name="bound-key-rotated"/>
    <w:bookmarkStart w:id="206" w:name="section-2.3.2"/>
    <w:bookmarkStart w:id="205" w:name="name-bound-key-rotated"/>
    <w:p>
      <w:pPr>
        <w:pStyle w:val="Heading4"/>
      </w:pPr>
      <w:hyperlink w:anchor="section-2.3.2">
        <w:r>
          <w:rPr>
            <w:rStyle w:val="Hyperlink"/>
          </w:rPr>
          <w:t xml:space="preserve">2.3.2.</w:t>
        </w:r>
      </w:hyperlink>
      <w:r>
        <w:t xml:space="preserve"> </w:t>
      </w:r>
      <w:hyperlink w:anchor="name-bound-key-rotated">
        <w:r>
          <w:rPr>
            <w:rStyle w:val="Hyperlink"/>
          </w:rPr>
          <w:t xml:space="preserve">bound-key-rotated</w:t>
        </w:r>
      </w:hyperlink>
    </w:p>
    <w:p>
      <w:pPr>
        <w:pStyle w:val="FirstParagraph"/>
      </w:pPr>
      <w:r>
        <w:t xml:space="preserve">Event Type URI:</w:t>
      </w:r>
      <w:r>
        <w:t xml:space="preserve"> </w:t>
      </w:r>
      <w:r>
        <w:rPr>
          <w:rStyle w:val="VerbatimChar"/>
        </w:rPr>
        <w:t xml:space="preserve">https://schemas.openid.net/secevent/wise/event-type/bound-key-rotated</w:t>
      </w:r>
      <w:hyperlink w:anchor="section-2.3.2-1">
        <w:r>
          <w:rPr>
            <w:rStyle w:val="Hyperlink"/>
          </w:rPr>
          <w:t xml:space="preserve">¶</w:t>
        </w:r>
      </w:hyperlink>
    </w:p>
    <w:p>
      <w:pPr>
        <w:pStyle w:val="BodyText"/>
      </w:pPr>
      <w:r>
        <w:t xml:space="preserve">The</w:t>
      </w:r>
      <w:r>
        <w:t xml:space="preserve"> </w:t>
      </w:r>
      <w:r>
        <w:rPr>
          <w:rStyle w:val="VerbatimChar"/>
        </w:rPr>
        <w:t xml:space="preserve">bound-key-rotated</w:t>
      </w:r>
      <w:r>
        <w:t xml:space="preserve"> </w:t>
      </w:r>
      <w:r>
        <w:t xml:space="preserve">event signals that the bound key associated with a workload credential was rotated.</w:t>
      </w:r>
      <w:hyperlink w:anchor="section-2.3.2-2">
        <w:r>
          <w:rPr>
            <w:rStyle w:val="Hyperlink"/>
          </w:rPr>
          <w:t xml:space="preserve">¶</w:t>
        </w:r>
      </w:hyperlink>
    </w:p>
    <w:p>
      <w:pPr>
        <w:pStyle w:val="BodyText"/>
      </w:pPr>
      <w:r>
        <w:t xml:space="preserve">Attributes:</w:t>
      </w:r>
      <w:hyperlink w:anchor="section-2.3.2-3">
        <w:r>
          <w:rPr>
            <w:rStyle w:val="Hyperlink"/>
          </w:rPr>
          <w:t xml:space="preserve">¶</w:t>
        </w:r>
      </w:hyperlink>
    </w:p>
    <w:bookmarkStart w:id="197" w:name="section-2.3.2-4.1"/>
    <w:p>
      <w:pPr>
        <w:numPr>
          <w:ilvl w:val="0"/>
          <w:numId w:val="1029"/>
        </w:numPr>
      </w:pPr>
      <w:r>
        <w:rPr>
          <w:b/>
          <w:bCs/>
        </w:rPr>
        <w:t xml:space="preserve">key_type</w:t>
      </w:r>
      <w:r>
        <w:t xml:space="preserve"> </w:t>
      </w:r>
      <w:r>
        <w:t xml:space="preserve">- REQUIRED. The type of key binding.</w:t>
      </w:r>
      <w:hyperlink w:anchor="section-2.3.2-4.1.1">
        <w:r>
          <w:rPr>
            <w:rStyle w:val="Hyperlink"/>
          </w:rPr>
          <w:t xml:space="preserve">¶</w:t>
        </w:r>
      </w:hyperlink>
    </w:p>
    <w:bookmarkEnd w:id="197"/>
    <w:bookmarkStart w:id="198" w:name="section-2.3.2-4.2"/>
    <w:p>
      <w:pPr>
        <w:numPr>
          <w:ilvl w:val="0"/>
          <w:numId w:val="1029"/>
        </w:numPr>
      </w:pPr>
      <w:r>
        <w:rPr>
          <w:b/>
          <w:bCs/>
        </w:rPr>
        <w:t xml:space="preserve">previous_key_id</w:t>
      </w:r>
      <w:r>
        <w:t xml:space="preserve"> </w:t>
      </w:r>
      <w:r>
        <w:t xml:space="preserve">- OPTIONAL. Identifier of the key being replaced.</w:t>
      </w:r>
      <w:hyperlink w:anchor="section-2.3.2-4.2.1">
        <w:r>
          <w:rPr>
            <w:rStyle w:val="Hyperlink"/>
          </w:rPr>
          <w:t xml:space="preserve">¶</w:t>
        </w:r>
      </w:hyperlink>
    </w:p>
    <w:bookmarkEnd w:id="198"/>
    <w:bookmarkStart w:id="199" w:name="section-2.3.2-4.3"/>
    <w:p>
      <w:pPr>
        <w:numPr>
          <w:ilvl w:val="0"/>
          <w:numId w:val="1029"/>
        </w:numPr>
      </w:pPr>
      <w:r>
        <w:rPr>
          <w:b/>
          <w:bCs/>
        </w:rPr>
        <w:t xml:space="preserve">new_key_id</w:t>
      </w:r>
      <w:r>
        <w:t xml:space="preserve"> </w:t>
      </w:r>
      <w:r>
        <w:t xml:space="preserve">- OPTIONAL. Identifier of the new key.</w:t>
      </w:r>
      <w:hyperlink w:anchor="section-2.3.2-4.3.1">
        <w:r>
          <w:rPr>
            <w:rStyle w:val="Hyperlink"/>
          </w:rPr>
          <w:t xml:space="preserve">¶</w:t>
        </w:r>
      </w:hyperlink>
    </w:p>
    <w:bookmarkEnd w:id="199"/>
    <w:bookmarkStart w:id="200" w:name="section-2.3.2-4.4"/>
    <w:p>
      <w:pPr>
        <w:numPr>
          <w:ilvl w:val="0"/>
          <w:numId w:val="1029"/>
        </w:numPr>
      </w:pPr>
      <w:r>
        <w:rPr>
          <w:b/>
          <w:bCs/>
        </w:rPr>
        <w:t xml:space="preserve">credential_id</w:t>
      </w:r>
      <w:r>
        <w:t xml:space="preserve"> </w:t>
      </w:r>
      <w:r>
        <w:t xml:space="preserve">- OPTIONAL. Identifier of the associated credential.</w:t>
      </w:r>
      <w:hyperlink w:anchor="section-2.3.2-4.4.1">
        <w:r>
          <w:rPr>
            <w:rStyle w:val="Hyperlink"/>
          </w:rPr>
          <w:t xml:space="preserve">¶</w:t>
        </w:r>
      </w:hyperlink>
    </w:p>
    <w:bookmarkEnd w:id="200"/>
    <w:bookmarkStart w:id="201" w:name="section-2.3.2-4.5"/>
    <w:p>
      <w:pPr>
        <w:numPr>
          <w:ilvl w:val="0"/>
          <w:numId w:val="1029"/>
        </w:numPr>
      </w:pPr>
      <w:r>
        <w:rPr>
          <w:b/>
          <w:bCs/>
        </w:rPr>
        <w:t xml:space="preserve">key_storage</w:t>
      </w:r>
      <w:r>
        <w:t xml:space="preserve"> </w:t>
      </w:r>
      <w:r>
        <w:t xml:space="preserve">- OPTIONAL. Where the new key is stored (</w:t>
      </w:r>
      <w:r>
        <w:rPr>
          <w:rStyle w:val="VerbatimChar"/>
        </w:rPr>
        <w:t xml:space="preserve">hardware</w:t>
      </w:r>
      <w:r>
        <w:t xml:space="preserve"> </w:t>
      </w:r>
      <w:r>
        <w:t xml:space="preserve">or</w:t>
      </w:r>
      <w:r>
        <w:t xml:space="preserve"> </w:t>
      </w:r>
      <w:r>
        <w:rPr>
          <w:rStyle w:val="VerbatimChar"/>
        </w:rPr>
        <w:t xml:space="preserve">software</w:t>
      </w:r>
      <w:r>
        <w:t xml:space="preserve">).</w:t>
      </w:r>
      <w:hyperlink w:anchor="section-2.3.2-4.5.1">
        <w:r>
          <w:rPr>
            <w:rStyle w:val="Hyperlink"/>
          </w:rPr>
          <w:t xml:space="preserve">¶</w:t>
        </w:r>
      </w:hyperlink>
    </w:p>
    <w:bookmarkEnd w:id="201"/>
    <w:bookmarkStart w:id="202" w:name="section-2.3.2-4.6"/>
    <w:p>
      <w:pPr>
        <w:numPr>
          <w:ilvl w:val="0"/>
          <w:numId w:val="1029"/>
        </w:numPr>
      </w:pPr>
      <w:r>
        <w:rPr>
          <w:b/>
          <w:bCs/>
        </w:rPr>
        <w:t xml:space="preserve">key_storage_ecosystem</w:t>
      </w:r>
      <w:r>
        <w:t xml:space="preserve"> </w:t>
      </w:r>
      <w:r>
        <w:t xml:space="preserve">- OPTIONAL. Free-text description of the environment protecting the new key.</w:t>
      </w:r>
      <w:hyperlink w:anchor="section-2.3.2-4.6.1">
        <w:r>
          <w:rPr>
            <w:rStyle w:val="Hyperlink"/>
          </w:rPr>
          <w:t xml:space="preserve">¶</w:t>
        </w:r>
      </w:hyperlink>
    </w:p>
    <w:bookmarkEnd w:id="202"/>
    <w:bookmarkStart w:id="203" w:name="section-2.3.2-4.7"/>
    <w:p>
      <w:pPr>
        <w:numPr>
          <w:ilvl w:val="0"/>
          <w:numId w:val="1029"/>
        </w:numPr>
      </w:pPr>
      <w:r>
        <w:rPr>
          <w:b/>
          <w:bCs/>
        </w:rPr>
        <w:t xml:space="preserve">grace_period_end</w:t>
      </w:r>
      <w:r>
        <w:t xml:space="preserve"> </w:t>
      </w:r>
      <w:r>
        <w:t xml:space="preserve">- OPTIONAL. Time until which the previous key remains accepted for proof-of-possession validation.</w:t>
      </w:r>
      <w:hyperlink w:anchor="section-2.3.2-4.7.1">
        <w:r>
          <w:rPr>
            <w:rStyle w:val="Hyperlink"/>
          </w:rPr>
          <w:t xml:space="preserve">¶</w:t>
        </w:r>
      </w:hyperlink>
    </w:p>
    <w:bookmarkEnd w:id="203"/>
    <w:bookmarkStart w:id="204" w:name="section-2.3.2-4.8"/>
    <w:p>
      <w:pPr>
        <w:numPr>
          <w:ilvl w:val="0"/>
          <w:numId w:val="1029"/>
        </w:numPr>
      </w:pPr>
      <w:r>
        <w:rPr>
          <w:b/>
          <w:bCs/>
        </w:rPr>
        <w:t xml:space="preserve">event_timestamp</w:t>
      </w:r>
      <w:r>
        <w:t xml:space="preserve"> </w:t>
      </w:r>
      <w:r>
        <w:t xml:space="preserve">- OPTIONAL. Time of rotation.</w:t>
      </w:r>
      <w:hyperlink w:anchor="section-2.3.2-4.8.1">
        <w:r>
          <w:rPr>
            <w:rStyle w:val="Hyperlink"/>
          </w:rPr>
          <w:t xml:space="preserve">¶</w:t>
        </w:r>
      </w:hyperlink>
    </w:p>
    <w:bookmarkEnd w:id="204"/>
    <w:bookmarkEnd w:id="205"/>
    <w:bookmarkEnd w:id="206"/>
    <w:bookmarkEnd w:id="207"/>
    <w:bookmarkStart w:id="222" w:name="bound-key-revoked"/>
    <w:bookmarkStart w:id="221" w:name="section-2.3.3"/>
    <w:bookmarkStart w:id="220" w:name="name-bound-key-revoked"/>
    <w:p>
      <w:pPr>
        <w:pStyle w:val="Heading4"/>
      </w:pPr>
      <w:hyperlink w:anchor="section-2.3.3">
        <w:r>
          <w:rPr>
            <w:rStyle w:val="Hyperlink"/>
          </w:rPr>
          <w:t xml:space="preserve">2.3.3.</w:t>
        </w:r>
      </w:hyperlink>
      <w:r>
        <w:t xml:space="preserve"> </w:t>
      </w:r>
      <w:hyperlink w:anchor="name-bound-key-revoked">
        <w:r>
          <w:rPr>
            <w:rStyle w:val="Hyperlink"/>
          </w:rPr>
          <w:t xml:space="preserve">bound-key-revoked</w:t>
        </w:r>
      </w:hyperlink>
    </w:p>
    <w:p>
      <w:pPr>
        <w:pStyle w:val="FirstParagraph"/>
      </w:pPr>
      <w:r>
        <w:t xml:space="preserve">Event Type URI:</w:t>
      </w:r>
      <w:r>
        <w:t xml:space="preserve"> </w:t>
      </w:r>
      <w:r>
        <w:rPr>
          <w:rStyle w:val="VerbatimChar"/>
        </w:rPr>
        <w:t xml:space="preserve">https://schemas.openid.net/secevent/wise/event-type/bound-key-revoked</w:t>
      </w:r>
      <w:hyperlink w:anchor="section-2.3.3-1">
        <w:r>
          <w:rPr>
            <w:rStyle w:val="Hyperlink"/>
          </w:rPr>
          <w:t xml:space="preserve">¶</w:t>
        </w:r>
      </w:hyperlink>
    </w:p>
    <w:p>
      <w:pPr>
        <w:pStyle w:val="BodyText"/>
      </w:pPr>
      <w:r>
        <w:t xml:space="preserve">The</w:t>
      </w:r>
      <w:r>
        <w:t xml:space="preserve"> </w:t>
      </w:r>
      <w:r>
        <w:rPr>
          <w:rStyle w:val="VerbatimChar"/>
        </w:rPr>
        <w:t xml:space="preserve">bound-key-revoked</w:t>
      </w:r>
      <w:r>
        <w:t xml:space="preserve"> </w:t>
      </w:r>
      <w:r>
        <w:t xml:space="preserve">event signals that a bound key was revoked. The associated credential MAY still be valid, but proof-of-possession using the revoked key MUST be rejected.</w:t>
      </w:r>
      <w:hyperlink w:anchor="section-2.3.3-2">
        <w:r>
          <w:rPr>
            <w:rStyle w:val="Hyperlink"/>
          </w:rPr>
          <w:t xml:space="preserve">¶</w:t>
        </w:r>
      </w:hyperlink>
    </w:p>
    <w:p>
      <w:pPr>
        <w:pStyle w:val="BodyText"/>
      </w:pPr>
      <w:r>
        <w:t xml:space="preserve">Attributes:</w:t>
      </w:r>
      <w:hyperlink w:anchor="section-2.3.3-3">
        <w:r>
          <w:rPr>
            <w:rStyle w:val="Hyperlink"/>
          </w:rPr>
          <w:t xml:space="preserve">¶</w:t>
        </w:r>
      </w:hyperlink>
    </w:p>
    <w:bookmarkStart w:id="208" w:name="section-2.3.3-4.1"/>
    <w:p>
      <w:pPr>
        <w:numPr>
          <w:ilvl w:val="0"/>
          <w:numId w:val="1030"/>
        </w:numPr>
      </w:pPr>
      <w:r>
        <w:rPr>
          <w:b/>
          <w:bCs/>
        </w:rPr>
        <w:t xml:space="preserve">key_type</w:t>
      </w:r>
      <w:r>
        <w:t xml:space="preserve"> </w:t>
      </w:r>
      <w:r>
        <w:t xml:space="preserve">- REQUIRED. The type of key binding.</w:t>
      </w:r>
      <w:hyperlink w:anchor="section-2.3.3-4.1.1">
        <w:r>
          <w:rPr>
            <w:rStyle w:val="Hyperlink"/>
          </w:rPr>
          <w:t xml:space="preserve">¶</w:t>
        </w:r>
      </w:hyperlink>
    </w:p>
    <w:bookmarkEnd w:id="208"/>
    <w:bookmarkStart w:id="209" w:name="section-2.3.3-4.2"/>
    <w:p>
      <w:pPr>
        <w:numPr>
          <w:ilvl w:val="0"/>
          <w:numId w:val="1030"/>
        </w:numPr>
      </w:pPr>
      <w:r>
        <w:rPr>
          <w:b/>
          <w:bCs/>
        </w:rPr>
        <w:t xml:space="preserve">key_id</w:t>
      </w:r>
      <w:r>
        <w:t xml:space="preserve"> </w:t>
      </w:r>
      <w:r>
        <w:t xml:space="preserve">- OPTIONAL. Identifier of the revoked key.</w:t>
      </w:r>
      <w:hyperlink w:anchor="section-2.3.3-4.2.1">
        <w:r>
          <w:rPr>
            <w:rStyle w:val="Hyperlink"/>
          </w:rPr>
          <w:t xml:space="preserve">¶</w:t>
        </w:r>
      </w:hyperlink>
    </w:p>
    <w:bookmarkEnd w:id="209"/>
    <w:bookmarkStart w:id="210" w:name="section-2.3.3-4.3"/>
    <w:p>
      <w:pPr>
        <w:numPr>
          <w:ilvl w:val="0"/>
          <w:numId w:val="1030"/>
        </w:numPr>
      </w:pPr>
      <w:r>
        <w:rPr>
          <w:b/>
          <w:bCs/>
        </w:rPr>
        <w:t xml:space="preserve">credential_id</w:t>
      </w:r>
      <w:r>
        <w:t xml:space="preserve"> </w:t>
      </w:r>
      <w:r>
        <w:t xml:space="preserve">- OPTIONAL. Identifier of the associated credential.</w:t>
      </w:r>
      <w:hyperlink w:anchor="section-2.3.3-4.3.1">
        <w:r>
          <w:rPr>
            <w:rStyle w:val="Hyperlink"/>
          </w:rPr>
          <w:t xml:space="preserve">¶</w:t>
        </w:r>
      </w:hyperlink>
    </w:p>
    <w:bookmarkEnd w:id="210"/>
    <w:bookmarkStart w:id="214" w:name="section-2.3.3-4.4"/>
    <w:p>
      <w:pPr>
        <w:numPr>
          <w:ilvl w:val="0"/>
          <w:numId w:val="1030"/>
        </w:numPr>
      </w:pPr>
      <w:r>
        <w:rPr>
          <w:b/>
          <w:bCs/>
        </w:rPr>
        <w:t xml:space="preserve">reason</w:t>
      </w:r>
      <w:r>
        <w:t xml:space="preserve"> </w:t>
      </w:r>
      <w:r>
        <w:t xml:space="preserve">- OPTIONAL. Why the key was revoked. Possible values:</w:t>
      </w:r>
      <w:hyperlink w:anchor="section-2.3.3-4.4.1">
        <w:r>
          <w:rPr>
            <w:rStyle w:val="Hyperlink"/>
          </w:rPr>
          <w:t xml:space="preserve">¶</w:t>
        </w:r>
      </w:hyperlink>
    </w:p>
    <w:bookmarkStart w:id="211" w:name="section-2.3.3-4.4.2.1"/>
    <w:p>
      <w:pPr>
        <w:numPr>
          <w:ilvl w:val="1"/>
          <w:numId w:val="1031"/>
        </w:numPr>
      </w:pPr>
      <w:r>
        <w:rPr>
          <w:rStyle w:val="VerbatimChar"/>
        </w:rPr>
        <w:t xml:space="preserve">compromise</w:t>
      </w:r>
      <w:r>
        <w:t xml:space="preserve"> </w:t>
      </w:r>
      <w:r>
        <w:t xml:space="preserve">- The key material is believed compromised.</w:t>
      </w:r>
      <w:hyperlink w:anchor="section-2.3.3-4.4.2.1.1">
        <w:r>
          <w:rPr>
            <w:rStyle w:val="Hyperlink"/>
          </w:rPr>
          <w:t xml:space="preserve">¶</w:t>
        </w:r>
      </w:hyperlink>
    </w:p>
    <w:bookmarkEnd w:id="211"/>
    <w:bookmarkStart w:id="212" w:name="section-2.3.3-4.4.2.2"/>
    <w:p>
      <w:pPr>
        <w:numPr>
          <w:ilvl w:val="1"/>
          <w:numId w:val="1031"/>
        </w:numPr>
      </w:pPr>
      <w:r>
        <w:rPr>
          <w:rStyle w:val="VerbatimChar"/>
        </w:rPr>
        <w:t xml:space="preserve">superseded</w:t>
      </w:r>
      <w:r>
        <w:t xml:space="preserve"> </w:t>
      </w:r>
      <w:r>
        <w:t xml:space="preserve">- Replaced by a new key.</w:t>
      </w:r>
      <w:hyperlink w:anchor="section-2.3.3-4.4.2.2.1">
        <w:r>
          <w:rPr>
            <w:rStyle w:val="Hyperlink"/>
          </w:rPr>
          <w:t xml:space="preserve">¶</w:t>
        </w:r>
      </w:hyperlink>
    </w:p>
    <w:bookmarkEnd w:id="212"/>
    <w:bookmarkStart w:id="213" w:name="section-2.3.3-4.4.2.3"/>
    <w:p>
      <w:pPr>
        <w:numPr>
          <w:ilvl w:val="1"/>
          <w:numId w:val="1031"/>
        </w:numPr>
      </w:pPr>
      <w:r>
        <w:rPr>
          <w:rStyle w:val="VerbatimChar"/>
        </w:rPr>
        <w:t xml:space="preserve">policy_violation</w:t>
      </w:r>
      <w:r>
        <w:t xml:space="preserve"> </w:t>
      </w:r>
      <w:r>
        <w:t xml:space="preserve">- Revoked due to policy.</w:t>
      </w:r>
      <w:hyperlink w:anchor="section-2.3.3-4.4.2.3.1">
        <w:r>
          <w:rPr>
            <w:rStyle w:val="Hyperlink"/>
          </w:rPr>
          <w:t xml:space="preserve">¶</w:t>
        </w:r>
      </w:hyperlink>
    </w:p>
    <w:bookmarkEnd w:id="213"/>
    <w:bookmarkEnd w:id="214"/>
    <w:bookmarkStart w:id="215" w:name="section-2.3.3-4.5"/>
    <w:p>
      <w:pPr>
        <w:numPr>
          <w:ilvl w:val="0"/>
          <w:numId w:val="1030"/>
        </w:numPr>
      </w:pPr>
      <w:r>
        <w:rPr>
          <w:b/>
          <w:bCs/>
        </w:rPr>
        <w:t xml:space="preserve">event_timestamp</w:t>
      </w:r>
      <w:r>
        <w:t xml:space="preserve"> </w:t>
      </w:r>
      <w:r>
        <w:t xml:space="preserve">- OPTIONAL. Time of revocation.</w:t>
      </w:r>
      <w:hyperlink w:anchor="section-2.3.3-4.5.1">
        <w:r>
          <w:rPr>
            <w:rStyle w:val="Hyperlink"/>
          </w:rPr>
          <w:t xml:space="preserve">¶</w:t>
        </w:r>
      </w:hyperlink>
    </w:p>
    <w:bookmarkEnd w:id="215"/>
    <w:p>
      <w:pPr>
        <w:pStyle w:val="FirstParagraph"/>
      </w:pPr>
      <w:r>
        <w:t xml:space="preserve">The following example is non-normative.</w:t>
      </w:r>
      <w:hyperlink w:anchor="section-2.3.3-5">
        <w:r>
          <w:rPr>
            <w:rStyle w:val="Hyperlink"/>
          </w:rPr>
          <w:t xml:space="preserve">¶</w:t>
        </w:r>
      </w:hyperlink>
    </w:p>
    <w:p>
      <w:pPr>
        <w:pStyle w:val="BodyText"/>
      </w:pPr>
      <w:bookmarkStart w:id="216" w:name="name-example-bound-key-revoked"/>
      <w:bookmarkEnd w:id="216"/>
    </w:p>
    <w:bookmarkStart w:id="219" w:name="fig-bound-key-revoked"/>
    <w:bookmarkStart w:id="218" w:name="figure-7"/>
    <w:tbl>
      <w:tblPr>
        <w:tblStyle w:val="FigureTable"/>
        <w:tblW w:type="auto" w:w="0"/>
        <w:jc w:val="center"/>
        <w:tblLook w:firstRow="0" w:lastRow="0" w:firstColumn="0" w:lastColumn="0"/>
      </w:tblPr>
      <w:tblGrid>
        <w:gridCol w:w="7920"/>
      </w:tblGrid>
      <w:tr>
        <w:tc>
          <w:tcPr/>
          <w:bookmarkStart w:id="217" w:name="section-2.3.3-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"wise-evt-012",</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"https://schemas.openid.net/secevent/wise/event-type/bound-key-revoked":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"key_type": "cnf",</w:t>
            </w:r>
            <w:r>
              <w:br/>
            </w:r>
            <w:r>
              <w:rPr>
                <w:rStyle w:val="VerbatimChar"/>
              </w:rPr>
              <w:t xml:space="preserve">      "key_id": "kid:wpt-key-2024-11",</w:t>
            </w:r>
            <w:r>
              <w:br/>
            </w:r>
            <w:r>
              <w:rPr>
                <w:rStyle w:val="VerbatimChar"/>
              </w:rPr>
              <w:t xml:space="preserve">      "credential_id": "jti:wit-2024-q4-002",</w:t>
            </w:r>
            <w:r>
              <w:br/>
            </w:r>
            <w:r>
              <w:rPr>
                <w:rStyle w:val="VerbatimChar"/>
              </w:rPr>
              <w:t xml:space="preserve">      "reason": "compromise"</w:t>
            </w:r>
            <w:r>
              <w:br/>
            </w:r>
            <w:r>
              <w:rPr>
                <w:rStyle w:val="VerbatimChar"/>
              </w:rPr>
              <w:t xml:space="preserve">    }</w:t>
            </w:r>
            <w:r>
              <w:br/>
            </w:r>
            <w:r>
              <w:rPr>
                <w:rStyle w:val="VerbatimChar"/>
              </w:rPr>
              <w:t xml:space="preserve">  }</w:t>
            </w:r>
            <w:r>
              <w:br/>
            </w:r>
            <w:r>
              <w:rPr>
                <w:rStyle w:val="VerbatimChar"/>
              </w:rPr>
              <w:t xml:space="preserve">}</w:t>
            </w:r>
          </w:p>
          <w:bookmarkEnd w:id="217"/>
        </w:tc>
      </w:tr>
    </w:tbl>
    <w:p>
      <w:pPr>
        <w:pStyle w:val="ImageCaption"/>
      </w:pPr>
      <w:hyperlink w:anchor="figure-7">
        <w:r>
          <w:rPr>
            <w:rStyle w:val="Hyperlink"/>
          </w:rPr>
          <w:t xml:space="preserve">Figure 7</w:t>
        </w:r>
      </w:hyperlink>
      <w:r>
        <w:t xml:space="preserve">:</w:t>
      </w:r>
      <w:r>
        <w:t xml:space="preserve"> </w:t>
      </w:r>
      <w:hyperlink w:anchor="name-example-bound-key-revoked">
        <w:r>
          <w:rPr>
            <w:rStyle w:val="Hyperlink"/>
          </w:rPr>
          <w:t xml:space="preserve">Example: Bound Key Revoked</w:t>
        </w:r>
      </w:hyperlink>
    </w:p>
    <w:bookmarkEnd w:id="218"/>
    <w:bookmarkEnd w:id="219"/>
    <w:bookmarkEnd w:id="220"/>
    <w:bookmarkEnd w:id="221"/>
    <w:bookmarkEnd w:id="222"/>
    <w:bookmarkEnd w:id="223"/>
    <w:bookmarkEnd w:id="224"/>
    <w:bookmarkEnd w:id="225"/>
    <w:bookmarkStart w:id="245" w:name="workload-lifecycle-events"/>
    <w:bookmarkStart w:id="244" w:name="section-2.4"/>
    <w:bookmarkStart w:id="243" w:name="name-workload-lifecycle-events"/>
    <w:p>
      <w:pPr>
        <w:pStyle w:val="Heading3"/>
      </w:pPr>
      <w:hyperlink w:anchor="section-2.4">
        <w:r>
          <w:rPr>
            <w:rStyle w:val="Hyperlink"/>
          </w:rPr>
          <w:t xml:space="preserve">2.4.</w:t>
        </w:r>
      </w:hyperlink>
      <w:r>
        <w:t xml:space="preserve"> </w:t>
      </w:r>
      <w:hyperlink w:anchor="name-workload-lifecycle-events">
        <w:r>
          <w:rPr>
            <w:rStyle w:val="Hyperlink"/>
          </w:rPr>
          <w:t xml:space="preserve">Workload Lifecycle Events</w:t>
        </w:r>
      </w:hyperlink>
    </w:p>
    <w:p>
      <w:pPr>
        <w:pStyle w:val="FirstParagraph"/>
      </w:pPr>
      <w:r>
        <w:t xml:space="preserve">These events signal changes to the lifecycle state of a workload as managed by the trust domain authority.</w:t>
      </w:r>
      <w:hyperlink w:anchor="section-2.4-1">
        <w:r>
          <w:rPr>
            <w:rStyle w:val="Hyperlink"/>
          </w:rPr>
          <w:t xml:space="preserve">¶</w:t>
        </w:r>
      </w:hyperlink>
    </w:p>
    <w:bookmarkStart w:id="234" w:name="workload-disabled"/>
    <w:bookmarkStart w:id="233" w:name="section-2.4.1"/>
    <w:bookmarkStart w:id="232" w:name="name-workload-disabled"/>
    <w:p>
      <w:pPr>
        <w:pStyle w:val="Heading4"/>
      </w:pPr>
      <w:hyperlink w:anchor="section-2.4.1">
        <w:r>
          <w:rPr>
            <w:rStyle w:val="Hyperlink"/>
          </w:rPr>
          <w:t xml:space="preserve">2.4.1.</w:t>
        </w:r>
      </w:hyperlink>
      <w:r>
        <w:t xml:space="preserve"> </w:t>
      </w:r>
      <w:hyperlink w:anchor="name-workload-disabled">
        <w:r>
          <w:rPr>
            <w:rStyle w:val="Hyperlink"/>
          </w:rPr>
          <w:t xml:space="preserve">workload-disabled</w:t>
        </w:r>
      </w:hyperlink>
    </w:p>
    <w:p>
      <w:pPr>
        <w:pStyle w:val="FirstParagraph"/>
      </w:pPr>
      <w:r>
        <w:t xml:space="preserve">Event Type URI:</w:t>
      </w:r>
      <w:r>
        <w:t xml:space="preserve"> </w:t>
      </w:r>
      <w:r>
        <w:rPr>
          <w:rStyle w:val="VerbatimChar"/>
        </w:rPr>
        <w:t xml:space="preserve">https://schemas.openid.net/secevent/wise/event-type/workload-disabled</w:t>
      </w:r>
      <w:hyperlink w:anchor="section-2.4.1-1">
        <w:r>
          <w:rPr>
            <w:rStyle w:val="Hyperlink"/>
          </w:rPr>
          <w:t xml:space="preserve">¶</w:t>
        </w:r>
      </w:hyperlink>
    </w:p>
    <w:p>
      <w:pPr>
        <w:pStyle w:val="BodyText"/>
      </w:pPr>
      <w:r>
        <w:t xml:space="preserve">The</w:t>
      </w:r>
      <w:r>
        <w:t xml:space="preserve"> </w:t>
      </w:r>
      <w:r>
        <w:rPr>
          <w:rStyle w:val="VerbatimChar"/>
        </w:rPr>
        <w:t xml:space="preserve">workload-disabled</w:t>
      </w:r>
      <w:r>
        <w:t xml:space="preserve"> </w:t>
      </w:r>
      <w:r>
        <w:t xml:space="preserve">event signals that the trust domain authority has suspended a workload. The authority will no longer issue credentials for this workload, and it cancels the workload's currently valid credentials and bound keys. This event conveys only the lifecycle state change; the resulting credential cancellation is signalled separately through accompanying</w:t>
      </w:r>
      <w:r>
        <w:t xml:space="preserve"> </w:t>
      </w:r>
      <w:r>
        <w:rPr>
          <w:rStyle w:val="VerbatimChar"/>
        </w:rPr>
        <w:t xml:space="preserve">credential-revoked</w:t>
      </w:r>
      <w:r>
        <w:t xml:space="preserve"> </w:t>
      </w:r>
      <w:r>
        <w:t xml:space="preserve">events (and</w:t>
      </w:r>
      <w:r>
        <w:t xml:space="preserve"> </w:t>
      </w:r>
      <w:r>
        <w:rPr>
          <w:rStyle w:val="VerbatimChar"/>
        </w:rPr>
        <w:t xml:space="preserve">bound-key-revoked</w:t>
      </w:r>
      <w:r>
        <w:t xml:space="preserve"> </w:t>
      </w:r>
      <w:r>
        <w:t xml:space="preserve">events for any bound keys). A Transmitter SHOULD emit those credential events together with this event.</w:t>
      </w:r>
      <w:hyperlink w:anchor="section-2.4.1-2">
        <w:r>
          <w:rPr>
            <w:rStyle w:val="Hyperlink"/>
          </w:rPr>
          <w:t xml:space="preserve">¶</w:t>
        </w:r>
      </w:hyperlink>
    </w:p>
    <w:p>
      <w:pPr>
        <w:pStyle w:val="BodyText"/>
      </w:pPr>
      <w:r>
        <w:t xml:space="preserve">Attributes:</w:t>
      </w:r>
      <w:hyperlink w:anchor="section-2.4.1-3">
        <w:r>
          <w:rPr>
            <w:rStyle w:val="Hyperlink"/>
          </w:rPr>
          <w:t xml:space="preserve">¶</w:t>
        </w:r>
      </w:hyperlink>
    </w:p>
    <w:bookmarkStart w:id="230" w:name="section-2.4.1-4.1"/>
    <w:p>
      <w:pPr>
        <w:numPr>
          <w:ilvl w:val="0"/>
          <w:numId w:val="1032"/>
        </w:numPr>
      </w:pPr>
      <w:r>
        <w:rPr>
          <w:b/>
          <w:bCs/>
        </w:rPr>
        <w:t xml:space="preserve">reason</w:t>
      </w:r>
      <w:r>
        <w:t xml:space="preserve"> </w:t>
      </w:r>
      <w:r>
        <w:t xml:space="preserve">- OPTIONAL. Why the workload was disabled. Possible values:</w:t>
      </w:r>
      <w:hyperlink w:anchor="section-2.4.1-4.1.1">
        <w:r>
          <w:rPr>
            <w:rStyle w:val="Hyperlink"/>
          </w:rPr>
          <w:t xml:space="preserve">¶</w:t>
        </w:r>
      </w:hyperlink>
    </w:p>
    <w:bookmarkStart w:id="226" w:name="section-2.4.1-4.1.2.1"/>
    <w:p>
      <w:pPr>
        <w:numPr>
          <w:ilvl w:val="1"/>
          <w:numId w:val="1033"/>
        </w:numPr>
      </w:pPr>
      <w:r>
        <w:rPr>
          <w:rStyle w:val="VerbatimChar"/>
        </w:rPr>
        <w:t xml:space="preserve">compromise</w:t>
      </w:r>
      <w:r>
        <w:t xml:space="preserve"> </w:t>
      </w:r>
      <w:r>
        <w:t xml:space="preserve">- The workload is believed compromised.</w:t>
      </w:r>
      <w:hyperlink w:anchor="section-2.4.1-4.1.2.1.1">
        <w:r>
          <w:rPr>
            <w:rStyle w:val="Hyperlink"/>
          </w:rPr>
          <w:t xml:space="preserve">¶</w:t>
        </w:r>
      </w:hyperlink>
    </w:p>
    <w:bookmarkEnd w:id="226"/>
    <w:bookmarkStart w:id="227" w:name="section-2.4.1-4.1.2.2"/>
    <w:p>
      <w:pPr>
        <w:numPr>
          <w:ilvl w:val="1"/>
          <w:numId w:val="1033"/>
        </w:numPr>
      </w:pPr>
      <w:r>
        <w:rPr>
          <w:rStyle w:val="VerbatimChar"/>
        </w:rPr>
        <w:t xml:space="preserve">policy_violation</w:t>
      </w:r>
      <w:r>
        <w:t xml:space="preserve"> </w:t>
      </w:r>
      <w:r>
        <w:t xml:space="preserve">- Suspended due to a policy violation.</w:t>
      </w:r>
      <w:hyperlink w:anchor="section-2.4.1-4.1.2.2.1">
        <w:r>
          <w:rPr>
            <w:rStyle w:val="Hyperlink"/>
          </w:rPr>
          <w:t xml:space="preserve">¶</w:t>
        </w:r>
      </w:hyperlink>
    </w:p>
    <w:bookmarkEnd w:id="227"/>
    <w:bookmarkStart w:id="228" w:name="section-2.4.1-4.1.2.3"/>
    <w:p>
      <w:pPr>
        <w:numPr>
          <w:ilvl w:val="1"/>
          <w:numId w:val="1033"/>
        </w:numPr>
      </w:pPr>
      <w:r>
        <w:rPr>
          <w:rStyle w:val="VerbatimChar"/>
        </w:rPr>
        <w:t xml:space="preserve">administrative</w:t>
      </w:r>
      <w:r>
        <w:t xml:space="preserve"> </w:t>
      </w:r>
      <w:r>
        <w:t xml:space="preserve">- Disabled by an administrator.</w:t>
      </w:r>
      <w:hyperlink w:anchor="section-2.4.1-4.1.2.3.1">
        <w:r>
          <w:rPr>
            <w:rStyle w:val="Hyperlink"/>
          </w:rPr>
          <w:t xml:space="preserve">¶</w:t>
        </w:r>
      </w:hyperlink>
    </w:p>
    <w:bookmarkEnd w:id="228"/>
    <w:bookmarkStart w:id="229" w:name="section-2.4.1-4.1.2.4"/>
    <w:p>
      <w:pPr>
        <w:numPr>
          <w:ilvl w:val="1"/>
          <w:numId w:val="1033"/>
        </w:numPr>
      </w:pPr>
      <w:r>
        <w:rPr>
          <w:rStyle w:val="VerbatimChar"/>
        </w:rPr>
        <w:t xml:space="preserve">maintenance</w:t>
      </w:r>
      <w:r>
        <w:t xml:space="preserve"> </w:t>
      </w:r>
      <w:r>
        <w:t xml:space="preserve">- Temporarily disabled for maintenance.</w:t>
      </w:r>
      <w:hyperlink w:anchor="section-2.4.1-4.1.2.4.1">
        <w:r>
          <w:rPr>
            <w:rStyle w:val="Hyperlink"/>
          </w:rPr>
          <w:t xml:space="preserve">¶</w:t>
        </w:r>
      </w:hyperlink>
    </w:p>
    <w:bookmarkEnd w:id="229"/>
    <w:bookmarkEnd w:id="230"/>
    <w:bookmarkStart w:id="231" w:name="section-2.4.1-4.2"/>
    <w:p>
      <w:pPr>
        <w:numPr>
          <w:ilvl w:val="0"/>
          <w:numId w:val="1032"/>
        </w:numPr>
      </w:pPr>
      <w:r>
        <w:rPr>
          <w:b/>
          <w:bCs/>
        </w:rPr>
        <w:t xml:space="preserve">event_timestamp</w:t>
      </w:r>
      <w:r>
        <w:t xml:space="preserve"> </w:t>
      </w:r>
      <w:r>
        <w:t xml:space="preserve">- OPTIONAL. Time of disablement.</w:t>
      </w:r>
      <w:hyperlink w:anchor="section-2.4.1-4.2.1">
        <w:r>
          <w:rPr>
            <w:rStyle w:val="Hyperlink"/>
          </w:rPr>
          <w:t xml:space="preserve">¶</w:t>
        </w:r>
      </w:hyperlink>
    </w:p>
    <w:bookmarkEnd w:id="231"/>
    <w:bookmarkEnd w:id="232"/>
    <w:bookmarkEnd w:id="233"/>
    <w:bookmarkEnd w:id="234"/>
    <w:bookmarkStart w:id="238" w:name="workload-enabled"/>
    <w:bookmarkStart w:id="237" w:name="section-2.4.2"/>
    <w:bookmarkStart w:id="236" w:name="name-workload-enabled"/>
    <w:p>
      <w:pPr>
        <w:pStyle w:val="Heading4"/>
      </w:pPr>
      <w:hyperlink w:anchor="section-2.4.2">
        <w:r>
          <w:rPr>
            <w:rStyle w:val="Hyperlink"/>
          </w:rPr>
          <w:t xml:space="preserve">2.4.2.</w:t>
        </w:r>
      </w:hyperlink>
      <w:r>
        <w:t xml:space="preserve"> </w:t>
      </w:r>
      <w:hyperlink w:anchor="name-workload-enabled">
        <w:r>
          <w:rPr>
            <w:rStyle w:val="Hyperlink"/>
          </w:rPr>
          <w:t xml:space="preserve">workload-enabled</w:t>
        </w:r>
      </w:hyperlink>
    </w:p>
    <w:p>
      <w:pPr>
        <w:pStyle w:val="FirstParagraph"/>
      </w:pPr>
      <w:r>
        <w:t xml:space="preserve">Event Type URI:</w:t>
      </w:r>
      <w:r>
        <w:t xml:space="preserve"> </w:t>
      </w:r>
      <w:r>
        <w:rPr>
          <w:rStyle w:val="VerbatimChar"/>
        </w:rPr>
        <w:t xml:space="preserve">https://schemas.openid.net/secevent/wise/event-type/workload-enabled</w:t>
      </w:r>
      <w:hyperlink w:anchor="section-2.4.2-1">
        <w:r>
          <w:rPr>
            <w:rStyle w:val="Hyperlink"/>
          </w:rPr>
          <w:t xml:space="preserve">¶</w:t>
        </w:r>
      </w:hyperlink>
    </w:p>
    <w:p>
      <w:pPr>
        <w:pStyle w:val="BodyText"/>
      </w:pPr>
      <w:r>
        <w:t xml:space="preserve">The</w:t>
      </w:r>
      <w:r>
        <w:t xml:space="preserve"> </w:t>
      </w:r>
      <w:r>
        <w:rPr>
          <w:rStyle w:val="VerbatimChar"/>
        </w:rPr>
        <w:t xml:space="preserve">workload-enabled</w:t>
      </w:r>
      <w:r>
        <w:t xml:space="preserve"> </w:t>
      </w:r>
      <w:r>
        <w:t xml:space="preserve">event signals that a previously disabled workload is active again. The trust domain authority will resume issuing credentials for this workload. As with disablement, this event conveys only the lifecycle state change; any credential provisioned as a result is signalled separately through an accompanying</w:t>
      </w:r>
      <w:r>
        <w:t xml:space="preserve"> </w:t>
      </w:r>
      <w:r>
        <w:rPr>
          <w:rStyle w:val="VerbatimChar"/>
        </w:rPr>
        <w:t xml:space="preserve">credential-issued</w:t>
      </w:r>
      <w:r>
        <w:t xml:space="preserve"> </w:t>
      </w:r>
      <w:r>
        <w:t xml:space="preserve">event.</w:t>
      </w:r>
      <w:hyperlink w:anchor="section-2.4.2-2">
        <w:r>
          <w:rPr>
            <w:rStyle w:val="Hyperlink"/>
          </w:rPr>
          <w:t xml:space="preserve">¶</w:t>
        </w:r>
      </w:hyperlink>
    </w:p>
    <w:p>
      <w:pPr>
        <w:pStyle w:val="BodyText"/>
      </w:pPr>
      <w:r>
        <w:t xml:space="preserve">Attributes:</w:t>
      </w:r>
      <w:hyperlink w:anchor="section-2.4.2-3">
        <w:r>
          <w:rPr>
            <w:rStyle w:val="Hyperlink"/>
          </w:rPr>
          <w:t xml:space="preserve">¶</w:t>
        </w:r>
      </w:hyperlink>
    </w:p>
    <w:bookmarkStart w:id="235" w:name="section-2.4.2-4.1"/>
    <w:p>
      <w:pPr>
        <w:numPr>
          <w:ilvl w:val="0"/>
          <w:numId w:val="1034"/>
        </w:numPr>
      </w:pPr>
      <w:r>
        <w:rPr>
          <w:b/>
          <w:bCs/>
        </w:rPr>
        <w:t xml:space="preserve">event_timestamp</w:t>
      </w:r>
      <w:r>
        <w:t xml:space="preserve"> </w:t>
      </w:r>
      <w:r>
        <w:t xml:space="preserve">- OPTIONAL. Time of re-enablement.</w:t>
      </w:r>
      <w:hyperlink w:anchor="section-2.4.2-4.1.1">
        <w:r>
          <w:rPr>
            <w:rStyle w:val="Hyperlink"/>
          </w:rPr>
          <w:t xml:space="preserve">¶</w:t>
        </w:r>
      </w:hyperlink>
    </w:p>
    <w:bookmarkEnd w:id="235"/>
    <w:bookmarkEnd w:id="236"/>
    <w:bookmarkEnd w:id="237"/>
    <w:bookmarkEnd w:id="238"/>
    <w:bookmarkStart w:id="242" w:name="workload-purged"/>
    <w:bookmarkStart w:id="241" w:name="section-2.4.3"/>
    <w:bookmarkStart w:id="240" w:name="name-workload-purged"/>
    <w:p>
      <w:pPr>
        <w:pStyle w:val="Heading4"/>
      </w:pPr>
      <w:hyperlink w:anchor="section-2.4.3">
        <w:r>
          <w:rPr>
            <w:rStyle w:val="Hyperlink"/>
          </w:rPr>
          <w:t xml:space="preserve">2.4.3.</w:t>
        </w:r>
      </w:hyperlink>
      <w:r>
        <w:t xml:space="preserve"> </w:t>
      </w:r>
      <w:hyperlink w:anchor="name-workload-purged">
        <w:r>
          <w:rPr>
            <w:rStyle w:val="Hyperlink"/>
          </w:rPr>
          <w:t xml:space="preserve">workload-purged</w:t>
        </w:r>
      </w:hyperlink>
    </w:p>
    <w:p>
      <w:pPr>
        <w:pStyle w:val="FirstParagraph"/>
      </w:pPr>
      <w:r>
        <w:t xml:space="preserve">Event Type URI:</w:t>
      </w:r>
      <w:r>
        <w:t xml:space="preserve"> </w:t>
      </w:r>
      <w:r>
        <w:rPr>
          <w:rStyle w:val="VerbatimChar"/>
        </w:rPr>
        <w:t xml:space="preserve">https://schemas.openid.net/secevent/wise/event-type/workload-purged</w:t>
      </w:r>
      <w:hyperlink w:anchor="section-2.4.3-1">
        <w:r>
          <w:rPr>
            <w:rStyle w:val="Hyperlink"/>
          </w:rPr>
          <w:t xml:space="preserve">¶</w:t>
        </w:r>
      </w:hyperlink>
    </w:p>
    <w:p>
      <w:pPr>
        <w:pStyle w:val="BodyText"/>
      </w:pPr>
      <w:r>
        <w:t xml:space="preserve">The</w:t>
      </w:r>
      <w:r>
        <w:t xml:space="preserve"> </w:t>
      </w:r>
      <w:r>
        <w:rPr>
          <w:rStyle w:val="VerbatimChar"/>
        </w:rPr>
        <w:t xml:space="preserve">workload-purged</w:t>
      </w:r>
      <w:r>
        <w:t xml:space="preserve"> </w:t>
      </w:r>
      <w:r>
        <w:t xml:space="preserve">event signals that a workload has been permanently removed from the trust domain. This is irreversible. The workload will not be re-provisioned. All credentials previously issued for this workload MUST be considered invalid. As with</w:t>
      </w:r>
      <w:r>
        <w:t xml:space="preserve"> </w:t>
      </w:r>
      <w:r>
        <w:rPr>
          <w:rStyle w:val="VerbatimChar"/>
        </w:rPr>
        <w:t xml:space="preserve">workload-disabled</w:t>
      </w:r>
      <w:r>
        <w:t xml:space="preserve">, this event conveys only the lifecycle state change; the resulting credential cancellation is signalled separately through accompanying</w:t>
      </w:r>
      <w:r>
        <w:t xml:space="preserve"> </w:t>
      </w:r>
      <w:r>
        <w:rPr>
          <w:rStyle w:val="VerbatimChar"/>
        </w:rPr>
        <w:t xml:space="preserve">credential-revoked</w:t>
      </w:r>
      <w:r>
        <w:t xml:space="preserve"> </w:t>
      </w:r>
      <w:r>
        <w:t xml:space="preserve">events (and</w:t>
      </w:r>
      <w:r>
        <w:t xml:space="preserve"> </w:t>
      </w:r>
      <w:r>
        <w:rPr>
          <w:rStyle w:val="VerbatimChar"/>
        </w:rPr>
        <w:t xml:space="preserve">bound-key-revoked</w:t>
      </w:r>
      <w:r>
        <w:t xml:space="preserve"> </w:t>
      </w:r>
      <w:r>
        <w:t xml:space="preserve">events for any bound keys).</w:t>
      </w:r>
      <w:hyperlink w:anchor="section-2.4.3-2">
        <w:r>
          <w:rPr>
            <w:rStyle w:val="Hyperlink"/>
          </w:rPr>
          <w:t xml:space="preserve">¶</w:t>
        </w:r>
      </w:hyperlink>
    </w:p>
    <w:p>
      <w:pPr>
        <w:pStyle w:val="BodyText"/>
      </w:pPr>
      <w:r>
        <w:t xml:space="preserve">Attributes:</w:t>
      </w:r>
      <w:hyperlink w:anchor="section-2.4.3-3">
        <w:r>
          <w:rPr>
            <w:rStyle w:val="Hyperlink"/>
          </w:rPr>
          <w:t xml:space="preserve">¶</w:t>
        </w:r>
      </w:hyperlink>
    </w:p>
    <w:bookmarkStart w:id="239" w:name="section-2.4.3-4.1"/>
    <w:p>
      <w:pPr>
        <w:numPr>
          <w:ilvl w:val="0"/>
          <w:numId w:val="1035"/>
        </w:numPr>
      </w:pPr>
      <w:r>
        <w:rPr>
          <w:b/>
          <w:bCs/>
        </w:rPr>
        <w:t xml:space="preserve">event_timestamp</w:t>
      </w:r>
      <w:r>
        <w:t xml:space="preserve"> </w:t>
      </w:r>
      <w:r>
        <w:t xml:space="preserve">- OPTIONAL. Time of removal.</w:t>
      </w:r>
      <w:hyperlink w:anchor="section-2.4.3-4.1.1">
        <w:r>
          <w:rPr>
            <w:rStyle w:val="Hyperlink"/>
          </w:rPr>
          <w:t xml:space="preserve">¶</w:t>
        </w:r>
      </w:hyperlink>
    </w:p>
    <w:bookmarkEnd w:id="239"/>
    <w:bookmarkEnd w:id="240"/>
    <w:bookmarkEnd w:id="241"/>
    <w:bookmarkEnd w:id="242"/>
    <w:bookmarkEnd w:id="243"/>
    <w:bookmarkEnd w:id="244"/>
    <w:bookmarkEnd w:id="245"/>
    <w:bookmarkStart w:id="290" w:name="trust-and-federation-events"/>
    <w:bookmarkStart w:id="289" w:name="section-2.5"/>
    <w:bookmarkStart w:id="288" w:name="name-trust-and-federation-events"/>
    <w:p>
      <w:pPr>
        <w:pStyle w:val="Heading3"/>
      </w:pPr>
      <w:hyperlink w:anchor="section-2.5">
        <w:r>
          <w:rPr>
            <w:rStyle w:val="Hyperlink"/>
          </w:rPr>
          <w:t xml:space="preserve">2.5.</w:t>
        </w:r>
      </w:hyperlink>
      <w:r>
        <w:t xml:space="preserve"> </w:t>
      </w:r>
      <w:hyperlink w:anchor="name-trust-and-federation-events">
        <w:r>
          <w:rPr>
            <w:rStyle w:val="Hyperlink"/>
          </w:rPr>
          <w:t xml:space="preserve">Trust and Federation Events</w:t>
        </w:r>
      </w:hyperlink>
    </w:p>
    <w:p>
      <w:pPr>
        <w:pStyle w:val="FirstParagraph"/>
      </w:pPr>
      <w:r>
        <w:t xml:space="preserve">These events signal changes to the trust material that federated peers and relying parties use to validate workload identity credentials from a trust domain.</w:t>
      </w:r>
      <w:hyperlink w:anchor="section-2.5-1">
        <w:r>
          <w:rPr>
            <w:rStyle w:val="Hyperlink"/>
          </w:rPr>
          <w:t xml:space="preserve">¶</w:t>
        </w:r>
      </w:hyperlink>
    </w:p>
    <w:bookmarkStart w:id="276" w:name="trust-anchor-changed"/>
    <w:bookmarkStart w:id="275" w:name="section-2.5.1"/>
    <w:bookmarkStart w:id="274" w:name="name-trust-anchor-changed"/>
    <w:p>
      <w:pPr>
        <w:pStyle w:val="Heading4"/>
      </w:pPr>
      <w:hyperlink w:anchor="section-2.5.1">
        <w:r>
          <w:rPr>
            <w:rStyle w:val="Hyperlink"/>
          </w:rPr>
          <w:t xml:space="preserve">2.5.1.</w:t>
        </w:r>
      </w:hyperlink>
      <w:r>
        <w:t xml:space="preserve"> </w:t>
      </w:r>
      <w:hyperlink w:anchor="name-trust-anchor-changed">
        <w:r>
          <w:rPr>
            <w:rStyle w:val="Hyperlink"/>
          </w:rPr>
          <w:t xml:space="preserve">trust-anchor-changed</w:t>
        </w:r>
      </w:hyperlink>
    </w:p>
    <w:p>
      <w:pPr>
        <w:pStyle w:val="FirstParagraph"/>
      </w:pPr>
      <w:r>
        <w:t xml:space="preserve">Event Type URI:</w:t>
      </w:r>
      <w:r>
        <w:t xml:space="preserve"> </w:t>
      </w:r>
      <w:r>
        <w:rPr>
          <w:rStyle w:val="VerbatimChar"/>
        </w:rPr>
        <w:t xml:space="preserve">https://schemas.openid.net/secevent/wise/event-type/trust-anchor-changed</w:t>
      </w:r>
      <w:hyperlink w:anchor="section-2.5.1-1">
        <w:r>
          <w:rPr>
            <w:rStyle w:val="Hyperlink"/>
          </w:rPr>
          <w:t xml:space="preserve">¶</w:t>
        </w:r>
      </w:hyperlink>
    </w:p>
    <w:p>
      <w:pPr>
        <w:pStyle w:val="BodyText"/>
      </w:pPr>
      <w:r>
        <w:t xml:space="preserve">The</w:t>
      </w:r>
      <w:r>
        <w:t xml:space="preserve"> </w:t>
      </w:r>
      <w:r>
        <w:rPr>
          <w:rStyle w:val="VerbatimChar"/>
        </w:rPr>
        <w:t xml:space="preserve">trust-anchor-changed</w:t>
      </w:r>
      <w:r>
        <w:t xml:space="preserve"> </w:t>
      </w:r>
      <w:r>
        <w:t xml:space="preserve">event signals that the trust anchors for a trust domain have changed. Relying parties and federated peers MUST update their validation material accordingly.</w:t>
      </w:r>
      <w:hyperlink w:anchor="section-2.5.1-2">
        <w:r>
          <w:rPr>
            <w:rStyle w:val="Hyperlink"/>
          </w:rPr>
          <w:t xml:space="preserve">¶</w:t>
        </w:r>
      </w:hyperlink>
    </w:p>
    <w:p>
      <w:pPr>
        <w:pStyle w:val="BodyText"/>
      </w:pPr>
      <w:r>
        <w:t xml:space="preserve">Attributes:</w:t>
      </w:r>
      <w:hyperlink w:anchor="section-2.5.1-3">
        <w:r>
          <w:rPr>
            <w:rStyle w:val="Hyperlink"/>
          </w:rPr>
          <w:t xml:space="preserve">¶</w:t>
        </w:r>
      </w:hyperlink>
    </w:p>
    <w:bookmarkStart w:id="248" w:name="section-2.5.1-4.1"/>
    <w:p>
      <w:pPr>
        <w:numPr>
          <w:ilvl w:val="0"/>
          <w:numId w:val="1036"/>
        </w:numPr>
      </w:pPr>
      <w:r>
        <w:rPr>
          <w:b/>
          <w:bCs/>
        </w:rPr>
        <w:t xml:space="preserve">anchor_type</w:t>
      </w:r>
      <w:r>
        <w:t xml:space="preserve"> </w:t>
      </w:r>
      <w:r>
        <w:t xml:space="preserve">- REQUIRED. The type of trust material that changed. Possible values:</w:t>
      </w:r>
      <w:hyperlink w:anchor="section-2.5.1-4.1.1">
        <w:r>
          <w:rPr>
            <w:rStyle w:val="Hyperlink"/>
          </w:rPr>
          <w:t xml:space="preserve">¶</w:t>
        </w:r>
      </w:hyperlink>
    </w:p>
    <w:bookmarkStart w:id="246" w:name="section-2.5.1-4.1.2.1"/>
    <w:p>
      <w:pPr>
        <w:numPr>
          <w:ilvl w:val="1"/>
          <w:numId w:val="1037"/>
        </w:numPr>
      </w:pPr>
      <w:r>
        <w:rPr>
          <w:rStyle w:val="VerbatimChar"/>
        </w:rPr>
        <w:t xml:space="preserve">x509_ca</w:t>
      </w:r>
      <w:r>
        <w:t xml:space="preserve"> </w:t>
      </w:r>
      <w:r>
        <w:t xml:space="preserve">- X.509 CA certificate(s) used to validate Workload Identity Certificates (WIC) or X.509-SVIDs.</w:t>
      </w:r>
      <w:hyperlink w:anchor="section-2.5.1-4.1.2.1.1">
        <w:r>
          <w:rPr>
            <w:rStyle w:val="Hyperlink"/>
          </w:rPr>
          <w:t xml:space="preserve">¶</w:t>
        </w:r>
      </w:hyperlink>
    </w:p>
    <w:bookmarkEnd w:id="246"/>
    <w:bookmarkStart w:id="247" w:name="section-2.5.1-4.1.2.2"/>
    <w:p>
      <w:pPr>
        <w:numPr>
          <w:ilvl w:val="1"/>
          <w:numId w:val="1037"/>
        </w:numPr>
      </w:pPr>
      <w:r>
        <w:rPr>
          <w:rStyle w:val="VerbatimChar"/>
        </w:rPr>
        <w:t xml:space="preserve">jwks</w:t>
      </w:r>
      <w:r>
        <w:t xml:space="preserve"> </w:t>
      </w:r>
      <w:r>
        <w:t xml:space="preserve">- JSON Web Key Set</w:t>
      </w:r>
      <w:r>
        <w:t xml:space="preserve"> </w:t>
      </w:r>
      <w:r>
        <w:t xml:space="preserve">[</w:t>
      </w:r>
      <w:hyperlink w:anchor="RFC7517">
        <w:r>
          <w:rPr>
            <w:rStyle w:val="Hyperlink"/>
          </w:rPr>
          <w:t xml:space="preserve">RFC7517</w:t>
        </w:r>
      </w:hyperlink>
      <w:r>
        <w:t xml:space="preserve">]</w:t>
      </w:r>
      <w:r>
        <w:t xml:space="preserve"> </w:t>
      </w:r>
      <w:r>
        <w:t xml:space="preserve">used to validate Workload Identity Tokens (WIT).</w:t>
      </w:r>
      <w:hyperlink w:anchor="section-2.5.1-4.1.2.2.1">
        <w:r>
          <w:rPr>
            <w:rStyle w:val="Hyperlink"/>
          </w:rPr>
          <w:t xml:space="preserve">¶</w:t>
        </w:r>
      </w:hyperlink>
    </w:p>
    <w:bookmarkEnd w:id="247"/>
    <w:bookmarkEnd w:id="248"/>
    <w:bookmarkStart w:id="254" w:name="section-2.5.1-4.2"/>
    <w:p>
      <w:pPr>
        <w:numPr>
          <w:ilvl w:val="0"/>
          <w:numId w:val="1036"/>
        </w:numPr>
      </w:pPr>
      <w:r>
        <w:rPr>
          <w:b/>
          <w:bCs/>
        </w:rPr>
        <w:t xml:space="preserve">change_type</w:t>
      </w:r>
      <w:r>
        <w:t xml:space="preserve"> </w:t>
      </w:r>
      <w:r>
        <w:t xml:space="preserve">- REQUIRED. The nature of the change. Possible values:</w:t>
      </w:r>
      <w:hyperlink w:anchor="section-2.5.1-4.2.1">
        <w:r>
          <w:rPr>
            <w:rStyle w:val="Hyperlink"/>
          </w:rPr>
          <w:t xml:space="preserve">¶</w:t>
        </w:r>
      </w:hyperlink>
    </w:p>
    <w:bookmarkStart w:id="249" w:name="section-2.5.1-4.2.2.1"/>
    <w:p>
      <w:pPr>
        <w:numPr>
          <w:ilvl w:val="1"/>
          <w:numId w:val="1038"/>
        </w:numPr>
      </w:pPr>
      <w:r>
        <w:rPr>
          <w:rStyle w:val="VerbatimChar"/>
        </w:rPr>
        <w:t xml:space="preserve">key_added</w:t>
      </w:r>
      <w:r>
        <w:t xml:space="preserve"> </w:t>
      </w:r>
      <w:r>
        <w:t xml:space="preserve">- A new key or CA was added to the trust bundle.</w:t>
      </w:r>
      <w:hyperlink w:anchor="section-2.5.1-4.2.2.1.1">
        <w:r>
          <w:rPr>
            <w:rStyle w:val="Hyperlink"/>
          </w:rPr>
          <w:t xml:space="preserve">¶</w:t>
        </w:r>
      </w:hyperlink>
    </w:p>
    <w:bookmarkEnd w:id="249"/>
    <w:bookmarkStart w:id="250" w:name="section-2.5.1-4.2.2.2"/>
    <w:p>
      <w:pPr>
        <w:numPr>
          <w:ilvl w:val="1"/>
          <w:numId w:val="1038"/>
        </w:numPr>
      </w:pPr>
      <w:r>
        <w:rPr>
          <w:rStyle w:val="VerbatimChar"/>
        </w:rPr>
        <w:t xml:space="preserve">key_rotated</w:t>
      </w:r>
      <w:r>
        <w:t xml:space="preserve"> </w:t>
      </w:r>
      <w:r>
        <w:t xml:space="preserve">- An existing key or CA was replaced.</w:t>
      </w:r>
      <w:hyperlink w:anchor="section-2.5.1-4.2.2.2.1">
        <w:r>
          <w:rPr>
            <w:rStyle w:val="Hyperlink"/>
          </w:rPr>
          <w:t xml:space="preserve">¶</w:t>
        </w:r>
      </w:hyperlink>
    </w:p>
    <w:bookmarkEnd w:id="250"/>
    <w:bookmarkStart w:id="251" w:name="section-2.5.1-4.2.2.3"/>
    <w:p>
      <w:pPr>
        <w:numPr>
          <w:ilvl w:val="1"/>
          <w:numId w:val="1038"/>
        </w:numPr>
      </w:pPr>
      <w:r>
        <w:rPr>
          <w:rStyle w:val="VerbatimChar"/>
        </w:rPr>
        <w:t xml:space="preserve">key_revoked</w:t>
      </w:r>
      <w:r>
        <w:t xml:space="preserve"> </w:t>
      </w:r>
      <w:r>
        <w:t xml:space="preserve">- A key or CA was revoked and MUST no longer be trusted.</w:t>
      </w:r>
      <w:hyperlink w:anchor="section-2.5.1-4.2.2.3.1">
        <w:r>
          <w:rPr>
            <w:rStyle w:val="Hyperlink"/>
          </w:rPr>
          <w:t xml:space="preserve">¶</w:t>
        </w:r>
      </w:hyperlink>
    </w:p>
    <w:bookmarkEnd w:id="251"/>
    <w:bookmarkStart w:id="252" w:name="section-2.5.1-4.2.2.4"/>
    <w:p>
      <w:pPr>
        <w:numPr>
          <w:ilvl w:val="1"/>
          <w:numId w:val="1038"/>
        </w:numPr>
      </w:pPr>
      <w:r>
        <w:rPr>
          <w:rStyle w:val="VerbatimChar"/>
        </w:rPr>
        <w:t xml:space="preserve">key_expired</w:t>
      </w:r>
      <w:r>
        <w:t xml:space="preserve"> </w:t>
      </w:r>
      <w:r>
        <w:t xml:space="preserve">- A key or CA has expired.</w:t>
      </w:r>
      <w:hyperlink w:anchor="section-2.5.1-4.2.2.4.1">
        <w:r>
          <w:rPr>
            <w:rStyle w:val="Hyperlink"/>
          </w:rPr>
          <w:t xml:space="preserve">¶</w:t>
        </w:r>
      </w:hyperlink>
    </w:p>
    <w:bookmarkEnd w:id="252"/>
    <w:bookmarkStart w:id="253" w:name="section-2.5.1-4.2.2.5"/>
    <w:p>
      <w:pPr>
        <w:numPr>
          <w:ilvl w:val="1"/>
          <w:numId w:val="1038"/>
        </w:numPr>
      </w:pPr>
      <w:r>
        <w:rPr>
          <w:rStyle w:val="VerbatimChar"/>
        </w:rPr>
        <w:t xml:space="preserve">full_replacement</w:t>
      </w:r>
      <w:r>
        <w:t xml:space="preserve"> </w:t>
      </w:r>
      <w:r>
        <w:t xml:space="preserve">- The entire trust bundle was replaced.</w:t>
      </w:r>
      <w:hyperlink w:anchor="section-2.5.1-4.2.2.5.1">
        <w:r>
          <w:rPr>
            <w:rStyle w:val="Hyperlink"/>
          </w:rPr>
          <w:t xml:space="preserve">¶</w:t>
        </w:r>
      </w:hyperlink>
    </w:p>
    <w:bookmarkEnd w:id="253"/>
    <w:bookmarkEnd w:id="254"/>
    <w:bookmarkStart w:id="255" w:name="section-2.5.1-4.3"/>
    <w:p>
      <w:pPr>
        <w:numPr>
          <w:ilvl w:val="0"/>
          <w:numId w:val="1036"/>
        </w:numPr>
      </w:pPr>
      <w:r>
        <w:rPr>
          <w:b/>
          <w:bCs/>
        </w:rPr>
        <w:t xml:space="preserve">trust_domain</w:t>
      </w:r>
      <w:r>
        <w:t xml:space="preserve"> </w:t>
      </w:r>
      <w:r>
        <w:t xml:space="preserve">- REQUIRED. The FQDN of the trust domain whose material changed.</w:t>
      </w:r>
      <w:hyperlink w:anchor="section-2.5.1-4.3.1">
        <w:r>
          <w:rPr>
            <w:rStyle w:val="Hyperlink"/>
          </w:rPr>
          <w:t xml:space="preserve">¶</w:t>
        </w:r>
      </w:hyperlink>
    </w:p>
    <w:bookmarkEnd w:id="255"/>
    <w:bookmarkStart w:id="256" w:name="section-2.5.1-4.4"/>
    <w:p>
      <w:pPr>
        <w:numPr>
          <w:ilvl w:val="0"/>
          <w:numId w:val="1036"/>
        </w:numPr>
      </w:pPr>
      <w:r>
        <w:rPr>
          <w:b/>
          <w:bCs/>
        </w:rPr>
        <w:t xml:space="preserve">effective_at</w:t>
      </w:r>
      <w:r>
        <w:t xml:space="preserve"> </w:t>
      </w:r>
      <w:r>
        <w:t xml:space="preserve">- OPTIONAL. When the new material becomes (or became) active. JSON number (NumericDate).</w:t>
      </w:r>
      <w:hyperlink w:anchor="section-2.5.1-4.4.1">
        <w:r>
          <w:rPr>
            <w:rStyle w:val="Hyperlink"/>
          </w:rPr>
          <w:t xml:space="preserve">¶</w:t>
        </w:r>
      </w:hyperlink>
    </w:p>
    <w:bookmarkEnd w:id="256"/>
    <w:bookmarkStart w:id="257" w:name="section-2.5.1-4.5"/>
    <w:p>
      <w:pPr>
        <w:numPr>
          <w:ilvl w:val="0"/>
          <w:numId w:val="1036"/>
        </w:numPr>
      </w:pPr>
      <w:r>
        <w:rPr>
          <w:b/>
          <w:bCs/>
        </w:rPr>
        <w:t xml:space="preserve">old_material_expiry</w:t>
      </w:r>
      <w:r>
        <w:t xml:space="preserve"> </w:t>
      </w:r>
      <w:r>
        <w:t xml:space="preserve">- OPTIONAL. When the old material will cease to be valid (grace period end). JSON number (NumericDate).</w:t>
      </w:r>
      <w:hyperlink w:anchor="section-2.5.1-4.5.1">
        <w:r>
          <w:rPr>
            <w:rStyle w:val="Hyperlink"/>
          </w:rPr>
          <w:t xml:space="preserve">¶</w:t>
        </w:r>
      </w:hyperlink>
    </w:p>
    <w:bookmarkEnd w:id="257"/>
    <w:bookmarkStart w:id="258" w:name="section-2.5.1-4.6"/>
    <w:p>
      <w:pPr>
        <w:numPr>
          <w:ilvl w:val="0"/>
          <w:numId w:val="1036"/>
        </w:numPr>
      </w:pPr>
      <w:r>
        <w:rPr>
          <w:b/>
          <w:bCs/>
        </w:rPr>
        <w:t xml:space="preserve">jwks_uri</w:t>
      </w:r>
      <w:r>
        <w:t xml:space="preserve"> </w:t>
      </w:r>
      <w:r>
        <w:t xml:space="preserve">- OPTIONAL. When</w:t>
      </w:r>
      <w:r>
        <w:t xml:space="preserve"> </w:t>
      </w:r>
      <w:r>
        <w:rPr>
          <w:rStyle w:val="VerbatimChar"/>
        </w:rPr>
        <w:t xml:space="preserve">anchor_type</w:t>
      </w:r>
      <w:r>
        <w:t xml:space="preserve"> </w:t>
      </w:r>
      <w:r>
        <w:t xml:space="preserve">is</w:t>
      </w:r>
      <w:r>
        <w:t xml:space="preserve"> </w:t>
      </w:r>
      <w:r>
        <w:rPr>
          <w:rStyle w:val="VerbatimChar"/>
        </w:rPr>
        <w:t xml:space="preserve">jwks</w:t>
      </w:r>
      <w:r>
        <w:t xml:space="preserve">, the URI to fetch the updated JWK Set.</w:t>
      </w:r>
      <w:hyperlink w:anchor="section-2.5.1-4.6.1">
        <w:r>
          <w:rPr>
            <w:rStyle w:val="Hyperlink"/>
          </w:rPr>
          <w:t xml:space="preserve">¶</w:t>
        </w:r>
      </w:hyperlink>
    </w:p>
    <w:bookmarkEnd w:id="258"/>
    <w:bookmarkStart w:id="259" w:name="section-2.5.1-4.7"/>
    <w:p>
      <w:pPr>
        <w:numPr>
          <w:ilvl w:val="0"/>
          <w:numId w:val="1036"/>
        </w:numPr>
      </w:pPr>
      <w:r>
        <w:rPr>
          <w:b/>
          <w:bCs/>
        </w:rPr>
        <w:t xml:space="preserve">x509_bundle_uri</w:t>
      </w:r>
      <w:r>
        <w:t xml:space="preserve"> </w:t>
      </w:r>
      <w:r>
        <w:t xml:space="preserve">- OPTIONAL. When</w:t>
      </w:r>
      <w:r>
        <w:t xml:space="preserve"> </w:t>
      </w:r>
      <w:r>
        <w:rPr>
          <w:rStyle w:val="VerbatimChar"/>
        </w:rPr>
        <w:t xml:space="preserve">anchor_type</w:t>
      </w:r>
      <w:r>
        <w:t xml:space="preserve"> </w:t>
      </w:r>
      <w:r>
        <w:t xml:space="preserve">is</w:t>
      </w:r>
      <w:r>
        <w:t xml:space="preserve"> </w:t>
      </w:r>
      <w:r>
        <w:rPr>
          <w:rStyle w:val="VerbatimChar"/>
        </w:rPr>
        <w:t xml:space="preserve">x509_ca</w:t>
      </w:r>
      <w:r>
        <w:t xml:space="preserve">, the URI to fetch the updated CA bundle.</w:t>
      </w:r>
      <w:hyperlink w:anchor="section-2.5.1-4.7.1">
        <w:r>
          <w:rPr>
            <w:rStyle w:val="Hyperlink"/>
          </w:rPr>
          <w:t xml:space="preserve">¶</w:t>
        </w:r>
      </w:hyperlink>
    </w:p>
    <w:bookmarkEnd w:id="259"/>
    <w:bookmarkStart w:id="260" w:name="section-2.5.1-4.8"/>
    <w:p>
      <w:pPr>
        <w:numPr>
          <w:ilvl w:val="0"/>
          <w:numId w:val="1036"/>
        </w:numPr>
      </w:pPr>
      <w:r>
        <w:rPr>
          <w:b/>
          <w:bCs/>
        </w:rPr>
        <w:t xml:space="preserve">key_id</w:t>
      </w:r>
      <w:r>
        <w:t xml:space="preserve"> </w:t>
      </w:r>
      <w:r>
        <w:t xml:space="preserve">- OPTIONAL. The specific key affected. For JWKS, the</w:t>
      </w:r>
      <w:r>
        <w:t xml:space="preserve"> </w:t>
      </w:r>
      <w:r>
        <w:rPr>
          <w:rStyle w:val="VerbatimChar"/>
        </w:rPr>
        <w:t xml:space="preserve">kid</w:t>
      </w:r>
      <w:r>
        <w:t xml:space="preserve"> </w:t>
      </w:r>
      <w:r>
        <w:t xml:space="preserve">value. For X.509, the certificate serial number or Subject Key Identifier.</w:t>
      </w:r>
      <w:hyperlink w:anchor="section-2.5.1-4.8.1">
        <w:r>
          <w:rPr>
            <w:rStyle w:val="Hyperlink"/>
          </w:rPr>
          <w:t xml:space="preserve">¶</w:t>
        </w:r>
      </w:hyperlink>
    </w:p>
    <w:bookmarkEnd w:id="260"/>
    <w:bookmarkStart w:id="265" w:name="section-2.5.1-4.9"/>
    <w:p>
      <w:pPr>
        <w:numPr>
          <w:ilvl w:val="0"/>
          <w:numId w:val="1036"/>
        </w:numPr>
      </w:pPr>
      <w:r>
        <w:rPr>
          <w:b/>
          <w:bCs/>
        </w:rPr>
        <w:t xml:space="preserve">reason</w:t>
      </w:r>
      <w:r>
        <w:t xml:space="preserve"> </w:t>
      </w:r>
      <w:r>
        <w:t xml:space="preserve">- OPTIONAL. Why the change was made. Possible values:</w:t>
      </w:r>
      <w:hyperlink w:anchor="section-2.5.1-4.9.1">
        <w:r>
          <w:rPr>
            <w:rStyle w:val="Hyperlink"/>
          </w:rPr>
          <w:t xml:space="preserve">¶</w:t>
        </w:r>
      </w:hyperlink>
    </w:p>
    <w:bookmarkStart w:id="261" w:name="section-2.5.1-4.9.2.1"/>
    <w:p>
      <w:pPr>
        <w:numPr>
          <w:ilvl w:val="1"/>
          <w:numId w:val="1039"/>
        </w:numPr>
      </w:pPr>
      <w:r>
        <w:rPr>
          <w:rStyle w:val="VerbatimChar"/>
        </w:rPr>
        <w:t xml:space="preserve">scheduled_rotation</w:t>
      </w:r>
      <w:r>
        <w:t xml:space="preserve"> </w:t>
      </w:r>
      <w:r>
        <w:t xml:space="preserve">- Routine key rotation.</w:t>
      </w:r>
      <w:hyperlink w:anchor="section-2.5.1-4.9.2.1.1">
        <w:r>
          <w:rPr>
            <w:rStyle w:val="Hyperlink"/>
          </w:rPr>
          <w:t xml:space="preserve">¶</w:t>
        </w:r>
      </w:hyperlink>
    </w:p>
    <w:bookmarkEnd w:id="261"/>
    <w:bookmarkStart w:id="262" w:name="section-2.5.1-4.9.2.2"/>
    <w:p>
      <w:pPr>
        <w:numPr>
          <w:ilvl w:val="1"/>
          <w:numId w:val="1039"/>
        </w:numPr>
      </w:pPr>
      <w:r>
        <w:rPr>
          <w:rStyle w:val="VerbatimChar"/>
        </w:rPr>
        <w:t xml:space="preserve">compromise</w:t>
      </w:r>
      <w:r>
        <w:t xml:space="preserve"> </w:t>
      </w:r>
      <w:r>
        <w:t xml:space="preserve">- A key or CA is believed compromised.</w:t>
      </w:r>
      <w:hyperlink w:anchor="section-2.5.1-4.9.2.2.1">
        <w:r>
          <w:rPr>
            <w:rStyle w:val="Hyperlink"/>
          </w:rPr>
          <w:t xml:space="preserve">¶</w:t>
        </w:r>
      </w:hyperlink>
    </w:p>
    <w:bookmarkEnd w:id="262"/>
    <w:bookmarkStart w:id="263" w:name="section-2.5.1-4.9.2.3"/>
    <w:p>
      <w:pPr>
        <w:numPr>
          <w:ilvl w:val="1"/>
          <w:numId w:val="1039"/>
        </w:numPr>
      </w:pPr>
      <w:r>
        <w:rPr>
          <w:rStyle w:val="VerbatimChar"/>
        </w:rPr>
        <w:t xml:space="preserve">policy_change</w:t>
      </w:r>
      <w:r>
        <w:t xml:space="preserve"> </w:t>
      </w:r>
      <w:r>
        <w:t xml:space="preserve">- Changed due to updated security policy.</w:t>
      </w:r>
      <w:hyperlink w:anchor="section-2.5.1-4.9.2.3.1">
        <w:r>
          <w:rPr>
            <w:rStyle w:val="Hyperlink"/>
          </w:rPr>
          <w:t xml:space="preserve">¶</w:t>
        </w:r>
      </w:hyperlink>
    </w:p>
    <w:bookmarkEnd w:id="263"/>
    <w:bookmarkStart w:id="264" w:name="section-2.5.1-4.9.2.4"/>
    <w:p>
      <w:pPr>
        <w:numPr>
          <w:ilvl w:val="1"/>
          <w:numId w:val="1039"/>
        </w:numPr>
      </w:pPr>
      <w:r>
        <w:rPr>
          <w:rStyle w:val="VerbatimChar"/>
        </w:rPr>
        <w:t xml:space="preserve">expiry</w:t>
      </w:r>
      <w:r>
        <w:t xml:space="preserve"> </w:t>
      </w:r>
      <w:r>
        <w:t xml:space="preserve">- Proactive rotation before scheduled expiry.</w:t>
      </w:r>
      <w:hyperlink w:anchor="section-2.5.1-4.9.2.4.1">
        <w:r>
          <w:rPr>
            <w:rStyle w:val="Hyperlink"/>
          </w:rPr>
          <w:t xml:space="preserve">¶</w:t>
        </w:r>
      </w:hyperlink>
    </w:p>
    <w:bookmarkEnd w:id="264"/>
    <w:bookmarkEnd w:id="265"/>
    <w:p>
      <w:pPr>
        <w:pStyle w:val="FirstParagraph"/>
      </w:pPr>
      <w:r>
        <w:t xml:space="preserve">The following example is non-normative.</w:t>
      </w:r>
      <w:hyperlink w:anchor="section-2.5.1-5">
        <w:r>
          <w:rPr>
            <w:rStyle w:val="Hyperlink"/>
          </w:rPr>
          <w:t xml:space="preserve">¶</w:t>
        </w:r>
      </w:hyperlink>
    </w:p>
    <w:p>
      <w:pPr>
        <w:pStyle w:val="BodyText"/>
      </w:pPr>
      <w:bookmarkStart w:id="266" w:name="name-example-trust-anchor-change"/>
      <w:bookmarkEnd w:id="266"/>
    </w:p>
    <w:bookmarkStart w:id="269" w:name="fig-trust-anchor-jwks"/>
    <w:bookmarkStart w:id="268" w:name="figure-8"/>
    <w:tbl>
      <w:tblPr>
        <w:tblStyle w:val="FigureTable"/>
        <w:tblW w:type="auto" w:w="0"/>
        <w:jc w:val="center"/>
        <w:tblLook w:firstRow="0" w:lastRow="0" w:firstColumn="0" w:lastColumn="0"/>
      </w:tblPr>
      <w:tblGrid>
        <w:gridCol w:w="7920"/>
      </w:tblGrid>
      <w:tr>
        <w:tc>
          <w:tcPr/>
          <w:bookmarkStart w:id="267" w:name="section-2.5.1-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"wise-evt-020",</w:t>
            </w:r>
            <w:r>
              <w:br/>
            </w:r>
            <w:r>
              <w:rPr>
                <w:rStyle w:val="VerbatimChar"/>
              </w:rPr>
              <w:t xml:space="preserve">  "iat": 1700000000,</w:t>
            </w:r>
            <w:r>
              <w:br/>
            </w:r>
            <w:r>
              <w:rPr>
                <w:rStyle w:val="VerbatimChar"/>
              </w:rPr>
              <w:t xml:space="preserve">  "aud": "https://federation-peer.example.net/wise",</w:t>
            </w:r>
            <w:r>
              <w:br/>
            </w:r>
            <w:r>
              <w:rPr>
                <w:rStyle w:val="VerbatimChar"/>
              </w:rPr>
              <w:t xml:space="preserve">  "events": {</w:t>
            </w:r>
            <w:r>
              <w:br/>
            </w:r>
            <w:r>
              <w:rPr>
                <w:rStyle w:val="VerbatimChar"/>
              </w:rPr>
              <w:t xml:space="preserve">    "https://schemas.openid.net/secevent/wise/event-type/trust-anchor-changed": {</w:t>
            </w:r>
            <w:r>
              <w:br/>
            </w:r>
            <w:r>
              <w:rPr>
                <w:rStyle w:val="VerbatimChar"/>
              </w:rPr>
              <w:t xml:space="preserve">      "subject": {</w:t>
            </w:r>
            <w:r>
              <w:br/>
            </w:r>
            <w:r>
              <w:rPr>
                <w:rStyle w:val="VerbatimChar"/>
              </w:rPr>
              <w:t xml:space="preserve">        "format": "uri",</w:t>
            </w:r>
            <w:r>
              <w:br/>
            </w:r>
            <w:r>
              <w:rPr>
                <w:rStyle w:val="VerbatimChar"/>
              </w:rPr>
              <w:t xml:space="preserve">        "uri": "wimse://trust.example.com"</w:t>
            </w:r>
            <w:r>
              <w:br/>
            </w:r>
            <w:r>
              <w:rPr>
                <w:rStyle w:val="VerbatimChar"/>
              </w:rPr>
              <w:t xml:space="preserve">      },</w:t>
            </w:r>
            <w:r>
              <w:br/>
            </w:r>
            <w:r>
              <w:rPr>
                <w:rStyle w:val="VerbatimChar"/>
              </w:rPr>
              <w:t xml:space="preserve">      "anchor_type": "jwks",</w:t>
            </w:r>
            <w:r>
              <w:br/>
            </w:r>
            <w:r>
              <w:rPr>
                <w:rStyle w:val="VerbatimChar"/>
              </w:rPr>
              <w:t xml:space="preserve">      "change_type": "key_rotated",</w:t>
            </w:r>
            <w:r>
              <w:br/>
            </w:r>
            <w:r>
              <w:rPr>
                <w:rStyle w:val="VerbatimChar"/>
              </w:rPr>
              <w:t xml:space="preserve">      "trust_domain": "trust.example.com",</w:t>
            </w:r>
            <w:r>
              <w:br/>
            </w:r>
            <w:r>
              <w:rPr>
                <w:rStyle w:val="VerbatimChar"/>
              </w:rPr>
              <w:t xml:space="preserve">      "effective_at": 1700000000,</w:t>
            </w:r>
            <w:r>
              <w:br/>
            </w:r>
            <w:r>
              <w:rPr>
                <w:rStyle w:val="VerbatimChar"/>
              </w:rPr>
              <w:t xml:space="preserve">      "old_material_expiry": 1700604800,</w:t>
            </w:r>
            <w:r>
              <w:br/>
            </w:r>
            <w:r>
              <w:rPr>
                <w:rStyle w:val="VerbatimChar"/>
              </w:rPr>
              <w:t xml:space="preserve">      "jwks_uri": "https://authority.example.com/.well-known/jwks.json",</w:t>
            </w:r>
            <w:r>
              <w:br/>
            </w:r>
            <w:r>
              <w:rPr>
                <w:rStyle w:val="VerbatimChar"/>
              </w:rPr>
              <w:t xml:space="preserve">      "key_id": "kid:signing-2024-q4",</w:t>
            </w:r>
            <w:r>
              <w:br/>
            </w:r>
            <w:r>
              <w:rPr>
                <w:rStyle w:val="VerbatimChar"/>
              </w:rPr>
              <w:t xml:space="preserve">      "reason": "scheduled_rotation"</w:t>
            </w:r>
            <w:r>
              <w:br/>
            </w:r>
            <w:r>
              <w:rPr>
                <w:rStyle w:val="VerbatimChar"/>
              </w:rPr>
              <w:t xml:space="preserve">    }</w:t>
            </w:r>
            <w:r>
              <w:br/>
            </w:r>
            <w:r>
              <w:rPr>
                <w:rStyle w:val="VerbatimChar"/>
              </w:rPr>
              <w:t xml:space="preserve">  }</w:t>
            </w:r>
            <w:r>
              <w:br/>
            </w:r>
            <w:r>
              <w:rPr>
                <w:rStyle w:val="VerbatimChar"/>
              </w:rPr>
              <w:t xml:space="preserve">}</w:t>
            </w:r>
          </w:p>
          <w:bookmarkEnd w:id="267"/>
        </w:tc>
      </w:tr>
    </w:tbl>
    <w:p>
      <w:pPr>
        <w:pStyle w:val="ImageCaption"/>
      </w:pPr>
      <w:hyperlink w:anchor="figure-8">
        <w:r>
          <w:rPr>
            <w:rStyle w:val="Hyperlink"/>
          </w:rPr>
          <w:t xml:space="preserve">Figure 8</w:t>
        </w:r>
      </w:hyperlink>
      <w:r>
        <w:t xml:space="preserve">:</w:t>
      </w:r>
      <w:r>
        <w:t xml:space="preserve"> </w:t>
      </w:r>
      <w:hyperlink w:anchor="name-example-trust-anchor-change">
        <w:r>
          <w:rPr>
            <w:rStyle w:val="Hyperlink"/>
          </w:rPr>
          <w:t xml:space="preserve">Example: Trust Anchor Changed (JWKS Rotation)</w:t>
        </w:r>
      </w:hyperlink>
    </w:p>
    <w:bookmarkEnd w:id="268"/>
    <w:bookmarkEnd w:id="269"/>
    <w:p>
      <w:pPr>
        <w:pStyle w:val="BodyText"/>
      </w:pPr>
      <w:r>
        <w:t xml:space="preserve">The following example is non-normative.</w:t>
      </w:r>
      <w:hyperlink w:anchor="section-2.5.1-7">
        <w:r>
          <w:rPr>
            <w:rStyle w:val="Hyperlink"/>
          </w:rPr>
          <w:t xml:space="preserve">¶</w:t>
        </w:r>
      </w:hyperlink>
    </w:p>
    <w:p>
      <w:pPr>
        <w:pStyle w:val="BodyText"/>
      </w:pPr>
      <w:bookmarkStart w:id="270" w:name="name-example-trust-anchor-changed"/>
      <w:bookmarkEnd w:id="270"/>
    </w:p>
    <w:bookmarkStart w:id="273" w:name="fig-trust-anchor-x509"/>
    <w:bookmarkStart w:id="272" w:name="figure-9"/>
    <w:tbl>
      <w:tblPr>
        <w:tblStyle w:val="FigureTable"/>
        <w:tblW w:type="auto" w:w="0"/>
        <w:jc w:val="center"/>
        <w:tblLook w:firstRow="0" w:lastRow="0" w:firstColumn="0" w:lastColumn="0"/>
      </w:tblPr>
      <w:tblGrid>
        <w:gridCol w:w="7920"/>
      </w:tblGrid>
      <w:tr>
        <w:tc>
          <w:tcPr/>
          <w:bookmarkStart w:id="271" w:name="section-2.5.1-8.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"wise-evt-021",</w:t>
            </w:r>
            <w:r>
              <w:br/>
            </w:r>
            <w:r>
              <w:rPr>
                <w:rStyle w:val="VerbatimChar"/>
              </w:rPr>
              <w:t xml:space="preserve">  "iat": 1700000000,</w:t>
            </w:r>
            <w:r>
              <w:br/>
            </w:r>
            <w:r>
              <w:rPr>
                <w:rStyle w:val="VerbatimChar"/>
              </w:rPr>
              <w:t xml:space="preserve">  "aud": "https://federation-peer.example.net/wise",</w:t>
            </w:r>
            <w:r>
              <w:br/>
            </w:r>
            <w:r>
              <w:rPr>
                <w:rStyle w:val="VerbatimChar"/>
              </w:rPr>
              <w:t xml:space="preserve">  "events": {</w:t>
            </w:r>
            <w:r>
              <w:br/>
            </w:r>
            <w:r>
              <w:rPr>
                <w:rStyle w:val="VerbatimChar"/>
              </w:rPr>
              <w:t xml:space="preserve">    "https://schemas.openid.net/secevent/wise/event-type/trust-anchor-changed": {</w:t>
            </w:r>
            <w:r>
              <w:br/>
            </w:r>
            <w:r>
              <w:rPr>
                <w:rStyle w:val="VerbatimChar"/>
              </w:rPr>
              <w:t xml:space="preserve">      "subject": {</w:t>
            </w:r>
            <w:r>
              <w:br/>
            </w:r>
            <w:r>
              <w:rPr>
                <w:rStyle w:val="VerbatimChar"/>
              </w:rPr>
              <w:t xml:space="preserve">        "format": "uri",</w:t>
            </w:r>
            <w:r>
              <w:br/>
            </w:r>
            <w:r>
              <w:rPr>
                <w:rStyle w:val="VerbatimChar"/>
              </w:rPr>
              <w:t xml:space="preserve">        "uri": "wimse://trust.example.com"</w:t>
            </w:r>
            <w:r>
              <w:br/>
            </w:r>
            <w:r>
              <w:rPr>
                <w:rStyle w:val="VerbatimChar"/>
              </w:rPr>
              <w:t xml:space="preserve">      },</w:t>
            </w:r>
            <w:r>
              <w:br/>
            </w:r>
            <w:r>
              <w:rPr>
                <w:rStyle w:val="VerbatimChar"/>
              </w:rPr>
              <w:t xml:space="preserve">      "anchor_type": "x509_ca",</w:t>
            </w:r>
            <w:r>
              <w:br/>
            </w:r>
            <w:r>
              <w:rPr>
                <w:rStyle w:val="VerbatimChar"/>
              </w:rPr>
              <w:t xml:space="preserve">      "change_type": "key_revoked",</w:t>
            </w:r>
            <w:r>
              <w:br/>
            </w:r>
            <w:r>
              <w:rPr>
                <w:rStyle w:val="VerbatimChar"/>
              </w:rPr>
              <w:t xml:space="preserve">      "trust_domain": "trust.example.com",</w:t>
            </w:r>
            <w:r>
              <w:br/>
            </w:r>
            <w:r>
              <w:rPr>
                <w:rStyle w:val="VerbatimChar"/>
              </w:rPr>
              <w:t xml:space="preserve">      "key_id": "serial:CA-ROOT-2023-001",</w:t>
            </w:r>
            <w:r>
              <w:br/>
            </w:r>
            <w:r>
              <w:rPr>
                <w:rStyle w:val="VerbatimChar"/>
              </w:rPr>
              <w:t xml:space="preserve">      "reason": "compromise"</w:t>
            </w:r>
            <w:r>
              <w:br/>
            </w:r>
            <w:r>
              <w:rPr>
                <w:rStyle w:val="VerbatimChar"/>
              </w:rPr>
              <w:t xml:space="preserve">    }</w:t>
            </w:r>
            <w:r>
              <w:br/>
            </w:r>
            <w:r>
              <w:rPr>
                <w:rStyle w:val="VerbatimChar"/>
              </w:rPr>
              <w:t xml:space="preserve">  }</w:t>
            </w:r>
            <w:r>
              <w:br/>
            </w:r>
            <w:r>
              <w:rPr>
                <w:rStyle w:val="VerbatimChar"/>
              </w:rPr>
              <w:t xml:space="preserve">}</w:t>
            </w:r>
          </w:p>
          <w:bookmarkEnd w:id="271"/>
        </w:tc>
      </w:tr>
    </w:tbl>
    <w:p>
      <w:pPr>
        <w:pStyle w:val="ImageCaption"/>
      </w:pPr>
      <w:hyperlink w:anchor="figure-9">
        <w:r>
          <w:rPr>
            <w:rStyle w:val="Hyperlink"/>
          </w:rPr>
          <w:t xml:space="preserve">Figure 9</w:t>
        </w:r>
      </w:hyperlink>
      <w:r>
        <w:t xml:space="preserve">:</w:t>
      </w:r>
      <w:r>
        <w:t xml:space="preserve"> </w:t>
      </w:r>
      <w:hyperlink w:anchor="name-example-trust-anchor-changed">
        <w:r>
          <w:rPr>
            <w:rStyle w:val="Hyperlink"/>
          </w:rPr>
          <w:t xml:space="preserve">Example: Trust Anchor Changed (CA Compromise)</w:t>
        </w:r>
      </w:hyperlink>
    </w:p>
    <w:bookmarkEnd w:id="272"/>
    <w:bookmarkEnd w:id="273"/>
    <w:bookmarkEnd w:id="274"/>
    <w:bookmarkEnd w:id="275"/>
    <w:bookmarkEnd w:id="276"/>
    <w:bookmarkStart w:id="287" w:name="trust-domain-federation-revoked"/>
    <w:bookmarkStart w:id="286" w:name="section-2.5.2"/>
    <w:bookmarkStart w:id="285" w:name="name-trust-domain-federation-rev"/>
    <w:p>
      <w:pPr>
        <w:pStyle w:val="Heading4"/>
      </w:pPr>
      <w:hyperlink w:anchor="section-2.5.2">
        <w:r>
          <w:rPr>
            <w:rStyle w:val="Hyperlink"/>
          </w:rPr>
          <w:t xml:space="preserve">2.5.2.</w:t>
        </w:r>
      </w:hyperlink>
      <w:r>
        <w:t xml:space="preserve"> </w:t>
      </w:r>
      <w:hyperlink w:anchor="name-trust-domain-federation-rev">
        <w:r>
          <w:rPr>
            <w:rStyle w:val="Hyperlink"/>
          </w:rPr>
          <w:t xml:space="preserve">trust-domain-federation-revoked</w:t>
        </w:r>
      </w:hyperlink>
    </w:p>
    <w:p>
      <w:pPr>
        <w:pStyle w:val="FirstParagraph"/>
      </w:pPr>
      <w:r>
        <w:t xml:space="preserve">Event Type URI:</w:t>
      </w:r>
      <w:r>
        <w:t xml:space="preserve"> </w:t>
      </w:r>
      <w:r>
        <w:rPr>
          <w:rStyle w:val="VerbatimChar"/>
        </w:rPr>
        <w:t xml:space="preserve">https://schemas.openid.net/secevent/wise/event-type/trust-domain-federation-revoked</w:t>
      </w:r>
      <w:hyperlink w:anchor="section-2.5.2-1">
        <w:r>
          <w:rPr>
            <w:rStyle w:val="Hyperlink"/>
          </w:rPr>
          <w:t xml:space="preserve">¶</w:t>
        </w:r>
      </w:hyperlink>
    </w:p>
    <w:p>
      <w:pPr>
        <w:pStyle w:val="BodyText"/>
      </w:pPr>
      <w:r>
        <w:t xml:space="preserve">The</w:t>
      </w:r>
      <w:r>
        <w:t xml:space="preserve"> </w:t>
      </w:r>
      <w:r>
        <w:rPr>
          <w:rStyle w:val="VerbatimChar"/>
        </w:rPr>
        <w:t xml:space="preserve">trust-domain-federation-revoked</w:t>
      </w:r>
      <w:r>
        <w:t xml:space="preserve"> </w:t>
      </w:r>
      <w:r>
        <w:t xml:space="preserve">event signals that a previously federated trust domain is no longer trusted. All workload credentials originating from the specified trust domain MUST be rejected.</w:t>
      </w:r>
      <w:hyperlink w:anchor="section-2.5.2-2">
        <w:r>
          <w:rPr>
            <w:rStyle w:val="Hyperlink"/>
          </w:rPr>
          <w:t xml:space="preserve">¶</w:t>
        </w:r>
      </w:hyperlink>
    </w:p>
    <w:p>
      <w:pPr>
        <w:pStyle w:val="BodyText"/>
      </w:pPr>
      <w:r>
        <w:t xml:space="preserve">Attributes:</w:t>
      </w:r>
      <w:hyperlink w:anchor="section-2.5.2-3">
        <w:r>
          <w:rPr>
            <w:rStyle w:val="Hyperlink"/>
          </w:rPr>
          <w:t xml:space="preserve">¶</w:t>
        </w:r>
      </w:hyperlink>
    </w:p>
    <w:bookmarkStart w:id="277" w:name="section-2.5.2-4.1"/>
    <w:p>
      <w:pPr>
        <w:numPr>
          <w:ilvl w:val="0"/>
          <w:numId w:val="1040"/>
        </w:numPr>
      </w:pPr>
      <w:r>
        <w:rPr>
          <w:b/>
          <w:bCs/>
        </w:rPr>
        <w:t xml:space="preserve">trust_domain</w:t>
      </w:r>
      <w:r>
        <w:t xml:space="preserve"> </w:t>
      </w:r>
      <w:r>
        <w:t xml:space="preserve">- REQUIRED. The FQDN of the trust domain that is no longer trusted.</w:t>
      </w:r>
      <w:hyperlink w:anchor="section-2.5.2-4.1.1">
        <w:r>
          <w:rPr>
            <w:rStyle w:val="Hyperlink"/>
          </w:rPr>
          <w:t xml:space="preserve">¶</w:t>
        </w:r>
      </w:hyperlink>
    </w:p>
    <w:bookmarkEnd w:id="277"/>
    <w:bookmarkStart w:id="282" w:name="section-2.5.2-4.2"/>
    <w:p>
      <w:pPr>
        <w:numPr>
          <w:ilvl w:val="0"/>
          <w:numId w:val="1040"/>
        </w:numPr>
      </w:pPr>
      <w:r>
        <w:rPr>
          <w:b/>
          <w:bCs/>
        </w:rPr>
        <w:t xml:space="preserve">reason</w:t>
      </w:r>
      <w:r>
        <w:t xml:space="preserve"> </w:t>
      </w:r>
      <w:r>
        <w:t xml:space="preserve">- OPTIONAL. Why federation was revoked. Possible values:</w:t>
      </w:r>
      <w:hyperlink w:anchor="section-2.5.2-4.2.1">
        <w:r>
          <w:rPr>
            <w:rStyle w:val="Hyperlink"/>
          </w:rPr>
          <w:t xml:space="preserve">¶</w:t>
        </w:r>
      </w:hyperlink>
    </w:p>
    <w:bookmarkStart w:id="278" w:name="section-2.5.2-4.2.2.1"/>
    <w:p>
      <w:pPr>
        <w:numPr>
          <w:ilvl w:val="1"/>
          <w:numId w:val="1041"/>
        </w:numPr>
      </w:pPr>
      <w:r>
        <w:rPr>
          <w:rStyle w:val="VerbatimChar"/>
        </w:rPr>
        <w:t xml:space="preserve">compromise</w:t>
      </w:r>
      <w:r>
        <w:t xml:space="preserve"> </w:t>
      </w:r>
      <w:r>
        <w:t xml:space="preserve">- The federated domain is believed compromised.</w:t>
      </w:r>
      <w:hyperlink w:anchor="section-2.5.2-4.2.2.1.1">
        <w:r>
          <w:rPr>
            <w:rStyle w:val="Hyperlink"/>
          </w:rPr>
          <w:t xml:space="preserve">¶</w:t>
        </w:r>
      </w:hyperlink>
    </w:p>
    <w:bookmarkEnd w:id="278"/>
    <w:bookmarkStart w:id="279" w:name="section-2.5.2-4.2.2.2"/>
    <w:p>
      <w:pPr>
        <w:numPr>
          <w:ilvl w:val="1"/>
          <w:numId w:val="1041"/>
        </w:numPr>
      </w:pPr>
      <w:r>
        <w:rPr>
          <w:rStyle w:val="VerbatimChar"/>
        </w:rPr>
        <w:t xml:space="preserve">policy_violation</w:t>
      </w:r>
      <w:r>
        <w:t xml:space="preserve"> </w:t>
      </w:r>
      <w:r>
        <w:t xml:space="preserve">- Federation revoked due to policy.</w:t>
      </w:r>
      <w:hyperlink w:anchor="section-2.5.2-4.2.2.2.1">
        <w:r>
          <w:rPr>
            <w:rStyle w:val="Hyperlink"/>
          </w:rPr>
          <w:t xml:space="preserve">¶</w:t>
        </w:r>
      </w:hyperlink>
    </w:p>
    <w:bookmarkEnd w:id="279"/>
    <w:bookmarkStart w:id="280" w:name="section-2.5.2-4.2.2.3"/>
    <w:p>
      <w:pPr>
        <w:numPr>
          <w:ilvl w:val="1"/>
          <w:numId w:val="1041"/>
        </w:numPr>
      </w:pPr>
      <w:r>
        <w:rPr>
          <w:rStyle w:val="VerbatimChar"/>
        </w:rPr>
        <w:t xml:space="preserve">administrative</w:t>
      </w:r>
      <w:r>
        <w:t xml:space="preserve"> </w:t>
      </w:r>
      <w:r>
        <w:t xml:space="preserve">- Administrative decision to end federation.</w:t>
      </w:r>
      <w:hyperlink w:anchor="section-2.5.2-4.2.2.3.1">
        <w:r>
          <w:rPr>
            <w:rStyle w:val="Hyperlink"/>
          </w:rPr>
          <w:t xml:space="preserve">¶</w:t>
        </w:r>
      </w:hyperlink>
    </w:p>
    <w:bookmarkEnd w:id="280"/>
    <w:bookmarkStart w:id="281" w:name="section-2.5.2-4.2.2.4"/>
    <w:p>
      <w:pPr>
        <w:numPr>
          <w:ilvl w:val="1"/>
          <w:numId w:val="1041"/>
        </w:numPr>
      </w:pPr>
      <w:r>
        <w:rPr>
          <w:rStyle w:val="VerbatimChar"/>
        </w:rPr>
        <w:t xml:space="preserve">contractual</w:t>
      </w:r>
      <w:r>
        <w:t xml:space="preserve"> </w:t>
      </w:r>
      <w:r>
        <w:t xml:space="preserve">- Business relationship ended.</w:t>
      </w:r>
      <w:hyperlink w:anchor="section-2.5.2-4.2.2.4.1">
        <w:r>
          <w:rPr>
            <w:rStyle w:val="Hyperlink"/>
          </w:rPr>
          <w:t xml:space="preserve">¶</w:t>
        </w:r>
      </w:hyperlink>
    </w:p>
    <w:bookmarkEnd w:id="281"/>
    <w:bookmarkEnd w:id="282"/>
    <w:bookmarkStart w:id="283" w:name="section-2.5.2-4.3"/>
    <w:p>
      <w:pPr>
        <w:numPr>
          <w:ilvl w:val="0"/>
          <w:numId w:val="1040"/>
        </w:numPr>
      </w:pPr>
      <w:r>
        <w:rPr>
          <w:b/>
          <w:bCs/>
        </w:rPr>
        <w:t xml:space="preserve">effective_at</w:t>
      </w:r>
      <w:r>
        <w:t xml:space="preserve"> </w:t>
      </w:r>
      <w:r>
        <w:t xml:space="preserve">- OPTIONAL. When the revocation takes effect. JSON number (NumericDate).</w:t>
      </w:r>
      <w:hyperlink w:anchor="section-2.5.2-4.3.1">
        <w:r>
          <w:rPr>
            <w:rStyle w:val="Hyperlink"/>
          </w:rPr>
          <w:t xml:space="preserve">¶</w:t>
        </w:r>
      </w:hyperlink>
    </w:p>
    <w:bookmarkEnd w:id="283"/>
    <w:bookmarkStart w:id="284" w:name="section-2.5.2-4.4"/>
    <w:p>
      <w:pPr>
        <w:numPr>
          <w:ilvl w:val="0"/>
          <w:numId w:val="1040"/>
        </w:numPr>
      </w:pPr>
      <w:r>
        <w:rPr>
          <w:b/>
          <w:bCs/>
        </w:rPr>
        <w:t xml:space="preserve">event_timestamp</w:t>
      </w:r>
      <w:r>
        <w:t xml:space="preserve"> </w:t>
      </w:r>
      <w:r>
        <w:t xml:space="preserve">- OPTIONAL. Time the decision was made.</w:t>
      </w:r>
      <w:hyperlink w:anchor="section-2.5.2-4.4.1">
        <w:r>
          <w:rPr>
            <w:rStyle w:val="Hyperlink"/>
          </w:rPr>
          <w:t xml:space="preserve">¶</w:t>
        </w:r>
      </w:hyperlink>
    </w:p>
    <w:bookmarkEnd w:id="284"/>
    <w:bookmarkEnd w:id="285"/>
    <w:bookmarkEnd w:id="286"/>
    <w:bookmarkEnd w:id="287"/>
    <w:bookmarkEnd w:id="288"/>
    <w:bookmarkEnd w:id="289"/>
    <w:bookmarkEnd w:id="290"/>
    <w:bookmarkStart w:id="328" w:name="policy-and-posture-evaluation-events"/>
    <w:bookmarkStart w:id="327" w:name="section-2.6"/>
    <w:bookmarkStart w:id="326" w:name="name-policy-and-posture-evaluati"/>
    <w:p>
      <w:pPr>
        <w:pStyle w:val="Heading3"/>
      </w:pPr>
      <w:hyperlink w:anchor="section-2.6">
        <w:r>
          <w:rPr>
            <w:rStyle w:val="Hyperlink"/>
          </w:rPr>
          <w:t xml:space="preserve">2.6.</w:t>
        </w:r>
      </w:hyperlink>
      <w:r>
        <w:t xml:space="preserve"> </w:t>
      </w:r>
      <w:hyperlink w:anchor="name-policy-and-posture-evaluati">
        <w:r>
          <w:rPr>
            <w:rStyle w:val="Hyperlink"/>
          </w:rPr>
          <w:t xml:space="preserve">Policy and Posture Evaluation Events</w:t>
        </w:r>
      </w:hyperlink>
    </w:p>
    <w:p>
      <w:pPr>
        <w:pStyle w:val="FirstParagraph"/>
      </w:pPr>
      <w:r>
        <w:t xml:space="preserve">These events signal changes to the policies governing workload identity issuance, posture evaluation, and credential validation within or across trust domains.</w:t>
      </w:r>
      <w:hyperlink w:anchor="section-2.6-1">
        <w:r>
          <w:rPr>
            <w:rStyle w:val="Hyperlink"/>
          </w:rPr>
          <w:t xml:space="preserve">¶</w:t>
        </w:r>
      </w:hyperlink>
    </w:p>
    <w:p>
      <w:pPr>
        <w:pStyle w:val="BodyText"/>
      </w:pPr>
      <w:r>
        <w:t xml:space="preserve">In the WIMSE model, posture evaluation is the process by which the Credential Service assesses a workload's runtime environment, software integrity, and deployment context before issuing or renewing credentials. This replaces the traditional notion of static attestation with a continuous evaluation model.</w:t>
      </w:r>
      <w:hyperlink w:anchor="section-2.6-2">
        <w:r>
          <w:rPr>
            <w:rStyle w:val="Hyperlink"/>
          </w:rPr>
          <w:t xml:space="preserve">¶</w:t>
        </w:r>
      </w:hyperlink>
    </w:p>
    <w:bookmarkStart w:id="297" w:name="issuance-policy-changed"/>
    <w:bookmarkStart w:id="296" w:name="section-2.6.1"/>
    <w:bookmarkStart w:id="295" w:name="name-issuance-policy-changed"/>
    <w:p>
      <w:pPr>
        <w:pStyle w:val="Heading4"/>
      </w:pPr>
      <w:hyperlink w:anchor="section-2.6.1">
        <w:r>
          <w:rPr>
            <w:rStyle w:val="Hyperlink"/>
          </w:rPr>
          <w:t xml:space="preserve">2.6.1.</w:t>
        </w:r>
      </w:hyperlink>
      <w:r>
        <w:t xml:space="preserve"> </w:t>
      </w:r>
      <w:hyperlink w:anchor="name-issuance-policy-changed">
        <w:r>
          <w:rPr>
            <w:rStyle w:val="Hyperlink"/>
          </w:rPr>
          <w:t xml:space="preserve">issuance-policy-changed</w:t>
        </w:r>
      </w:hyperlink>
    </w:p>
    <w:p>
      <w:pPr>
        <w:pStyle w:val="FirstParagraph"/>
      </w:pPr>
      <w:r>
        <w:t xml:space="preserve">Event Type URI:</w:t>
      </w:r>
      <w:r>
        <w:t xml:space="preserve"> </w:t>
      </w:r>
      <w:r>
        <w:rPr>
          <w:rStyle w:val="VerbatimChar"/>
        </w:rPr>
        <w:t xml:space="preserve">https://schemas.openid.net/secevent/wise/event-type/issuance-policy-changed</w:t>
      </w:r>
      <w:hyperlink w:anchor="section-2.6.1-1">
        <w:r>
          <w:rPr>
            <w:rStyle w:val="Hyperlink"/>
          </w:rPr>
          <w:t xml:space="preserve">¶</w:t>
        </w:r>
      </w:hyperlink>
    </w:p>
    <w:p>
      <w:pPr>
        <w:pStyle w:val="BodyText"/>
      </w:pPr>
      <w:r>
        <w:t xml:space="preserve">The</w:t>
      </w:r>
      <w:r>
        <w:t xml:space="preserve"> </w:t>
      </w:r>
      <w:r>
        <w:rPr>
          <w:rStyle w:val="VerbatimChar"/>
        </w:rPr>
        <w:t xml:space="preserve">issuance-policy-changed</w:t>
      </w:r>
      <w:r>
        <w:t xml:space="preserve"> </w:t>
      </w:r>
      <w:r>
        <w:t xml:space="preserve">event signals that the policy governing credential issuance for workloads has changed. This may affect which workloads are eligible for credentials, what credential types are issued, lifetime constraints, or required posture evidence.</w:t>
      </w:r>
      <w:hyperlink w:anchor="section-2.6.1-2">
        <w:r>
          <w:rPr>
            <w:rStyle w:val="Hyperlink"/>
          </w:rPr>
          <w:t xml:space="preserve">¶</w:t>
        </w:r>
      </w:hyperlink>
    </w:p>
    <w:p>
      <w:pPr>
        <w:pStyle w:val="BodyText"/>
      </w:pPr>
      <w:r>
        <w:t xml:space="preserve">Attributes:</w:t>
      </w:r>
      <w:hyperlink w:anchor="section-2.6.1-3">
        <w:r>
          <w:rPr>
            <w:rStyle w:val="Hyperlink"/>
          </w:rPr>
          <w:t xml:space="preserve">¶</w:t>
        </w:r>
      </w:hyperlink>
    </w:p>
    <w:bookmarkStart w:id="291" w:name="section-2.6.1-4.1"/>
    <w:p>
      <w:pPr>
        <w:numPr>
          <w:ilvl w:val="0"/>
          <w:numId w:val="1042"/>
        </w:numPr>
      </w:pPr>
      <w:r>
        <w:rPr>
          <w:b/>
          <w:bCs/>
        </w:rPr>
        <w:t xml:space="preserve">policy_id</w:t>
      </w:r>
      <w:r>
        <w:t xml:space="preserve"> </w:t>
      </w:r>
      <w:r>
        <w:t xml:space="preserve">- OPTIONAL. Identifier of the policy that changed.</w:t>
      </w:r>
      <w:hyperlink w:anchor="section-2.6.1-4.1.1">
        <w:r>
          <w:rPr>
            <w:rStyle w:val="Hyperlink"/>
          </w:rPr>
          <w:t xml:space="preserve">¶</w:t>
        </w:r>
      </w:hyperlink>
    </w:p>
    <w:bookmarkEnd w:id="291"/>
    <w:bookmarkStart w:id="292" w:name="section-2.6.1-4.2"/>
    <w:p>
      <w:pPr>
        <w:numPr>
          <w:ilvl w:val="0"/>
          <w:numId w:val="1042"/>
        </w:numPr>
      </w:pPr>
      <w:r>
        <w:rPr>
          <w:b/>
          <w:bCs/>
        </w:rPr>
        <w:t xml:space="preserve">change_description</w:t>
      </w:r>
      <w:r>
        <w:t xml:space="preserve"> </w:t>
      </w:r>
      <w:r>
        <w:t xml:space="preserve">- OPTIONAL. Human-readable description of the change.</w:t>
      </w:r>
      <w:hyperlink w:anchor="section-2.6.1-4.2.1">
        <w:r>
          <w:rPr>
            <w:rStyle w:val="Hyperlink"/>
          </w:rPr>
          <w:t xml:space="preserve">¶</w:t>
        </w:r>
      </w:hyperlink>
    </w:p>
    <w:bookmarkEnd w:id="292"/>
    <w:bookmarkStart w:id="293" w:name="section-2.6.1-4.3"/>
    <w:p>
      <w:pPr>
        <w:numPr>
          <w:ilvl w:val="0"/>
          <w:numId w:val="1042"/>
        </w:numPr>
      </w:pPr>
      <w:r>
        <w:rPr>
          <w:b/>
          <w:bCs/>
        </w:rPr>
        <w:t xml:space="preserve">effective_at</w:t>
      </w:r>
      <w:r>
        <w:t xml:space="preserve"> </w:t>
      </w:r>
      <w:r>
        <w:t xml:space="preserve">- OPTIONAL. When the new policy takes effect.</w:t>
      </w:r>
      <w:hyperlink w:anchor="section-2.6.1-4.3.1">
        <w:r>
          <w:rPr>
            <w:rStyle w:val="Hyperlink"/>
          </w:rPr>
          <w:t xml:space="preserve">¶</w:t>
        </w:r>
      </w:hyperlink>
    </w:p>
    <w:bookmarkEnd w:id="293"/>
    <w:bookmarkStart w:id="294" w:name="section-2.6.1-4.4"/>
    <w:p>
      <w:pPr>
        <w:numPr>
          <w:ilvl w:val="0"/>
          <w:numId w:val="1042"/>
        </w:numPr>
      </w:pPr>
      <w:r>
        <w:rPr>
          <w:b/>
          <w:bCs/>
        </w:rPr>
        <w:t xml:space="preserve">event_timestamp</w:t>
      </w:r>
      <w:r>
        <w:t xml:space="preserve"> </w:t>
      </w:r>
      <w:r>
        <w:t xml:space="preserve">- OPTIONAL. Time the change was made.</w:t>
      </w:r>
      <w:hyperlink w:anchor="section-2.6.1-4.4.1">
        <w:r>
          <w:rPr>
            <w:rStyle w:val="Hyperlink"/>
          </w:rPr>
          <w:t xml:space="preserve">¶</w:t>
        </w:r>
      </w:hyperlink>
    </w:p>
    <w:bookmarkEnd w:id="294"/>
    <w:bookmarkEnd w:id="295"/>
    <w:bookmarkEnd w:id="296"/>
    <w:bookmarkEnd w:id="297"/>
    <w:bookmarkStart w:id="304" w:name="posture-evaluation-policy-changed"/>
    <w:bookmarkStart w:id="303" w:name="section-2.6.2"/>
    <w:bookmarkStart w:id="302" w:name="name-posture-evaluation-policy-c"/>
    <w:p>
      <w:pPr>
        <w:pStyle w:val="Heading4"/>
      </w:pPr>
      <w:hyperlink w:anchor="section-2.6.2">
        <w:r>
          <w:rPr>
            <w:rStyle w:val="Hyperlink"/>
          </w:rPr>
          <w:t xml:space="preserve">2.6.2.</w:t>
        </w:r>
      </w:hyperlink>
      <w:r>
        <w:t xml:space="preserve"> </w:t>
      </w:r>
      <w:hyperlink w:anchor="name-posture-evaluation-policy-c">
        <w:r>
          <w:rPr>
            <w:rStyle w:val="Hyperlink"/>
          </w:rPr>
          <w:t xml:space="preserve">posture-evaluation-policy-changed</w:t>
        </w:r>
      </w:hyperlink>
    </w:p>
    <w:p>
      <w:pPr>
        <w:pStyle w:val="FirstParagraph"/>
      </w:pPr>
      <w:r>
        <w:t xml:space="preserve">Event Type URI:</w:t>
      </w:r>
      <w:r>
        <w:t xml:space="preserve"> </w:t>
      </w:r>
      <w:r>
        <w:rPr>
          <w:rStyle w:val="VerbatimChar"/>
        </w:rPr>
        <w:t xml:space="preserve">https://schemas.openid.net/secevent/wise/event-type/posture-evaluation-policy-changed</w:t>
      </w:r>
      <w:hyperlink w:anchor="section-2.6.2-1">
        <w:r>
          <w:rPr>
            <w:rStyle w:val="Hyperlink"/>
          </w:rPr>
          <w:t xml:space="preserve">¶</w:t>
        </w:r>
      </w:hyperlink>
    </w:p>
    <w:p>
      <w:pPr>
        <w:pStyle w:val="BodyText"/>
      </w:pPr>
      <w:r>
        <w:t xml:space="preserve">The</w:t>
      </w:r>
      <w:r>
        <w:t xml:space="preserve"> </w:t>
      </w:r>
      <w:r>
        <w:rPr>
          <w:rStyle w:val="VerbatimChar"/>
        </w:rPr>
        <w:t xml:space="preserve">posture-evaluation-policy-changed</w:t>
      </w:r>
      <w:r>
        <w:t xml:space="preserve"> </w:t>
      </w:r>
      <w:r>
        <w:t xml:space="preserve">event signals that the posture evaluation policy has changed. This may affect which evidence is required from workloads, what evaluation criteria apply, or what deployment context signals are considered during credential issuance and renewal.</w:t>
      </w:r>
      <w:hyperlink w:anchor="section-2.6.2-2">
        <w:r>
          <w:rPr>
            <w:rStyle w:val="Hyperlink"/>
          </w:rPr>
          <w:t xml:space="preserve">¶</w:t>
        </w:r>
      </w:hyperlink>
    </w:p>
    <w:p>
      <w:pPr>
        <w:pStyle w:val="BodyText"/>
      </w:pPr>
      <w:r>
        <w:t xml:space="preserve">Attributes:</w:t>
      </w:r>
      <w:hyperlink w:anchor="section-2.6.2-3">
        <w:r>
          <w:rPr>
            <w:rStyle w:val="Hyperlink"/>
          </w:rPr>
          <w:t xml:space="preserve">¶</w:t>
        </w:r>
      </w:hyperlink>
    </w:p>
    <w:bookmarkStart w:id="298" w:name="section-2.6.2-4.1"/>
    <w:p>
      <w:pPr>
        <w:numPr>
          <w:ilvl w:val="0"/>
          <w:numId w:val="1043"/>
        </w:numPr>
      </w:pPr>
      <w:r>
        <w:rPr>
          <w:b/>
          <w:bCs/>
        </w:rPr>
        <w:t xml:space="preserve">policy_id</w:t>
      </w:r>
      <w:r>
        <w:t xml:space="preserve"> </w:t>
      </w:r>
      <w:r>
        <w:t xml:space="preserve">- OPTIONAL. Identifier of the policy that changed.</w:t>
      </w:r>
      <w:hyperlink w:anchor="section-2.6.2-4.1.1">
        <w:r>
          <w:rPr>
            <w:rStyle w:val="Hyperlink"/>
          </w:rPr>
          <w:t xml:space="preserve">¶</w:t>
        </w:r>
      </w:hyperlink>
    </w:p>
    <w:bookmarkEnd w:id="298"/>
    <w:bookmarkStart w:id="299" w:name="section-2.6.2-4.2"/>
    <w:p>
      <w:pPr>
        <w:numPr>
          <w:ilvl w:val="0"/>
          <w:numId w:val="1043"/>
        </w:numPr>
      </w:pPr>
      <w:r>
        <w:rPr>
          <w:b/>
          <w:bCs/>
        </w:rPr>
        <w:t xml:space="preserve">change_description</w:t>
      </w:r>
      <w:r>
        <w:t xml:space="preserve"> </w:t>
      </w:r>
      <w:r>
        <w:t xml:space="preserve">- OPTIONAL. Human-readable description.</w:t>
      </w:r>
      <w:hyperlink w:anchor="section-2.6.2-4.2.1">
        <w:r>
          <w:rPr>
            <w:rStyle w:val="Hyperlink"/>
          </w:rPr>
          <w:t xml:space="preserve">¶</w:t>
        </w:r>
      </w:hyperlink>
    </w:p>
    <w:bookmarkEnd w:id="299"/>
    <w:bookmarkStart w:id="300" w:name="section-2.6.2-4.3"/>
    <w:p>
      <w:pPr>
        <w:numPr>
          <w:ilvl w:val="0"/>
          <w:numId w:val="1043"/>
        </w:numPr>
      </w:pPr>
      <w:r>
        <w:rPr>
          <w:b/>
          <w:bCs/>
        </w:rPr>
        <w:t xml:space="preserve">effective_at</w:t>
      </w:r>
      <w:r>
        <w:t xml:space="preserve"> </w:t>
      </w:r>
      <w:r>
        <w:t xml:space="preserve">- OPTIONAL. When the new policy takes effect.</w:t>
      </w:r>
      <w:hyperlink w:anchor="section-2.6.2-4.3.1">
        <w:r>
          <w:rPr>
            <w:rStyle w:val="Hyperlink"/>
          </w:rPr>
          <w:t xml:space="preserve">¶</w:t>
        </w:r>
      </w:hyperlink>
    </w:p>
    <w:bookmarkEnd w:id="300"/>
    <w:bookmarkStart w:id="301" w:name="section-2.6.2-4.4"/>
    <w:p>
      <w:pPr>
        <w:numPr>
          <w:ilvl w:val="0"/>
          <w:numId w:val="1043"/>
        </w:numPr>
      </w:pPr>
      <w:r>
        <w:rPr>
          <w:b/>
          <w:bCs/>
        </w:rPr>
        <w:t xml:space="preserve">event_timestamp</w:t>
      </w:r>
      <w:r>
        <w:t xml:space="preserve"> </w:t>
      </w:r>
      <w:r>
        <w:t xml:space="preserve">- OPTIONAL. Time the change was made.</w:t>
      </w:r>
      <w:hyperlink w:anchor="section-2.6.2-4.4.1">
        <w:r>
          <w:rPr>
            <w:rStyle w:val="Hyperlink"/>
          </w:rPr>
          <w:t xml:space="preserve">¶</w:t>
        </w:r>
      </w:hyperlink>
    </w:p>
    <w:bookmarkEnd w:id="301"/>
    <w:bookmarkEnd w:id="302"/>
    <w:bookmarkEnd w:id="303"/>
    <w:bookmarkEnd w:id="304"/>
    <w:bookmarkStart w:id="311" w:name="validation-policy-changed"/>
    <w:bookmarkStart w:id="310" w:name="section-2.6.3"/>
    <w:bookmarkStart w:id="309" w:name="name-validation-policy-changed"/>
    <w:p>
      <w:pPr>
        <w:pStyle w:val="Heading4"/>
      </w:pPr>
      <w:hyperlink w:anchor="section-2.6.3">
        <w:r>
          <w:rPr>
            <w:rStyle w:val="Hyperlink"/>
          </w:rPr>
          <w:t xml:space="preserve">2.6.3.</w:t>
        </w:r>
      </w:hyperlink>
      <w:r>
        <w:t xml:space="preserve"> </w:t>
      </w:r>
      <w:hyperlink w:anchor="name-validation-policy-changed">
        <w:r>
          <w:rPr>
            <w:rStyle w:val="Hyperlink"/>
          </w:rPr>
          <w:t xml:space="preserve">validation-policy-changed</w:t>
        </w:r>
      </w:hyperlink>
    </w:p>
    <w:p>
      <w:pPr>
        <w:pStyle w:val="FirstParagraph"/>
      </w:pPr>
      <w:r>
        <w:t xml:space="preserve">Event Type URI:</w:t>
      </w:r>
      <w:r>
        <w:t xml:space="preserve"> </w:t>
      </w:r>
      <w:r>
        <w:rPr>
          <w:rStyle w:val="VerbatimChar"/>
        </w:rPr>
        <w:t xml:space="preserve">https://schemas.openid.net/secevent/wise/event-type/validation-policy-changed</w:t>
      </w:r>
      <w:hyperlink w:anchor="section-2.6.3-1">
        <w:r>
          <w:rPr>
            <w:rStyle w:val="Hyperlink"/>
          </w:rPr>
          <w:t xml:space="preserve">¶</w:t>
        </w:r>
      </w:hyperlink>
    </w:p>
    <w:p>
      <w:pPr>
        <w:pStyle w:val="BodyText"/>
      </w:pPr>
      <w:r>
        <w:t xml:space="preserve">The</w:t>
      </w:r>
      <w:r>
        <w:t xml:space="preserve"> </w:t>
      </w:r>
      <w:r>
        <w:rPr>
          <w:rStyle w:val="VerbatimChar"/>
        </w:rPr>
        <w:t xml:space="preserve">validation-policy-changed</w:t>
      </w:r>
      <w:r>
        <w:t xml:space="preserve"> </w:t>
      </w:r>
      <w:r>
        <w:t xml:space="preserve">event signals that the policy used to validate workload identity credentials at relying parties has changed. This includes changes to trust anchor validation rules, claim validation requirements, audience restrictions, or acceptable credential types.</w:t>
      </w:r>
      <w:hyperlink w:anchor="section-2.6.3-2">
        <w:r>
          <w:rPr>
            <w:rStyle w:val="Hyperlink"/>
          </w:rPr>
          <w:t xml:space="preserve">¶</w:t>
        </w:r>
      </w:hyperlink>
    </w:p>
    <w:p>
      <w:pPr>
        <w:pStyle w:val="BodyText"/>
      </w:pPr>
      <w:r>
        <w:t xml:space="preserve">Attributes:</w:t>
      </w:r>
      <w:hyperlink w:anchor="section-2.6.3-3">
        <w:r>
          <w:rPr>
            <w:rStyle w:val="Hyperlink"/>
          </w:rPr>
          <w:t xml:space="preserve">¶</w:t>
        </w:r>
      </w:hyperlink>
    </w:p>
    <w:bookmarkStart w:id="305" w:name="section-2.6.3-4.1"/>
    <w:p>
      <w:pPr>
        <w:numPr>
          <w:ilvl w:val="0"/>
          <w:numId w:val="1044"/>
        </w:numPr>
      </w:pPr>
      <w:r>
        <w:rPr>
          <w:b/>
          <w:bCs/>
        </w:rPr>
        <w:t xml:space="preserve">policy_id</w:t>
      </w:r>
      <w:r>
        <w:t xml:space="preserve"> </w:t>
      </w:r>
      <w:r>
        <w:t xml:space="preserve">- OPTIONAL. Identifier of the policy that changed.</w:t>
      </w:r>
      <w:hyperlink w:anchor="section-2.6.3-4.1.1">
        <w:r>
          <w:rPr>
            <w:rStyle w:val="Hyperlink"/>
          </w:rPr>
          <w:t xml:space="preserve">¶</w:t>
        </w:r>
      </w:hyperlink>
    </w:p>
    <w:bookmarkEnd w:id="305"/>
    <w:bookmarkStart w:id="306" w:name="section-2.6.3-4.2"/>
    <w:p>
      <w:pPr>
        <w:numPr>
          <w:ilvl w:val="0"/>
          <w:numId w:val="1044"/>
        </w:numPr>
      </w:pPr>
      <w:r>
        <w:rPr>
          <w:b/>
          <w:bCs/>
        </w:rPr>
        <w:t xml:space="preserve">change_description</w:t>
      </w:r>
      <w:r>
        <w:t xml:space="preserve"> </w:t>
      </w:r>
      <w:r>
        <w:t xml:space="preserve">- OPTIONAL. Human-readable description.</w:t>
      </w:r>
      <w:hyperlink w:anchor="section-2.6.3-4.2.1">
        <w:r>
          <w:rPr>
            <w:rStyle w:val="Hyperlink"/>
          </w:rPr>
          <w:t xml:space="preserve">¶</w:t>
        </w:r>
      </w:hyperlink>
    </w:p>
    <w:bookmarkEnd w:id="306"/>
    <w:bookmarkStart w:id="307" w:name="section-2.6.3-4.3"/>
    <w:p>
      <w:pPr>
        <w:numPr>
          <w:ilvl w:val="0"/>
          <w:numId w:val="1044"/>
        </w:numPr>
      </w:pPr>
      <w:r>
        <w:rPr>
          <w:b/>
          <w:bCs/>
        </w:rPr>
        <w:t xml:space="preserve">effective_at</w:t>
      </w:r>
      <w:r>
        <w:t xml:space="preserve"> </w:t>
      </w:r>
      <w:r>
        <w:t xml:space="preserve">- OPTIONAL. When the new policy takes effect.</w:t>
      </w:r>
      <w:hyperlink w:anchor="section-2.6.3-4.3.1">
        <w:r>
          <w:rPr>
            <w:rStyle w:val="Hyperlink"/>
          </w:rPr>
          <w:t xml:space="preserve">¶</w:t>
        </w:r>
      </w:hyperlink>
    </w:p>
    <w:bookmarkEnd w:id="307"/>
    <w:bookmarkStart w:id="308" w:name="section-2.6.3-4.4"/>
    <w:p>
      <w:pPr>
        <w:numPr>
          <w:ilvl w:val="0"/>
          <w:numId w:val="1044"/>
        </w:numPr>
      </w:pPr>
      <w:r>
        <w:rPr>
          <w:b/>
          <w:bCs/>
        </w:rPr>
        <w:t xml:space="preserve">event_timestamp</w:t>
      </w:r>
      <w:r>
        <w:t xml:space="preserve"> </w:t>
      </w:r>
      <w:r>
        <w:t xml:space="preserve">- OPTIONAL. Time the change was made.</w:t>
      </w:r>
      <w:hyperlink w:anchor="section-2.6.3-4.4.1">
        <w:r>
          <w:rPr>
            <w:rStyle w:val="Hyperlink"/>
          </w:rPr>
          <w:t xml:space="preserve">¶</w:t>
        </w:r>
      </w:hyperlink>
    </w:p>
    <w:bookmarkEnd w:id="308"/>
    <w:bookmarkEnd w:id="309"/>
    <w:bookmarkEnd w:id="310"/>
    <w:bookmarkEnd w:id="311"/>
    <w:bookmarkStart w:id="320" w:name="posture-evaluation-failed"/>
    <w:bookmarkStart w:id="319" w:name="section-2.6.4"/>
    <w:bookmarkStart w:id="318" w:name="name-posture-evaluation-failed"/>
    <w:p>
      <w:pPr>
        <w:pStyle w:val="Heading4"/>
      </w:pPr>
      <w:hyperlink w:anchor="section-2.6.4">
        <w:r>
          <w:rPr>
            <w:rStyle w:val="Hyperlink"/>
          </w:rPr>
          <w:t xml:space="preserve">2.6.4.</w:t>
        </w:r>
      </w:hyperlink>
      <w:r>
        <w:t xml:space="preserve"> </w:t>
      </w:r>
      <w:hyperlink w:anchor="name-posture-evaluation-failed">
        <w:r>
          <w:rPr>
            <w:rStyle w:val="Hyperlink"/>
          </w:rPr>
          <w:t xml:space="preserve">posture-evaluation-failed</w:t>
        </w:r>
      </w:hyperlink>
    </w:p>
    <w:p>
      <w:pPr>
        <w:pStyle w:val="FirstParagraph"/>
      </w:pPr>
      <w:r>
        <w:t xml:space="preserve">Event Type URI:</w:t>
      </w:r>
      <w:r>
        <w:t xml:space="preserve"> </w:t>
      </w:r>
      <w:r>
        <w:rPr>
          <w:rStyle w:val="VerbatimChar"/>
        </w:rPr>
        <w:t xml:space="preserve">https://schemas.openid.net/secevent/wise/event-type/posture-evaluation-failed</w:t>
      </w:r>
      <w:hyperlink w:anchor="section-2.6.4-1">
        <w:r>
          <w:rPr>
            <w:rStyle w:val="Hyperlink"/>
          </w:rPr>
          <w:t xml:space="preserve">¶</w:t>
        </w:r>
      </w:hyperlink>
    </w:p>
    <w:p>
      <w:pPr>
        <w:pStyle w:val="BodyText"/>
      </w:pPr>
      <w:r>
        <w:t xml:space="preserve">The</w:t>
      </w:r>
      <w:r>
        <w:t xml:space="preserve"> </w:t>
      </w:r>
      <w:r>
        <w:rPr>
          <w:rStyle w:val="VerbatimChar"/>
        </w:rPr>
        <w:t xml:space="preserve">posture-evaluation-failed</w:t>
      </w:r>
      <w:r>
        <w:t xml:space="preserve"> </w:t>
      </w:r>
      <w:r>
        <w:t xml:space="preserve">event signals that a workload did not pass posture evaluation. The Credential Service determined that the workload's runtime environment, software integrity, or deployment context did not meet the requirements for credential issuance.</w:t>
      </w:r>
      <w:hyperlink w:anchor="section-2.6.4-2">
        <w:r>
          <w:rPr>
            <w:rStyle w:val="Hyperlink"/>
          </w:rPr>
          <w:t xml:space="preserve">¶</w:t>
        </w:r>
      </w:hyperlink>
    </w:p>
    <w:p>
      <w:pPr>
        <w:pStyle w:val="BodyText"/>
      </w:pPr>
      <w:r>
        <w:t xml:space="preserve">Attributes:</w:t>
      </w:r>
      <w:hyperlink w:anchor="section-2.6.4-3">
        <w:r>
          <w:rPr>
            <w:rStyle w:val="Hyperlink"/>
          </w:rPr>
          <w:t xml:space="preserve">¶</w:t>
        </w:r>
      </w:hyperlink>
    </w:p>
    <w:bookmarkStart w:id="315" w:name="section-2.6.4-4.1"/>
    <w:p>
      <w:pPr>
        <w:numPr>
          <w:ilvl w:val="0"/>
          <w:numId w:val="1045"/>
        </w:numPr>
      </w:pPr>
      <w:r>
        <w:rPr>
          <w:b/>
          <w:bCs/>
        </w:rPr>
        <w:t xml:space="preserve">evaluation_type</w:t>
      </w:r>
      <w:r>
        <w:t xml:space="preserve"> </w:t>
      </w:r>
      <w:r>
        <w:t xml:space="preserve">- OPTIONAL. The scope of evaluation that failed. Possible values:</w:t>
      </w:r>
      <w:hyperlink w:anchor="section-2.6.4-4.1.1">
        <w:r>
          <w:rPr>
            <w:rStyle w:val="Hyperlink"/>
          </w:rPr>
          <w:t xml:space="preserve">¶</w:t>
        </w:r>
      </w:hyperlink>
    </w:p>
    <w:bookmarkStart w:id="312" w:name="section-2.6.4-4.1.2.1"/>
    <w:p>
      <w:pPr>
        <w:numPr>
          <w:ilvl w:val="1"/>
          <w:numId w:val="1046"/>
        </w:numPr>
      </w:pPr>
      <w:r>
        <w:rPr>
          <w:rStyle w:val="VerbatimChar"/>
        </w:rPr>
        <w:t xml:space="preserve">platform</w:t>
      </w:r>
      <w:r>
        <w:t xml:space="preserve"> </w:t>
      </w:r>
      <w:r>
        <w:t xml:space="preserve">- Platform-level evaluation (e.g., node integrity, TEE verification).</w:t>
      </w:r>
      <w:hyperlink w:anchor="section-2.6.4-4.1.2.1.1">
        <w:r>
          <w:rPr>
            <w:rStyle w:val="Hyperlink"/>
          </w:rPr>
          <w:t xml:space="preserve">¶</w:t>
        </w:r>
      </w:hyperlink>
    </w:p>
    <w:bookmarkEnd w:id="312"/>
    <w:bookmarkStart w:id="313" w:name="section-2.6.4-4.1.2.2"/>
    <w:p>
      <w:pPr>
        <w:numPr>
          <w:ilvl w:val="1"/>
          <w:numId w:val="1046"/>
        </w:numPr>
      </w:pPr>
      <w:r>
        <w:rPr>
          <w:rStyle w:val="VerbatimChar"/>
        </w:rPr>
        <w:t xml:space="preserve">workload</w:t>
      </w:r>
      <w:r>
        <w:t xml:space="preserve"> </w:t>
      </w:r>
      <w:r>
        <w:t xml:space="preserve">- Workload-level evaluation (e.g., binary identity, image hash).</w:t>
      </w:r>
      <w:hyperlink w:anchor="section-2.6.4-4.1.2.2.1">
        <w:r>
          <w:rPr>
            <w:rStyle w:val="Hyperlink"/>
          </w:rPr>
          <w:t xml:space="preserve">¶</w:t>
        </w:r>
      </w:hyperlink>
    </w:p>
    <w:bookmarkEnd w:id="313"/>
    <w:bookmarkStart w:id="314" w:name="section-2.6.4-4.1.2.3"/>
    <w:p>
      <w:pPr>
        <w:numPr>
          <w:ilvl w:val="1"/>
          <w:numId w:val="1046"/>
        </w:numPr>
      </w:pPr>
      <w:r>
        <w:rPr>
          <w:rStyle w:val="VerbatimChar"/>
        </w:rPr>
        <w:t xml:space="preserve">runtime</w:t>
      </w:r>
      <w:r>
        <w:t xml:space="preserve"> </w:t>
      </w:r>
      <w:r>
        <w:t xml:space="preserve">- Runtime environment evaluation (e.g., configuration compliance, network posture).</w:t>
      </w:r>
      <w:hyperlink w:anchor="section-2.6.4-4.1.2.3.1">
        <w:r>
          <w:rPr>
            <w:rStyle w:val="Hyperlink"/>
          </w:rPr>
          <w:t xml:space="preserve">¶</w:t>
        </w:r>
      </w:hyperlink>
    </w:p>
    <w:bookmarkEnd w:id="314"/>
    <w:bookmarkEnd w:id="315"/>
    <w:bookmarkStart w:id="316" w:name="section-2.6.4-4.2"/>
    <w:p>
      <w:pPr>
        <w:numPr>
          <w:ilvl w:val="0"/>
          <w:numId w:val="1045"/>
        </w:numPr>
      </w:pPr>
      <w:r>
        <w:rPr>
          <w:b/>
          <w:bCs/>
        </w:rPr>
        <w:t xml:space="preserve">reason</w:t>
      </w:r>
      <w:r>
        <w:t xml:space="preserve"> </w:t>
      </w:r>
      <w:r>
        <w:t xml:space="preserve">- OPTIONAL. Why the evaluation failed.</w:t>
      </w:r>
      <w:hyperlink w:anchor="section-2.6.4-4.2.1">
        <w:r>
          <w:rPr>
            <w:rStyle w:val="Hyperlink"/>
          </w:rPr>
          <w:t xml:space="preserve">¶</w:t>
        </w:r>
      </w:hyperlink>
    </w:p>
    <w:bookmarkEnd w:id="316"/>
    <w:bookmarkStart w:id="317" w:name="section-2.6.4-4.3"/>
    <w:p>
      <w:pPr>
        <w:numPr>
          <w:ilvl w:val="0"/>
          <w:numId w:val="1045"/>
        </w:numPr>
      </w:pPr>
      <w:r>
        <w:rPr>
          <w:b/>
          <w:bCs/>
        </w:rPr>
        <w:t xml:space="preserve">event_timestamp</w:t>
      </w:r>
      <w:r>
        <w:t xml:space="preserve"> </w:t>
      </w:r>
      <w:r>
        <w:t xml:space="preserve">- OPTIONAL. Time of the failure.</w:t>
      </w:r>
      <w:hyperlink w:anchor="section-2.6.4-4.3.1">
        <w:r>
          <w:rPr>
            <w:rStyle w:val="Hyperlink"/>
          </w:rPr>
          <w:t xml:space="preserve">¶</w:t>
        </w:r>
      </w:hyperlink>
    </w:p>
    <w:bookmarkEnd w:id="317"/>
    <w:bookmarkEnd w:id="318"/>
    <w:bookmarkEnd w:id="319"/>
    <w:bookmarkEnd w:id="320"/>
    <w:bookmarkStart w:id="325" w:name="posture-evaluation-succeeded"/>
    <w:bookmarkStart w:id="324" w:name="section-2.6.5"/>
    <w:bookmarkStart w:id="323" w:name="name-posture-evaluation-succeede"/>
    <w:p>
      <w:pPr>
        <w:pStyle w:val="Heading4"/>
      </w:pPr>
      <w:hyperlink w:anchor="section-2.6.5">
        <w:r>
          <w:rPr>
            <w:rStyle w:val="Hyperlink"/>
          </w:rPr>
          <w:t xml:space="preserve">2.6.5.</w:t>
        </w:r>
      </w:hyperlink>
      <w:r>
        <w:t xml:space="preserve"> </w:t>
      </w:r>
      <w:hyperlink w:anchor="name-posture-evaluation-succeede">
        <w:r>
          <w:rPr>
            <w:rStyle w:val="Hyperlink"/>
          </w:rPr>
          <w:t xml:space="preserve">posture-evaluation-succeeded</w:t>
        </w:r>
      </w:hyperlink>
    </w:p>
    <w:p>
      <w:pPr>
        <w:pStyle w:val="FirstParagraph"/>
      </w:pPr>
      <w:r>
        <w:t xml:space="preserve">Event Type URI:</w:t>
      </w:r>
      <w:r>
        <w:t xml:space="preserve"> </w:t>
      </w:r>
      <w:r>
        <w:rPr>
          <w:rStyle w:val="VerbatimChar"/>
        </w:rPr>
        <w:t xml:space="preserve">https://schemas.openid.net/secevent/wise/event-type/posture-evaluation-succeeded</w:t>
      </w:r>
      <w:hyperlink w:anchor="section-2.6.5-1">
        <w:r>
          <w:rPr>
            <w:rStyle w:val="Hyperlink"/>
          </w:rPr>
          <w:t xml:space="preserve">¶</w:t>
        </w:r>
      </w:hyperlink>
    </w:p>
    <w:p>
      <w:pPr>
        <w:pStyle w:val="BodyText"/>
      </w:pPr>
      <w:r>
        <w:t xml:space="preserve">The</w:t>
      </w:r>
      <w:r>
        <w:t xml:space="preserve"> </w:t>
      </w:r>
      <w:r>
        <w:rPr>
          <w:rStyle w:val="VerbatimChar"/>
        </w:rPr>
        <w:t xml:space="preserve">posture-evaluation-succeeded</w:t>
      </w:r>
      <w:r>
        <w:t xml:space="preserve"> </w:t>
      </w:r>
      <w:r>
        <w:t xml:space="preserve">event signals that a workload successfully passed posture evaluation. This event is produced as part of the regular credential provisioning process. It confirms that the workload met the Credential Service's requirements and that a credential was or will be issued.</w:t>
      </w:r>
      <w:hyperlink w:anchor="section-2.6.5-2">
        <w:r>
          <w:rPr>
            <w:rStyle w:val="Hyperlink"/>
          </w:rPr>
          <w:t xml:space="preserve">¶</w:t>
        </w:r>
      </w:hyperlink>
    </w:p>
    <w:p>
      <w:pPr>
        <w:pStyle w:val="BodyText"/>
      </w:pPr>
      <w:r>
        <w:t xml:space="preserve">This event does not imply that a prior failure occurred. It is generated each time posture evaluation completes successfully, providing an audit trail and enabling downstream systems to track the health of the provisioning pipeline.</w:t>
      </w:r>
      <w:hyperlink w:anchor="section-2.6.5-3">
        <w:r>
          <w:rPr>
            <w:rStyle w:val="Hyperlink"/>
          </w:rPr>
          <w:t xml:space="preserve">¶</w:t>
        </w:r>
      </w:hyperlink>
    </w:p>
    <w:p>
      <w:pPr>
        <w:pStyle w:val="BodyText"/>
      </w:pPr>
      <w:r>
        <w:t xml:space="preserve">Attributes:</w:t>
      </w:r>
      <w:hyperlink w:anchor="section-2.6.5-4">
        <w:r>
          <w:rPr>
            <w:rStyle w:val="Hyperlink"/>
          </w:rPr>
          <w:t xml:space="preserve">¶</w:t>
        </w:r>
      </w:hyperlink>
    </w:p>
    <w:bookmarkStart w:id="321" w:name="section-2.6.5-5.1"/>
    <w:p>
      <w:pPr>
        <w:numPr>
          <w:ilvl w:val="0"/>
          <w:numId w:val="1047"/>
        </w:numPr>
      </w:pPr>
      <w:r>
        <w:rPr>
          <w:b/>
          <w:bCs/>
        </w:rPr>
        <w:t xml:space="preserve">evaluation_type</w:t>
      </w:r>
      <w:r>
        <w:t xml:space="preserve"> </w:t>
      </w:r>
      <w:r>
        <w:t xml:space="preserve">- OPTIONAL. The scope of evaluation that succeeded.</w:t>
      </w:r>
      <w:hyperlink w:anchor="section-2.6.5-5.1.1">
        <w:r>
          <w:rPr>
            <w:rStyle w:val="Hyperlink"/>
          </w:rPr>
          <w:t xml:space="preserve">¶</w:t>
        </w:r>
      </w:hyperlink>
    </w:p>
    <w:bookmarkEnd w:id="321"/>
    <w:bookmarkStart w:id="322" w:name="section-2.6.5-5.2"/>
    <w:p>
      <w:pPr>
        <w:numPr>
          <w:ilvl w:val="0"/>
          <w:numId w:val="1047"/>
        </w:numPr>
      </w:pPr>
      <w:r>
        <w:rPr>
          <w:b/>
          <w:bCs/>
        </w:rPr>
        <w:t xml:space="preserve">event_timestamp</w:t>
      </w:r>
      <w:r>
        <w:t xml:space="preserve"> </w:t>
      </w:r>
      <w:r>
        <w:t xml:space="preserve">- OPTIONAL. Time of successful evaluation.</w:t>
      </w:r>
      <w:hyperlink w:anchor="section-2.6.5-5.2.1">
        <w:r>
          <w:rPr>
            <w:rStyle w:val="Hyperlink"/>
          </w:rPr>
          <w:t xml:space="preserve">¶</w:t>
        </w:r>
      </w:hyperlink>
    </w:p>
    <w:bookmarkEnd w:id="322"/>
    <w:bookmarkEnd w:id="323"/>
    <w:bookmarkEnd w:id="324"/>
    <w:bookmarkEnd w:id="325"/>
    <w:bookmarkEnd w:id="326"/>
    <w:bookmarkEnd w:id="327"/>
    <w:bookmarkEnd w:id="328"/>
    <w:bookmarkStart w:id="369" w:name="runtime-posture-events"/>
    <w:bookmarkStart w:id="368" w:name="section-2.7"/>
    <w:bookmarkStart w:id="367" w:name="name-runtime-posture-events"/>
    <w:p>
      <w:pPr>
        <w:pStyle w:val="Heading3"/>
      </w:pPr>
      <w:hyperlink w:anchor="section-2.7">
        <w:r>
          <w:rPr>
            <w:rStyle w:val="Hyperlink"/>
          </w:rPr>
          <w:t xml:space="preserve">2.7.</w:t>
        </w:r>
      </w:hyperlink>
      <w:r>
        <w:t xml:space="preserve"> </w:t>
      </w:r>
      <w:hyperlink w:anchor="name-runtime-posture-events">
        <w:r>
          <w:rPr>
            <w:rStyle w:val="Hyperlink"/>
          </w:rPr>
          <w:t xml:space="preserve">Runtime Posture Events</w:t>
        </w:r>
      </w:hyperlink>
    </w:p>
    <w:bookmarkStart w:id="349" w:name="workload-baseline-changed"/>
    <w:bookmarkStart w:id="348" w:name="section-2.7.1"/>
    <w:bookmarkStart w:id="347" w:name="name-workload-baseline-changed"/>
    <w:p>
      <w:pPr>
        <w:pStyle w:val="Heading4"/>
      </w:pPr>
      <w:hyperlink w:anchor="section-2.7.1">
        <w:r>
          <w:rPr>
            <w:rStyle w:val="Hyperlink"/>
          </w:rPr>
          <w:t xml:space="preserve">2.7.1.</w:t>
        </w:r>
      </w:hyperlink>
      <w:r>
        <w:t xml:space="preserve"> </w:t>
      </w:r>
      <w:hyperlink w:anchor="name-workload-baseline-changed">
        <w:r>
          <w:rPr>
            <w:rStyle w:val="Hyperlink"/>
          </w:rPr>
          <w:t xml:space="preserve">workload-baseline-changed</w:t>
        </w:r>
      </w:hyperlink>
    </w:p>
    <w:p>
      <w:pPr>
        <w:pStyle w:val="FirstParagraph"/>
      </w:pPr>
      <w:r>
        <w:t xml:space="preserve">Event Type URI:</w:t>
      </w:r>
      <w:r>
        <w:t xml:space="preserve"> </w:t>
      </w:r>
      <w:r>
        <w:rPr>
          <w:rStyle w:val="VerbatimChar"/>
        </w:rPr>
        <w:t xml:space="preserve">https://schemas.openid.net/secevent/wise/event-type/workload-baseline-changed</w:t>
      </w:r>
      <w:hyperlink w:anchor="section-2.7.1-1">
        <w:r>
          <w:rPr>
            <w:rStyle w:val="Hyperlink"/>
          </w:rPr>
          <w:t xml:space="preserve">¶</w:t>
        </w:r>
      </w:hyperlink>
    </w:p>
    <w:p>
      <w:pPr>
        <w:pStyle w:val="BodyText"/>
      </w:pPr>
      <w:r>
        <w:t xml:space="preserve">The</w:t>
      </w:r>
      <w:r>
        <w:t xml:space="preserve"> </w:t>
      </w:r>
      <w:r>
        <w:rPr>
          <w:rStyle w:val="VerbatimChar"/>
        </w:rPr>
        <w:t xml:space="preserve">workload-baseline-changed</w:t>
      </w:r>
      <w:r>
        <w:t xml:space="preserve"> </w:t>
      </w:r>
      <w:r>
        <w:t xml:space="preserve">event signals that a workload's runtime environment, deployment context, or metadata has changed. This may trigger re-evaluation of trust by relying parties or require the workload to undergo posture evaluation before new credentials are issued.</w:t>
      </w:r>
      <w:hyperlink w:anchor="section-2.7.1-2">
        <w:r>
          <w:rPr>
            <w:rStyle w:val="Hyperlink"/>
          </w:rPr>
          <w:t xml:space="preserve">¶</w:t>
        </w:r>
      </w:hyperlink>
    </w:p>
    <w:p>
      <w:pPr>
        <w:pStyle w:val="BodyText"/>
      </w:pPr>
      <w:r>
        <w:t xml:space="preserve">Attributes:</w:t>
      </w:r>
      <w:hyperlink w:anchor="section-2.7.1-3">
        <w:r>
          <w:rPr>
            <w:rStyle w:val="Hyperlink"/>
          </w:rPr>
          <w:t xml:space="preserve">¶</w:t>
        </w:r>
      </w:hyperlink>
    </w:p>
    <w:bookmarkStart w:id="335" w:name="section-2.7.1-4.1"/>
    <w:p>
      <w:pPr>
        <w:numPr>
          <w:ilvl w:val="0"/>
          <w:numId w:val="1048"/>
        </w:numPr>
      </w:pPr>
      <w:r>
        <w:rPr>
          <w:b/>
          <w:bCs/>
        </w:rPr>
        <w:t xml:space="preserve">reason</w:t>
      </w:r>
      <w:r>
        <w:t xml:space="preserve"> </w:t>
      </w:r>
      <w:r>
        <w:t xml:space="preserve">- OPTIONAL. Why the baseline changed. Possible values:</w:t>
      </w:r>
      <w:hyperlink w:anchor="section-2.7.1-4.1.1">
        <w:r>
          <w:rPr>
            <w:rStyle w:val="Hyperlink"/>
          </w:rPr>
          <w:t xml:space="preserve">¶</w:t>
        </w:r>
      </w:hyperlink>
    </w:p>
    <w:bookmarkStart w:id="329" w:name="section-2.7.1-4.1.2.1"/>
    <w:p>
      <w:pPr>
        <w:numPr>
          <w:ilvl w:val="1"/>
          <w:numId w:val="1049"/>
        </w:numPr>
      </w:pPr>
      <w:r>
        <w:rPr>
          <w:rStyle w:val="VerbatimChar"/>
        </w:rPr>
        <w:t xml:space="preserve">migration</w:t>
      </w:r>
      <w:r>
        <w:t xml:space="preserve"> </w:t>
      </w:r>
      <w:r>
        <w:t xml:space="preserve">- Workload moved to a different node, region, or zone.</w:t>
      </w:r>
      <w:hyperlink w:anchor="section-2.7.1-4.1.2.1.1">
        <w:r>
          <w:rPr>
            <w:rStyle w:val="Hyperlink"/>
          </w:rPr>
          <w:t xml:space="preserve">¶</w:t>
        </w:r>
      </w:hyperlink>
    </w:p>
    <w:bookmarkEnd w:id="329"/>
    <w:bookmarkStart w:id="330" w:name="section-2.7.1-4.1.2.2"/>
    <w:p>
      <w:pPr>
        <w:numPr>
          <w:ilvl w:val="1"/>
          <w:numId w:val="1049"/>
        </w:numPr>
      </w:pPr>
      <w:r>
        <w:rPr>
          <w:rStyle w:val="VerbatimChar"/>
        </w:rPr>
        <w:t xml:space="preserve">scaling</w:t>
      </w:r>
      <w:r>
        <w:t xml:space="preserve"> </w:t>
      </w:r>
      <w:r>
        <w:t xml:space="preserve">- New instances added or removed.</w:t>
      </w:r>
      <w:hyperlink w:anchor="section-2.7.1-4.1.2.2.1">
        <w:r>
          <w:rPr>
            <w:rStyle w:val="Hyperlink"/>
          </w:rPr>
          <w:t xml:space="preserve">¶</w:t>
        </w:r>
      </w:hyperlink>
    </w:p>
    <w:bookmarkEnd w:id="330"/>
    <w:bookmarkStart w:id="331" w:name="section-2.7.1-4.1.2.3"/>
    <w:p>
      <w:pPr>
        <w:numPr>
          <w:ilvl w:val="1"/>
          <w:numId w:val="1049"/>
        </w:numPr>
      </w:pPr>
      <w:r>
        <w:rPr>
          <w:rStyle w:val="VerbatimChar"/>
        </w:rPr>
        <w:t xml:space="preserve">redeployment</w:t>
      </w:r>
      <w:r>
        <w:t xml:space="preserve"> </w:t>
      </w:r>
      <w:r>
        <w:t xml:space="preserve">- Workload was redeployed (same identity, new instance).</w:t>
      </w:r>
      <w:hyperlink w:anchor="section-2.7.1-4.1.2.3.1">
        <w:r>
          <w:rPr>
            <w:rStyle w:val="Hyperlink"/>
          </w:rPr>
          <w:t xml:space="preserve">¶</w:t>
        </w:r>
      </w:hyperlink>
    </w:p>
    <w:bookmarkEnd w:id="331"/>
    <w:bookmarkStart w:id="332" w:name="section-2.7.1-4.1.2.4"/>
    <w:p>
      <w:pPr>
        <w:numPr>
          <w:ilvl w:val="1"/>
          <w:numId w:val="1049"/>
        </w:numPr>
      </w:pPr>
      <w:r>
        <w:rPr>
          <w:rStyle w:val="VerbatimChar"/>
        </w:rPr>
        <w:t xml:space="preserve">image_update</w:t>
      </w:r>
      <w:r>
        <w:t xml:space="preserve"> </w:t>
      </w:r>
      <w:r>
        <w:t xml:space="preserve">- Runtime image or binary was updated.</w:t>
      </w:r>
      <w:hyperlink w:anchor="section-2.7.1-4.1.2.4.1">
        <w:r>
          <w:rPr>
            <w:rStyle w:val="Hyperlink"/>
          </w:rPr>
          <w:t xml:space="preserve">¶</w:t>
        </w:r>
      </w:hyperlink>
    </w:p>
    <w:bookmarkEnd w:id="332"/>
    <w:bookmarkStart w:id="333" w:name="section-2.7.1-4.1.2.5"/>
    <w:p>
      <w:pPr>
        <w:numPr>
          <w:ilvl w:val="1"/>
          <w:numId w:val="1049"/>
        </w:numPr>
      </w:pPr>
      <w:r>
        <w:rPr>
          <w:rStyle w:val="VerbatimChar"/>
        </w:rPr>
        <w:t xml:space="preserve">config_change</w:t>
      </w:r>
      <w:r>
        <w:t xml:space="preserve"> </w:t>
      </w:r>
      <w:r>
        <w:t xml:space="preserve">- Configuration affecting identity posture changed.</w:t>
      </w:r>
      <w:hyperlink w:anchor="section-2.7.1-4.1.2.5.1">
        <w:r>
          <w:rPr>
            <w:rStyle w:val="Hyperlink"/>
          </w:rPr>
          <w:t xml:space="preserve">¶</w:t>
        </w:r>
      </w:hyperlink>
    </w:p>
    <w:bookmarkEnd w:id="333"/>
    <w:bookmarkStart w:id="334" w:name="section-2.7.1-4.1.2.6"/>
    <w:p>
      <w:pPr>
        <w:numPr>
          <w:ilvl w:val="1"/>
          <w:numId w:val="1049"/>
        </w:numPr>
      </w:pPr>
      <w:r>
        <w:rPr>
          <w:rStyle w:val="VerbatimChar"/>
        </w:rPr>
        <w:t xml:space="preserve">node_reassignment</w:t>
      </w:r>
      <w:r>
        <w:t xml:space="preserve"> </w:t>
      </w:r>
      <w:r>
        <w:t xml:space="preserve">- Underlying compute node changed.</w:t>
      </w:r>
      <w:hyperlink w:anchor="section-2.7.1-4.1.2.6.1">
        <w:r>
          <w:rPr>
            <w:rStyle w:val="Hyperlink"/>
          </w:rPr>
          <w:t xml:space="preserve">¶</w:t>
        </w:r>
      </w:hyperlink>
    </w:p>
    <w:bookmarkEnd w:id="334"/>
    <w:bookmarkEnd w:id="335"/>
    <w:bookmarkStart w:id="336" w:name="section-2.7.1-4.2"/>
    <w:p>
      <w:pPr>
        <w:numPr>
          <w:ilvl w:val="0"/>
          <w:numId w:val="1048"/>
        </w:numPr>
      </w:pPr>
      <w:r>
        <w:rPr>
          <w:b/>
          <w:bCs/>
        </w:rPr>
        <w:t xml:space="preserve">previous_context</w:t>
      </w:r>
      <w:r>
        <w:t xml:space="preserve"> </w:t>
      </w:r>
      <w:r>
        <w:t xml:space="preserve">- OPTIONAL. JSON object describing the prior environment metadata (structure defined by implementation).</w:t>
      </w:r>
      <w:hyperlink w:anchor="section-2.7.1-4.2.1">
        <w:r>
          <w:rPr>
            <w:rStyle w:val="Hyperlink"/>
          </w:rPr>
          <w:t xml:space="preserve">¶</w:t>
        </w:r>
      </w:hyperlink>
    </w:p>
    <w:bookmarkEnd w:id="336"/>
    <w:bookmarkStart w:id="337" w:name="section-2.7.1-4.3"/>
    <w:p>
      <w:pPr>
        <w:numPr>
          <w:ilvl w:val="0"/>
          <w:numId w:val="1048"/>
        </w:numPr>
      </w:pPr>
      <w:r>
        <w:rPr>
          <w:b/>
          <w:bCs/>
        </w:rPr>
        <w:t xml:space="preserve">current_context</w:t>
      </w:r>
      <w:r>
        <w:t xml:space="preserve"> </w:t>
      </w:r>
      <w:r>
        <w:t xml:space="preserve">- OPTIONAL. JSON object describing the new environment metadata.</w:t>
      </w:r>
      <w:hyperlink w:anchor="section-2.7.1-4.3.1">
        <w:r>
          <w:rPr>
            <w:rStyle w:val="Hyperlink"/>
          </w:rPr>
          <w:t xml:space="preserve">¶</w:t>
        </w:r>
      </w:hyperlink>
    </w:p>
    <w:bookmarkEnd w:id="337"/>
    <w:bookmarkStart w:id="341" w:name="section-2.7.1-4.4"/>
    <w:p>
      <w:pPr>
        <w:numPr>
          <w:ilvl w:val="0"/>
          <w:numId w:val="1048"/>
        </w:numPr>
      </w:pPr>
      <w:r>
        <w:rPr>
          <w:b/>
          <w:bCs/>
        </w:rPr>
        <w:t xml:space="preserve">posture_evaluation_status</w:t>
      </w:r>
      <w:r>
        <w:t xml:space="preserve"> </w:t>
      </w:r>
      <w:r>
        <w:t xml:space="preserve">- OPTIONAL. Whether posture re-evaluation has occurred. Possible values:</w:t>
      </w:r>
      <w:hyperlink w:anchor="section-2.7.1-4.4.1">
        <w:r>
          <w:rPr>
            <w:rStyle w:val="Hyperlink"/>
          </w:rPr>
          <w:t xml:space="preserve">¶</w:t>
        </w:r>
      </w:hyperlink>
    </w:p>
    <w:bookmarkStart w:id="338" w:name="section-2.7.1-4.4.2.1"/>
    <w:p>
      <w:pPr>
        <w:numPr>
          <w:ilvl w:val="1"/>
          <w:numId w:val="1050"/>
        </w:numPr>
      </w:pPr>
      <w:r>
        <w:rPr>
          <w:rStyle w:val="VerbatimChar"/>
        </w:rPr>
        <w:t xml:space="preserve">succeeded</w:t>
      </w:r>
      <w:r>
        <w:t xml:space="preserve"> </w:t>
      </w:r>
      <w:r>
        <w:t xml:space="preserve">- Re-evaluation completed successfully.</w:t>
      </w:r>
      <w:hyperlink w:anchor="section-2.7.1-4.4.2.1.1">
        <w:r>
          <w:rPr>
            <w:rStyle w:val="Hyperlink"/>
          </w:rPr>
          <w:t xml:space="preserve">¶</w:t>
        </w:r>
      </w:hyperlink>
    </w:p>
    <w:bookmarkEnd w:id="338"/>
    <w:bookmarkStart w:id="339" w:name="section-2.7.1-4.4.2.2"/>
    <w:p>
      <w:pPr>
        <w:numPr>
          <w:ilvl w:val="1"/>
          <w:numId w:val="1050"/>
        </w:numPr>
      </w:pPr>
      <w:r>
        <w:rPr>
          <w:rStyle w:val="VerbatimChar"/>
        </w:rPr>
        <w:t xml:space="preserve">pending</w:t>
      </w:r>
      <w:r>
        <w:t xml:space="preserve"> </w:t>
      </w:r>
      <w:r>
        <w:t xml:space="preserve">- Re-evaluation has not yet occurred.</w:t>
      </w:r>
      <w:hyperlink w:anchor="section-2.7.1-4.4.2.2.1">
        <w:r>
          <w:rPr>
            <w:rStyle w:val="Hyperlink"/>
          </w:rPr>
          <w:t xml:space="preserve">¶</w:t>
        </w:r>
      </w:hyperlink>
    </w:p>
    <w:bookmarkEnd w:id="339"/>
    <w:bookmarkStart w:id="340" w:name="section-2.7.1-4.4.2.3"/>
    <w:p>
      <w:pPr>
        <w:numPr>
          <w:ilvl w:val="1"/>
          <w:numId w:val="1050"/>
        </w:numPr>
      </w:pPr>
      <w:r>
        <w:rPr>
          <w:rStyle w:val="VerbatimChar"/>
        </w:rPr>
        <w:t xml:space="preserve">failed</w:t>
      </w:r>
      <w:r>
        <w:t xml:space="preserve"> </w:t>
      </w:r>
      <w:r>
        <w:t xml:space="preserve">- Re-evaluation was attempted and failed.</w:t>
      </w:r>
      <w:hyperlink w:anchor="section-2.7.1-4.4.2.3.1">
        <w:r>
          <w:rPr>
            <w:rStyle w:val="Hyperlink"/>
          </w:rPr>
          <w:t xml:space="preserve">¶</w:t>
        </w:r>
      </w:hyperlink>
    </w:p>
    <w:bookmarkEnd w:id="340"/>
    <w:bookmarkEnd w:id="341"/>
    <w:bookmarkStart w:id="342" w:name="section-2.7.1-4.5"/>
    <w:p>
      <w:pPr>
        <w:numPr>
          <w:ilvl w:val="0"/>
          <w:numId w:val="1048"/>
        </w:numPr>
      </w:pPr>
      <w:r>
        <w:rPr>
          <w:b/>
          <w:bCs/>
        </w:rPr>
        <w:t xml:space="preserve">event_timestamp</w:t>
      </w:r>
      <w:r>
        <w:t xml:space="preserve"> </w:t>
      </w:r>
      <w:r>
        <w:t xml:space="preserve">- OPTIONAL. Time of the change.</w:t>
      </w:r>
      <w:hyperlink w:anchor="section-2.7.1-4.5.1">
        <w:r>
          <w:rPr>
            <w:rStyle w:val="Hyperlink"/>
          </w:rPr>
          <w:t xml:space="preserve">¶</w:t>
        </w:r>
      </w:hyperlink>
    </w:p>
    <w:bookmarkEnd w:id="342"/>
    <w:p>
      <w:pPr>
        <w:pStyle w:val="FirstParagraph"/>
      </w:pPr>
      <w:r>
        <w:t xml:space="preserve">The following example is non-normative.</w:t>
      </w:r>
      <w:hyperlink w:anchor="section-2.7.1-5">
        <w:r>
          <w:rPr>
            <w:rStyle w:val="Hyperlink"/>
          </w:rPr>
          <w:t xml:space="preserve">¶</w:t>
        </w:r>
      </w:hyperlink>
    </w:p>
    <w:p>
      <w:pPr>
        <w:pStyle w:val="BodyText"/>
      </w:pPr>
      <w:bookmarkStart w:id="343" w:name="name-example-workload-baseline-c"/>
      <w:bookmarkEnd w:id="343"/>
    </w:p>
    <w:bookmarkStart w:id="346" w:name="fig-baseline-changed"/>
    <w:bookmarkStart w:id="345" w:name="figure-10"/>
    <w:tbl>
      <w:tblPr>
        <w:tblStyle w:val="FigureTable"/>
        <w:tblW w:type="auto" w:w="0"/>
        <w:jc w:val="center"/>
        <w:tblLook w:firstRow="0" w:lastRow="0" w:firstColumn="0" w:lastColumn="0"/>
      </w:tblPr>
      <w:tblGrid>
        <w:gridCol w:w="7920"/>
      </w:tblGrid>
      <w:tr>
        <w:tc>
          <w:tcPr/>
          <w:bookmarkStart w:id="344" w:name="section-2.7.1-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"wise-evt-030",</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"https://schemas.openid.net/secevent/wise/event-type/workload-baseline-changed":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"reason": "migration",</w:t>
            </w:r>
            <w:r>
              <w:br/>
            </w:r>
            <w:r>
              <w:rPr>
                <w:rStyle w:val="VerbatimChar"/>
              </w:rPr>
              <w:t xml:space="preserve">      "previous_context": {</w:t>
            </w:r>
            <w:r>
              <w:br/>
            </w:r>
            <w:r>
              <w:rPr>
                <w:rStyle w:val="VerbatimChar"/>
              </w:rPr>
              <w:t xml:space="preserve">        "region": "us-east-1",</w:t>
            </w:r>
            <w:r>
              <w:br/>
            </w:r>
            <w:r>
              <w:rPr>
                <w:rStyle w:val="VerbatimChar"/>
              </w:rPr>
              <w:t xml:space="preserve">        "node": "node-abc"</w:t>
            </w:r>
            <w:r>
              <w:br/>
            </w:r>
            <w:r>
              <w:rPr>
                <w:rStyle w:val="VerbatimChar"/>
              </w:rPr>
              <w:t xml:space="preserve">      },</w:t>
            </w:r>
            <w:r>
              <w:br/>
            </w:r>
            <w:r>
              <w:rPr>
                <w:rStyle w:val="VerbatimChar"/>
              </w:rPr>
              <w:t xml:space="preserve">      "current_context": {</w:t>
            </w:r>
            <w:r>
              <w:br/>
            </w:r>
            <w:r>
              <w:rPr>
                <w:rStyle w:val="VerbatimChar"/>
              </w:rPr>
              <w:t xml:space="preserve">        "region": "eu-west-1",</w:t>
            </w:r>
            <w:r>
              <w:br/>
            </w:r>
            <w:r>
              <w:rPr>
                <w:rStyle w:val="VerbatimChar"/>
              </w:rPr>
              <w:t xml:space="preserve">        "node": "node-xyz"</w:t>
            </w:r>
            <w:r>
              <w:br/>
            </w:r>
            <w:r>
              <w:rPr>
                <w:rStyle w:val="VerbatimChar"/>
              </w:rPr>
              <w:t xml:space="preserve">      },</w:t>
            </w:r>
            <w:r>
              <w:br/>
            </w:r>
            <w:r>
              <w:rPr>
                <w:rStyle w:val="VerbatimChar"/>
              </w:rPr>
              <w:t xml:space="preserve">      "posture_evaluation_status": "succeeded"</w:t>
            </w:r>
            <w:r>
              <w:br/>
            </w:r>
            <w:r>
              <w:rPr>
                <w:rStyle w:val="VerbatimChar"/>
              </w:rPr>
              <w:t xml:space="preserve">    }</w:t>
            </w:r>
            <w:r>
              <w:br/>
            </w:r>
            <w:r>
              <w:rPr>
                <w:rStyle w:val="VerbatimChar"/>
              </w:rPr>
              <w:t xml:space="preserve">  }</w:t>
            </w:r>
            <w:r>
              <w:br/>
            </w:r>
            <w:r>
              <w:rPr>
                <w:rStyle w:val="VerbatimChar"/>
              </w:rPr>
              <w:t xml:space="preserve">}</w:t>
            </w:r>
          </w:p>
          <w:bookmarkEnd w:id="344"/>
        </w:tc>
      </w:tr>
    </w:tbl>
    <w:p>
      <w:pPr>
        <w:pStyle w:val="ImageCaption"/>
      </w:pPr>
      <w:hyperlink w:anchor="figure-10">
        <w:r>
          <w:rPr>
            <w:rStyle w:val="Hyperlink"/>
          </w:rPr>
          <w:t xml:space="preserve">Figure 10</w:t>
        </w:r>
      </w:hyperlink>
      <w:r>
        <w:t xml:space="preserve">:</w:t>
      </w:r>
      <w:r>
        <w:t xml:space="preserve"> </w:t>
      </w:r>
      <w:hyperlink w:anchor="name-example-workload-baseline-c">
        <w:r>
          <w:rPr>
            <w:rStyle w:val="Hyperlink"/>
          </w:rPr>
          <w:t xml:space="preserve">Example: Workload Baseline Changed (Migration)</w:t>
        </w:r>
      </w:hyperlink>
    </w:p>
    <w:bookmarkEnd w:id="345"/>
    <w:bookmarkEnd w:id="346"/>
    <w:bookmarkEnd w:id="347"/>
    <w:bookmarkEnd w:id="348"/>
    <w:bookmarkEnd w:id="349"/>
    <w:bookmarkStart w:id="355" w:name="workload-compromised"/>
    <w:bookmarkStart w:id="354" w:name="section-2.7.2"/>
    <w:bookmarkStart w:id="353" w:name="name-workload-compromised"/>
    <w:p>
      <w:pPr>
        <w:pStyle w:val="Heading4"/>
      </w:pPr>
      <w:hyperlink w:anchor="section-2.7.2">
        <w:r>
          <w:rPr>
            <w:rStyle w:val="Hyperlink"/>
          </w:rPr>
          <w:t xml:space="preserve">2.7.2.</w:t>
        </w:r>
      </w:hyperlink>
      <w:r>
        <w:t xml:space="preserve"> </w:t>
      </w:r>
      <w:hyperlink w:anchor="name-workload-compromised">
        <w:r>
          <w:rPr>
            <w:rStyle w:val="Hyperlink"/>
          </w:rPr>
          <w:t xml:space="preserve">workload-compromised</w:t>
        </w:r>
      </w:hyperlink>
    </w:p>
    <w:p>
      <w:pPr>
        <w:pStyle w:val="FirstParagraph"/>
      </w:pPr>
      <w:r>
        <w:t xml:space="preserve">Event Type URI:</w:t>
      </w:r>
      <w:r>
        <w:t xml:space="preserve"> </w:t>
      </w:r>
      <w:r>
        <w:rPr>
          <w:rStyle w:val="VerbatimChar"/>
        </w:rPr>
        <w:t xml:space="preserve">https://schemas.openid.net/secevent/wise/event-type/workload-compromised</w:t>
      </w:r>
      <w:hyperlink w:anchor="section-2.7.2-1">
        <w:r>
          <w:rPr>
            <w:rStyle w:val="Hyperlink"/>
          </w:rPr>
          <w:t xml:space="preserve">¶</w:t>
        </w:r>
      </w:hyperlink>
    </w:p>
    <w:p>
      <w:pPr>
        <w:pStyle w:val="BodyText"/>
      </w:pPr>
      <w:r>
        <w:t xml:space="preserve">The</w:t>
      </w:r>
      <w:r>
        <w:t xml:space="preserve"> </w:t>
      </w:r>
      <w:r>
        <w:rPr>
          <w:rStyle w:val="VerbatimChar"/>
        </w:rPr>
        <w:t xml:space="preserve">workload-compromised</w:t>
      </w:r>
      <w:r>
        <w:t xml:space="preserve"> </w:t>
      </w:r>
      <w:r>
        <w:t xml:space="preserve">event signals that a workload is believed to be compromised based on runtime detection. This is a high-severity signal that SHOULD trigger immediate isolation or credential revocation.</w:t>
      </w:r>
      <w:hyperlink w:anchor="section-2.7.2-2">
        <w:r>
          <w:rPr>
            <w:rStyle w:val="Hyperlink"/>
          </w:rPr>
          <w:t xml:space="preserve">¶</w:t>
        </w:r>
      </w:hyperlink>
    </w:p>
    <w:p>
      <w:pPr>
        <w:pStyle w:val="BodyText"/>
      </w:pPr>
      <w:r>
        <w:t xml:space="preserve">Attributes:</w:t>
      </w:r>
      <w:hyperlink w:anchor="section-2.7.2-3">
        <w:r>
          <w:rPr>
            <w:rStyle w:val="Hyperlink"/>
          </w:rPr>
          <w:t xml:space="preserve">¶</w:t>
        </w:r>
      </w:hyperlink>
    </w:p>
    <w:bookmarkStart w:id="350" w:name="section-2.7.2-4.1"/>
    <w:p>
      <w:pPr>
        <w:numPr>
          <w:ilvl w:val="0"/>
          <w:numId w:val="1051"/>
        </w:numPr>
      </w:pPr>
      <w:r>
        <w:rPr>
          <w:b/>
          <w:bCs/>
        </w:rPr>
        <w:t xml:space="preserve">detection_method</w:t>
      </w:r>
      <w:r>
        <w:t xml:space="preserve"> </w:t>
      </w:r>
      <w:r>
        <w:t xml:space="preserve">- OPTIONAL. How the compromise was detected.</w:t>
      </w:r>
      <w:hyperlink w:anchor="section-2.7.2-4.1.1">
        <w:r>
          <w:rPr>
            <w:rStyle w:val="Hyperlink"/>
          </w:rPr>
          <w:t xml:space="preserve">¶</w:t>
        </w:r>
      </w:hyperlink>
    </w:p>
    <w:bookmarkEnd w:id="350"/>
    <w:bookmarkStart w:id="351" w:name="section-2.7.2-4.2"/>
    <w:p>
      <w:pPr>
        <w:numPr>
          <w:ilvl w:val="0"/>
          <w:numId w:val="1051"/>
        </w:numPr>
      </w:pPr>
      <w:r>
        <w:rPr>
          <w:b/>
          <w:bCs/>
        </w:rPr>
        <w:t xml:space="preserve">reason_admin</w:t>
      </w:r>
      <w:r>
        <w:t xml:space="preserve"> </w:t>
      </w:r>
      <w:r>
        <w:t xml:space="preserve">- OPTIONAL. Localizable administrative description, as defined in the Common Optional Claims (</w:t>
      </w:r>
      <w:hyperlink w:anchor="common-optional-claims">
        <w:r>
          <w:rPr>
            <w:rStyle w:val="Hyperlink"/>
          </w:rPr>
          <w:t xml:space="preserve">Section 2.1</w:t>
        </w:r>
      </w:hyperlink>
      <w:r>
        <w:t xml:space="preserve">).</w:t>
      </w:r>
      <w:hyperlink w:anchor="section-2.7.2-4.2.1">
        <w:r>
          <w:rPr>
            <w:rStyle w:val="Hyperlink"/>
          </w:rPr>
          <w:t xml:space="preserve">¶</w:t>
        </w:r>
      </w:hyperlink>
    </w:p>
    <w:bookmarkEnd w:id="351"/>
    <w:bookmarkStart w:id="352" w:name="section-2.7.2-4.3"/>
    <w:p>
      <w:pPr>
        <w:numPr>
          <w:ilvl w:val="0"/>
          <w:numId w:val="1051"/>
        </w:numPr>
      </w:pPr>
      <w:r>
        <w:rPr>
          <w:b/>
          <w:bCs/>
        </w:rPr>
        <w:t xml:space="preserve">event_timestamp</w:t>
      </w:r>
      <w:r>
        <w:t xml:space="preserve"> </w:t>
      </w:r>
      <w:r>
        <w:t xml:space="preserve">- OPTIONAL. Time of detection.</w:t>
      </w:r>
      <w:hyperlink w:anchor="section-2.7.2-4.3.1">
        <w:r>
          <w:rPr>
            <w:rStyle w:val="Hyperlink"/>
          </w:rPr>
          <w:t xml:space="preserve">¶</w:t>
        </w:r>
      </w:hyperlink>
    </w:p>
    <w:bookmarkEnd w:id="352"/>
    <w:bookmarkEnd w:id="353"/>
    <w:bookmarkEnd w:id="354"/>
    <w:bookmarkEnd w:id="355"/>
    <w:bookmarkStart w:id="366" w:name="anomalous-behavior-detected"/>
    <w:bookmarkStart w:id="365" w:name="section-2.7.3"/>
    <w:bookmarkStart w:id="364" w:name="name-anomalous-behavior-detected"/>
    <w:p>
      <w:pPr>
        <w:pStyle w:val="Heading4"/>
      </w:pPr>
      <w:hyperlink w:anchor="section-2.7.3">
        <w:r>
          <w:rPr>
            <w:rStyle w:val="Hyperlink"/>
          </w:rPr>
          <w:t xml:space="preserve">2.7.3.</w:t>
        </w:r>
      </w:hyperlink>
      <w:r>
        <w:t xml:space="preserve"> </w:t>
      </w:r>
      <w:hyperlink w:anchor="name-anomalous-behavior-detected">
        <w:r>
          <w:rPr>
            <w:rStyle w:val="Hyperlink"/>
          </w:rPr>
          <w:t xml:space="preserve">anomalous-behavior-detected</w:t>
        </w:r>
      </w:hyperlink>
    </w:p>
    <w:p>
      <w:pPr>
        <w:pStyle w:val="FirstParagraph"/>
      </w:pPr>
      <w:r>
        <w:t xml:space="preserve">Event Type URI:</w:t>
      </w:r>
      <w:r>
        <w:t xml:space="preserve"> </w:t>
      </w:r>
      <w:r>
        <w:rPr>
          <w:rStyle w:val="VerbatimChar"/>
        </w:rPr>
        <w:t xml:space="preserve">https://schemas.openid.net/secevent/wise/event-type/anomalous-behavior-detected</w:t>
      </w:r>
      <w:hyperlink w:anchor="section-2.7.3-1">
        <w:r>
          <w:rPr>
            <w:rStyle w:val="Hyperlink"/>
          </w:rPr>
          <w:t xml:space="preserve">¶</w:t>
        </w:r>
      </w:hyperlink>
    </w:p>
    <w:p>
      <w:pPr>
        <w:pStyle w:val="BodyText"/>
      </w:pPr>
      <w:r>
        <w:t xml:space="preserve">The</w:t>
      </w:r>
      <w:r>
        <w:t xml:space="preserve"> </w:t>
      </w:r>
      <w:r>
        <w:rPr>
          <w:rStyle w:val="VerbatimChar"/>
        </w:rPr>
        <w:t xml:space="preserve">anomalous-behavior-detected</w:t>
      </w:r>
      <w:r>
        <w:t xml:space="preserve"> </w:t>
      </w:r>
      <w:r>
        <w:t xml:space="preserve">event signals that unusual behavior was observed for a workload. This is an advisory signal of lower severity than</w:t>
      </w:r>
      <w:r>
        <w:t xml:space="preserve"> </w:t>
      </w:r>
      <w:r>
        <w:rPr>
          <w:rStyle w:val="VerbatimChar"/>
        </w:rPr>
        <w:t xml:space="preserve">workload-compromised</w:t>
      </w:r>
      <w:r>
        <w:t xml:space="preserve">, intended for SIEM and SOC integration.</w:t>
      </w:r>
      <w:hyperlink w:anchor="section-2.7.3-2">
        <w:r>
          <w:rPr>
            <w:rStyle w:val="Hyperlink"/>
          </w:rPr>
          <w:t xml:space="preserve">¶</w:t>
        </w:r>
      </w:hyperlink>
    </w:p>
    <w:p>
      <w:pPr>
        <w:pStyle w:val="BodyText"/>
      </w:pPr>
      <w:r>
        <w:t xml:space="preserve">Attributes:</w:t>
      </w:r>
      <w:hyperlink w:anchor="section-2.7.3-3">
        <w:r>
          <w:rPr>
            <w:rStyle w:val="Hyperlink"/>
          </w:rPr>
          <w:t xml:space="preserve">¶</w:t>
        </w:r>
      </w:hyperlink>
    </w:p>
    <w:bookmarkStart w:id="356" w:name="section-2.7.3-4.1"/>
    <w:p>
      <w:pPr>
        <w:numPr>
          <w:ilvl w:val="0"/>
          <w:numId w:val="1052"/>
        </w:numPr>
      </w:pPr>
      <w:r>
        <w:rPr>
          <w:b/>
          <w:bCs/>
        </w:rPr>
        <w:t xml:space="preserve">anomaly_type</w:t>
      </w:r>
      <w:r>
        <w:t xml:space="preserve"> </w:t>
      </w:r>
      <w:r>
        <w:t xml:space="preserve">- OPTIONAL. Category of the anomaly.</w:t>
      </w:r>
      <w:hyperlink w:anchor="section-2.7.3-4.1.1">
        <w:r>
          <w:rPr>
            <w:rStyle w:val="Hyperlink"/>
          </w:rPr>
          <w:t xml:space="preserve">¶</w:t>
        </w:r>
      </w:hyperlink>
    </w:p>
    <w:bookmarkEnd w:id="356"/>
    <w:bookmarkStart w:id="361" w:name="section-2.7.3-4.2"/>
    <w:p>
      <w:pPr>
        <w:numPr>
          <w:ilvl w:val="0"/>
          <w:numId w:val="1052"/>
        </w:numPr>
      </w:pPr>
      <w:r>
        <w:rPr>
          <w:b/>
          <w:bCs/>
        </w:rPr>
        <w:t xml:space="preserve">severity</w:t>
      </w:r>
      <w:r>
        <w:t xml:space="preserve"> </w:t>
      </w:r>
      <w:r>
        <w:t xml:space="preserve">- OPTIONAL. Severity level. Possible values:</w:t>
      </w:r>
      <w:hyperlink w:anchor="section-2.7.3-4.2.1">
        <w:r>
          <w:rPr>
            <w:rStyle w:val="Hyperlink"/>
          </w:rPr>
          <w:t xml:space="preserve">¶</w:t>
        </w:r>
      </w:hyperlink>
    </w:p>
    <w:bookmarkStart w:id="357" w:name="section-2.7.3-4.2.2.1"/>
    <w:p>
      <w:pPr>
        <w:numPr>
          <w:ilvl w:val="1"/>
          <w:numId w:val="1053"/>
        </w:numPr>
      </w:pPr>
      <w:r>
        <w:rPr>
          <w:rStyle w:val="VerbatimChar"/>
        </w:rPr>
        <w:t xml:space="preserve">low</w:t>
      </w:r>
      <w:hyperlink w:anchor="section-2.7.3-4.2.2.1.1">
        <w:r>
          <w:rPr>
            <w:rStyle w:val="Hyperlink"/>
          </w:rPr>
          <w:t xml:space="preserve">¶</w:t>
        </w:r>
      </w:hyperlink>
    </w:p>
    <w:bookmarkEnd w:id="357"/>
    <w:bookmarkStart w:id="358" w:name="section-2.7.3-4.2.2.2"/>
    <w:p>
      <w:pPr>
        <w:numPr>
          <w:ilvl w:val="1"/>
          <w:numId w:val="1053"/>
        </w:numPr>
      </w:pPr>
      <w:r>
        <w:rPr>
          <w:rStyle w:val="VerbatimChar"/>
        </w:rPr>
        <w:t xml:space="preserve">medium</w:t>
      </w:r>
      <w:hyperlink w:anchor="section-2.7.3-4.2.2.2.1">
        <w:r>
          <w:rPr>
            <w:rStyle w:val="Hyperlink"/>
          </w:rPr>
          <w:t xml:space="preserve">¶</w:t>
        </w:r>
      </w:hyperlink>
    </w:p>
    <w:bookmarkEnd w:id="358"/>
    <w:bookmarkStart w:id="359" w:name="section-2.7.3-4.2.2.3"/>
    <w:p>
      <w:pPr>
        <w:numPr>
          <w:ilvl w:val="1"/>
          <w:numId w:val="1053"/>
        </w:numPr>
      </w:pPr>
      <w:r>
        <w:rPr>
          <w:rStyle w:val="VerbatimChar"/>
        </w:rPr>
        <w:t xml:space="preserve">high</w:t>
      </w:r>
      <w:hyperlink w:anchor="section-2.7.3-4.2.2.3.1">
        <w:r>
          <w:rPr>
            <w:rStyle w:val="Hyperlink"/>
          </w:rPr>
          <w:t xml:space="preserve">¶</w:t>
        </w:r>
      </w:hyperlink>
    </w:p>
    <w:bookmarkEnd w:id="359"/>
    <w:bookmarkStart w:id="360" w:name="section-2.7.3-4.2.2.4"/>
    <w:p>
      <w:pPr>
        <w:numPr>
          <w:ilvl w:val="1"/>
          <w:numId w:val="1053"/>
        </w:numPr>
      </w:pPr>
      <w:r>
        <w:rPr>
          <w:rStyle w:val="VerbatimChar"/>
        </w:rPr>
        <w:t xml:space="preserve">critical</w:t>
      </w:r>
      <w:hyperlink w:anchor="section-2.7.3-4.2.2.4.1">
        <w:r>
          <w:rPr>
            <w:rStyle w:val="Hyperlink"/>
          </w:rPr>
          <w:t xml:space="preserve">¶</w:t>
        </w:r>
      </w:hyperlink>
    </w:p>
    <w:bookmarkEnd w:id="360"/>
    <w:bookmarkEnd w:id="361"/>
    <w:bookmarkStart w:id="362" w:name="section-2.7.3-4.3"/>
    <w:p>
      <w:pPr>
        <w:numPr>
          <w:ilvl w:val="0"/>
          <w:numId w:val="1052"/>
        </w:numPr>
      </w:pPr>
      <w:r>
        <w:rPr>
          <w:b/>
          <w:bCs/>
        </w:rPr>
        <w:t xml:space="preserve">reason_admin</w:t>
      </w:r>
      <w:r>
        <w:t xml:space="preserve"> </w:t>
      </w:r>
      <w:r>
        <w:t xml:space="preserve">- OPTIONAL. Localizable administrative description, as defined in the Common Optional Claims (</w:t>
      </w:r>
      <w:hyperlink w:anchor="common-optional-claims">
        <w:r>
          <w:rPr>
            <w:rStyle w:val="Hyperlink"/>
          </w:rPr>
          <w:t xml:space="preserve">Section 2.1</w:t>
        </w:r>
      </w:hyperlink>
      <w:r>
        <w:t xml:space="preserve">).</w:t>
      </w:r>
      <w:hyperlink w:anchor="section-2.7.3-4.3.1">
        <w:r>
          <w:rPr>
            <w:rStyle w:val="Hyperlink"/>
          </w:rPr>
          <w:t xml:space="preserve">¶</w:t>
        </w:r>
      </w:hyperlink>
    </w:p>
    <w:bookmarkEnd w:id="362"/>
    <w:bookmarkStart w:id="363" w:name="section-2.7.3-4.4"/>
    <w:p>
      <w:pPr>
        <w:numPr>
          <w:ilvl w:val="0"/>
          <w:numId w:val="1052"/>
        </w:numPr>
      </w:pPr>
      <w:r>
        <w:rPr>
          <w:b/>
          <w:bCs/>
        </w:rPr>
        <w:t xml:space="preserve">event_timestamp</w:t>
      </w:r>
      <w:r>
        <w:t xml:space="preserve"> </w:t>
      </w:r>
      <w:r>
        <w:t xml:space="preserve">- OPTIONAL. Time of detection.</w:t>
      </w:r>
      <w:hyperlink w:anchor="section-2.7.3-4.4.1">
        <w:r>
          <w:rPr>
            <w:rStyle w:val="Hyperlink"/>
          </w:rPr>
          <w:t xml:space="preserve">¶</w:t>
        </w:r>
      </w:hyperlink>
    </w:p>
    <w:bookmarkEnd w:id="363"/>
    <w:bookmarkEnd w:id="364"/>
    <w:bookmarkEnd w:id="365"/>
    <w:bookmarkEnd w:id="366"/>
    <w:bookmarkEnd w:id="367"/>
    <w:bookmarkEnd w:id="368"/>
    <w:bookmarkEnd w:id="369"/>
    <w:bookmarkStart w:id="405" w:name="supply-chain-events"/>
    <w:bookmarkStart w:id="404" w:name="section-2.8"/>
    <w:bookmarkStart w:id="403" w:name="name-supply-chain-events"/>
    <w:p>
      <w:pPr>
        <w:pStyle w:val="Heading3"/>
      </w:pPr>
      <w:hyperlink w:anchor="section-2.8">
        <w:r>
          <w:rPr>
            <w:rStyle w:val="Hyperlink"/>
          </w:rPr>
          <w:t xml:space="preserve">2.8.</w:t>
        </w:r>
      </w:hyperlink>
      <w:r>
        <w:t xml:space="preserve"> </w:t>
      </w:r>
      <w:hyperlink w:anchor="name-supply-chain-events">
        <w:r>
          <w:rPr>
            <w:rStyle w:val="Hyperlink"/>
          </w:rPr>
          <w:t xml:space="preserve">Supply Chain Events</w:t>
        </w:r>
      </w:hyperlink>
    </w:p>
    <w:p>
      <w:pPr>
        <w:pStyle w:val="FirstParagraph"/>
      </w:pPr>
      <w:r>
        <w:t xml:space="preserve">These events signal changes in a workload's supply chain including the provenance of the software it is built from and the vulnerability status of its components. The underlying detail such as a Software Bill of Materials (SBOM), a build attestation, or a vulnerability advisory is typically held in a separate document maintained by other tooling. These events act as signals that inform a relying party that something relevant has changed, and where to obtain the detail, rather than carrying the full supply-chain record inline.</w:t>
      </w:r>
      <w:hyperlink w:anchor="section-2.8-1">
        <w:r>
          <w:rPr>
            <w:rStyle w:val="Hyperlink"/>
          </w:rPr>
          <w:t xml:space="preserve">¶</w:t>
        </w:r>
      </w:hyperlink>
    </w:p>
    <w:bookmarkStart w:id="385" w:name="workload-provenance-changed"/>
    <w:bookmarkStart w:id="384" w:name="section-2.8.1"/>
    <w:bookmarkStart w:id="383" w:name="name-workload-provenance-changed"/>
    <w:p>
      <w:pPr>
        <w:pStyle w:val="Heading4"/>
      </w:pPr>
      <w:hyperlink w:anchor="section-2.8.1">
        <w:r>
          <w:rPr>
            <w:rStyle w:val="Hyperlink"/>
          </w:rPr>
          <w:t xml:space="preserve">2.8.1.</w:t>
        </w:r>
      </w:hyperlink>
      <w:r>
        <w:t xml:space="preserve"> </w:t>
      </w:r>
      <w:hyperlink w:anchor="name-workload-provenance-changed">
        <w:r>
          <w:rPr>
            <w:rStyle w:val="Hyperlink"/>
          </w:rPr>
          <w:t xml:space="preserve">workload-provenance-changed</w:t>
        </w:r>
      </w:hyperlink>
    </w:p>
    <w:p>
      <w:pPr>
        <w:pStyle w:val="FirstParagraph"/>
      </w:pPr>
      <w:r>
        <w:t xml:space="preserve">Event Type URI:</w:t>
      </w:r>
      <w:r>
        <w:t xml:space="preserve"> </w:t>
      </w:r>
      <w:r>
        <w:rPr>
          <w:rStyle w:val="VerbatimChar"/>
        </w:rPr>
        <w:t xml:space="preserve">https://schemas.openid.net/secevent/wise/event-type/workload-provenance-changed</w:t>
      </w:r>
      <w:hyperlink w:anchor="section-2.8.1-1">
        <w:r>
          <w:rPr>
            <w:rStyle w:val="Hyperlink"/>
          </w:rPr>
          <w:t xml:space="preserve">¶</w:t>
        </w:r>
      </w:hyperlink>
    </w:p>
    <w:p>
      <w:pPr>
        <w:pStyle w:val="BodyText"/>
      </w:pPr>
      <w:r>
        <w:t xml:space="preserve">The</w:t>
      </w:r>
      <w:r>
        <w:t xml:space="preserve"> </w:t>
      </w:r>
      <w:r>
        <w:rPr>
          <w:rStyle w:val="VerbatimChar"/>
        </w:rPr>
        <w:t xml:space="preserve">workload-provenance-changed</w:t>
      </w:r>
      <w:r>
        <w:t xml:space="preserve"> </w:t>
      </w:r>
      <w:r>
        <w:t xml:space="preserve">event signals that the provenance of a workload, such as its SBOM or a build attestation has changed. This includes newly available or updated provenance, and the revocation or failed verification of previously trusted provenance. A relying party may re-evaluate its trust in the workload, or fetch the referenced document to assess the change.</w:t>
      </w:r>
      <w:hyperlink w:anchor="section-2.8.1-2">
        <w:r>
          <w:rPr>
            <w:rStyle w:val="Hyperlink"/>
          </w:rPr>
          <w:t xml:space="preserve">¶</w:t>
        </w:r>
      </w:hyperlink>
    </w:p>
    <w:p>
      <w:pPr>
        <w:pStyle w:val="BodyText"/>
      </w:pPr>
      <w:r>
        <w:t xml:space="preserve">Attributes:</w:t>
      </w:r>
      <w:hyperlink w:anchor="section-2.8.1-3">
        <w:r>
          <w:rPr>
            <w:rStyle w:val="Hyperlink"/>
          </w:rPr>
          <w:t xml:space="preserve">¶</w:t>
        </w:r>
      </w:hyperlink>
    </w:p>
    <w:bookmarkStart w:id="373" w:name="section-2.8.1-4.1"/>
    <w:p>
      <w:pPr>
        <w:numPr>
          <w:ilvl w:val="0"/>
          <w:numId w:val="1054"/>
        </w:numPr>
      </w:pPr>
      <w:r>
        <w:rPr>
          <w:b/>
          <w:bCs/>
        </w:rPr>
        <w:t xml:space="preserve">change_type</w:t>
      </w:r>
      <w:r>
        <w:t xml:space="preserve"> </w:t>
      </w:r>
      <w:r>
        <w:t xml:space="preserve">- REQUIRED. The nature of the change. Possible values:</w:t>
      </w:r>
      <w:hyperlink w:anchor="section-2.8.1-4.1.1">
        <w:r>
          <w:rPr>
            <w:rStyle w:val="Hyperlink"/>
          </w:rPr>
          <w:t xml:space="preserve">¶</w:t>
        </w:r>
      </w:hyperlink>
    </w:p>
    <w:bookmarkStart w:id="370" w:name="section-2.8.1-4.1.2.1"/>
    <w:p>
      <w:pPr>
        <w:numPr>
          <w:ilvl w:val="1"/>
          <w:numId w:val="1055"/>
        </w:numPr>
      </w:pPr>
      <w:r>
        <w:rPr>
          <w:rStyle w:val="VerbatimChar"/>
        </w:rPr>
        <w:t xml:space="preserve">updated</w:t>
      </w:r>
      <w:r>
        <w:t xml:space="preserve"> </w:t>
      </w:r>
      <w:r>
        <w:t xml:space="preserve">- New or updated provenance (for example, a new SBOM) is available.</w:t>
      </w:r>
      <w:hyperlink w:anchor="section-2.8.1-4.1.2.1.1">
        <w:r>
          <w:rPr>
            <w:rStyle w:val="Hyperlink"/>
          </w:rPr>
          <w:t xml:space="preserve">¶</w:t>
        </w:r>
      </w:hyperlink>
    </w:p>
    <w:bookmarkEnd w:id="370"/>
    <w:bookmarkStart w:id="371" w:name="section-2.8.1-4.1.2.2"/>
    <w:p>
      <w:pPr>
        <w:numPr>
          <w:ilvl w:val="1"/>
          <w:numId w:val="1055"/>
        </w:numPr>
      </w:pPr>
      <w:r>
        <w:rPr>
          <w:rStyle w:val="VerbatimChar"/>
        </w:rPr>
        <w:t xml:space="preserve">revoked</w:t>
      </w:r>
      <w:r>
        <w:t xml:space="preserve"> </w:t>
      </w:r>
      <w:r>
        <w:t xml:space="preserve">- Previously trusted provenance or an attestation is no longer valid.</w:t>
      </w:r>
      <w:hyperlink w:anchor="section-2.8.1-4.1.2.2.1">
        <w:r>
          <w:rPr>
            <w:rStyle w:val="Hyperlink"/>
          </w:rPr>
          <w:t xml:space="preserve">¶</w:t>
        </w:r>
      </w:hyperlink>
    </w:p>
    <w:bookmarkEnd w:id="371"/>
    <w:bookmarkStart w:id="372" w:name="section-2.8.1-4.1.2.3"/>
    <w:p>
      <w:pPr>
        <w:numPr>
          <w:ilvl w:val="1"/>
          <w:numId w:val="1055"/>
        </w:numPr>
      </w:pPr>
      <w:r>
        <w:rPr>
          <w:rStyle w:val="VerbatimChar"/>
        </w:rPr>
        <w:t xml:space="preserve">verification_failed</w:t>
      </w:r>
      <w:r>
        <w:t xml:space="preserve"> </w:t>
      </w:r>
      <w:r>
        <w:t xml:space="preserve">- Verification of the workload's provenance failed.</w:t>
      </w:r>
      <w:hyperlink w:anchor="section-2.8.1-4.1.2.3.1">
        <w:r>
          <w:rPr>
            <w:rStyle w:val="Hyperlink"/>
          </w:rPr>
          <w:t xml:space="preserve">¶</w:t>
        </w:r>
      </w:hyperlink>
    </w:p>
    <w:bookmarkEnd w:id="372"/>
    <w:bookmarkEnd w:id="373"/>
    <w:bookmarkStart w:id="374" w:name="section-2.8.1-4.2"/>
    <w:p>
      <w:pPr>
        <w:numPr>
          <w:ilvl w:val="0"/>
          <w:numId w:val="1054"/>
        </w:numPr>
      </w:pPr>
      <w:r>
        <w:rPr>
          <w:b/>
          <w:bCs/>
        </w:rPr>
        <w:t xml:space="preserve">provenance_uri</w:t>
      </w:r>
      <w:r>
        <w:t xml:space="preserve"> </w:t>
      </w:r>
      <w:r>
        <w:t xml:space="preserve">- OPTIONAL. A URI at which the affected provenance document can be retrieved.</w:t>
      </w:r>
      <w:hyperlink w:anchor="section-2.8.1-4.2.1">
        <w:r>
          <w:rPr>
            <w:rStyle w:val="Hyperlink"/>
          </w:rPr>
          <w:t xml:space="preserve">¶</w:t>
        </w:r>
      </w:hyperlink>
    </w:p>
    <w:bookmarkEnd w:id="374"/>
    <w:bookmarkStart w:id="375" w:name="section-2.8.1-4.3"/>
    <w:p>
      <w:pPr>
        <w:numPr>
          <w:ilvl w:val="0"/>
          <w:numId w:val="1054"/>
        </w:numPr>
      </w:pPr>
      <w:r>
        <w:rPr>
          <w:b/>
          <w:bCs/>
        </w:rPr>
        <w:t xml:space="preserve">provenance_format</w:t>
      </w:r>
      <w:r>
        <w:t xml:space="preserve"> </w:t>
      </w:r>
      <w:r>
        <w:t xml:space="preserve">- OPTIONAL. A hint indicating the kind of document referenced, for example</w:t>
      </w:r>
      <w:r>
        <w:t xml:space="preserve"> </w:t>
      </w:r>
      <w:r>
        <w:rPr>
          <w:rStyle w:val="VerbatimChar"/>
        </w:rPr>
        <w:t xml:space="preserve">sbom</w:t>
      </w:r>
      <w:r>
        <w:t xml:space="preserve"> </w:t>
      </w:r>
      <w:r>
        <w:t xml:space="preserve">or</w:t>
      </w:r>
      <w:r>
        <w:t xml:space="preserve"> </w:t>
      </w:r>
      <w:r>
        <w:rPr>
          <w:rStyle w:val="VerbatimChar"/>
        </w:rPr>
        <w:t xml:space="preserve">attestation</w:t>
      </w:r>
      <w:r>
        <w:t xml:space="preserve">.</w:t>
      </w:r>
      <w:hyperlink w:anchor="section-2.8.1-4.3.1">
        <w:r>
          <w:rPr>
            <w:rStyle w:val="Hyperlink"/>
          </w:rPr>
          <w:t xml:space="preserve">¶</w:t>
        </w:r>
      </w:hyperlink>
    </w:p>
    <w:bookmarkEnd w:id="375"/>
    <w:bookmarkStart w:id="376" w:name="section-2.8.1-4.4"/>
    <w:p>
      <w:pPr>
        <w:numPr>
          <w:ilvl w:val="0"/>
          <w:numId w:val="1054"/>
        </w:numPr>
      </w:pPr>
      <w:r>
        <w:rPr>
          <w:b/>
          <w:bCs/>
        </w:rPr>
        <w:t xml:space="preserve">artifact_digest</w:t>
      </w:r>
      <w:r>
        <w:t xml:space="preserve"> </w:t>
      </w:r>
      <w:r>
        <w:t xml:space="preserve">- OPTIONAL. A digest of the workload artifact (such as a container image) that the provenance describes, allowing the relying party to correlate the event with what is running.</w:t>
      </w:r>
      <w:hyperlink w:anchor="section-2.8.1-4.4.1">
        <w:r>
          <w:rPr>
            <w:rStyle w:val="Hyperlink"/>
          </w:rPr>
          <w:t xml:space="preserve">¶</w:t>
        </w:r>
      </w:hyperlink>
    </w:p>
    <w:bookmarkEnd w:id="376"/>
    <w:bookmarkStart w:id="377" w:name="section-2.8.1-4.5"/>
    <w:p>
      <w:pPr>
        <w:numPr>
          <w:ilvl w:val="0"/>
          <w:numId w:val="1054"/>
        </w:numPr>
      </w:pPr>
      <w:r>
        <w:rPr>
          <w:b/>
          <w:bCs/>
        </w:rPr>
        <w:t xml:space="preserve">reason_admin</w:t>
      </w:r>
      <w:r>
        <w:t xml:space="preserve"> </w:t>
      </w:r>
      <w:r>
        <w:t xml:space="preserve">- OPTIONAL. Localizable administrative description of the change, as defined in the Common Optional Claims (</w:t>
      </w:r>
      <w:hyperlink w:anchor="common-optional-claims">
        <w:r>
          <w:rPr>
            <w:rStyle w:val="Hyperlink"/>
          </w:rPr>
          <w:t xml:space="preserve">Section 2.1</w:t>
        </w:r>
      </w:hyperlink>
      <w:r>
        <w:t xml:space="preserve">).</w:t>
      </w:r>
      <w:hyperlink w:anchor="section-2.8.1-4.5.1">
        <w:r>
          <w:rPr>
            <w:rStyle w:val="Hyperlink"/>
          </w:rPr>
          <w:t xml:space="preserve">¶</w:t>
        </w:r>
      </w:hyperlink>
    </w:p>
    <w:bookmarkEnd w:id="377"/>
    <w:bookmarkStart w:id="378" w:name="section-2.8.1-4.6"/>
    <w:p>
      <w:pPr>
        <w:numPr>
          <w:ilvl w:val="0"/>
          <w:numId w:val="1054"/>
        </w:numPr>
      </w:pPr>
      <w:r>
        <w:rPr>
          <w:b/>
          <w:bCs/>
        </w:rPr>
        <w:t xml:space="preserve">event_timestamp</w:t>
      </w:r>
      <w:r>
        <w:t xml:space="preserve"> </w:t>
      </w:r>
      <w:r>
        <w:t xml:space="preserve">- OPTIONAL. The time the change occurred.</w:t>
      </w:r>
      <w:hyperlink w:anchor="section-2.8.1-4.6.1">
        <w:r>
          <w:rPr>
            <w:rStyle w:val="Hyperlink"/>
          </w:rPr>
          <w:t xml:space="preserve">¶</w:t>
        </w:r>
      </w:hyperlink>
    </w:p>
    <w:bookmarkEnd w:id="378"/>
    <w:p>
      <w:pPr>
        <w:pStyle w:val="FirstParagraph"/>
      </w:pPr>
      <w:r>
        <w:t xml:space="preserve">The following example is non-normative.</w:t>
      </w:r>
      <w:hyperlink w:anchor="section-2.8.1-5">
        <w:r>
          <w:rPr>
            <w:rStyle w:val="Hyperlink"/>
          </w:rPr>
          <w:t xml:space="preserve">¶</w:t>
        </w:r>
      </w:hyperlink>
    </w:p>
    <w:p>
      <w:pPr>
        <w:pStyle w:val="BodyText"/>
      </w:pPr>
      <w:bookmarkStart w:id="379" w:name="name-example-workload-provenance"/>
      <w:bookmarkEnd w:id="379"/>
    </w:p>
    <w:bookmarkStart w:id="382" w:name="fig-provenance-changed"/>
    <w:bookmarkStart w:id="381" w:name="figure-11"/>
    <w:tbl>
      <w:tblPr>
        <w:tblStyle w:val="FigureTable"/>
        <w:tblW w:type="auto" w:w="0"/>
        <w:jc w:val="center"/>
        <w:tblLook w:firstRow="0" w:lastRow="0" w:firstColumn="0" w:lastColumn="0"/>
      </w:tblPr>
      <w:tblGrid>
        <w:gridCol w:w="7920"/>
      </w:tblGrid>
      <w:tr>
        <w:tc>
          <w:tcPr/>
          <w:bookmarkStart w:id="380" w:name="section-2.8.1-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"wise-evt-040",</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"https://schemas.openid.net/secevent/wise/event-type/workload-provenance-changed":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"change_type": "revoked",</w:t>
            </w:r>
            <w:r>
              <w:br/>
            </w:r>
            <w:r>
              <w:rPr>
                <w:rStyle w:val="VerbatimChar"/>
              </w:rPr>
              <w:t xml:space="preserve">      "provenance_uri": "https://provenance.example.com/payment-service/attestation",</w:t>
            </w:r>
            <w:r>
              <w:br/>
            </w:r>
            <w:r>
              <w:rPr>
                <w:rStyle w:val="VerbatimChar"/>
              </w:rPr>
              <w:t xml:space="preserve">      "reason_admin": {</w:t>
            </w:r>
            <w:r>
              <w:br/>
            </w:r>
            <w:r>
              <w:rPr>
                <w:rStyle w:val="VerbatimChar"/>
              </w:rPr>
              <w:t xml:space="preserve">        "en": "Build provenance attestation revoked by source repository owner"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80"/>
        </w:tc>
      </w:tr>
    </w:tbl>
    <w:p>
      <w:pPr>
        <w:pStyle w:val="ImageCaption"/>
      </w:pPr>
      <w:hyperlink w:anchor="figure-11">
        <w:r>
          <w:rPr>
            <w:rStyle w:val="Hyperlink"/>
          </w:rPr>
          <w:t xml:space="preserve">Figure 11</w:t>
        </w:r>
      </w:hyperlink>
      <w:r>
        <w:t xml:space="preserve">:</w:t>
      </w:r>
      <w:r>
        <w:t xml:space="preserve"> </w:t>
      </w:r>
      <w:hyperlink w:anchor="name-example-workload-provenance">
        <w:r>
          <w:rPr>
            <w:rStyle w:val="Hyperlink"/>
          </w:rPr>
          <w:t xml:space="preserve">Example: Workload Provenance Changed</w:t>
        </w:r>
      </w:hyperlink>
    </w:p>
    <w:bookmarkEnd w:id="381"/>
    <w:bookmarkEnd w:id="382"/>
    <w:bookmarkEnd w:id="383"/>
    <w:bookmarkEnd w:id="384"/>
    <w:bookmarkEnd w:id="385"/>
    <w:bookmarkStart w:id="402" w:name="workload-vulnerability-status-changed"/>
    <w:bookmarkStart w:id="401" w:name="section-2.8.2"/>
    <w:bookmarkStart w:id="400" w:name="name-workload-vulnerability-stat"/>
    <w:p>
      <w:pPr>
        <w:pStyle w:val="Heading4"/>
      </w:pPr>
      <w:hyperlink w:anchor="section-2.8.2">
        <w:r>
          <w:rPr>
            <w:rStyle w:val="Hyperlink"/>
          </w:rPr>
          <w:t xml:space="preserve">2.8.2.</w:t>
        </w:r>
      </w:hyperlink>
      <w:r>
        <w:t xml:space="preserve"> </w:t>
      </w:r>
      <w:hyperlink w:anchor="name-workload-vulnerability-stat">
        <w:r>
          <w:rPr>
            <w:rStyle w:val="Hyperlink"/>
          </w:rPr>
          <w:t xml:space="preserve">workload-vulnerability-status-changed</w:t>
        </w:r>
      </w:hyperlink>
    </w:p>
    <w:p>
      <w:pPr>
        <w:pStyle w:val="FirstParagraph"/>
      </w:pPr>
      <w:r>
        <w:t xml:space="preserve">Event Type URI:</w:t>
      </w:r>
      <w:r>
        <w:t xml:space="preserve"> </w:t>
      </w:r>
      <w:r>
        <w:rPr>
          <w:rStyle w:val="VerbatimChar"/>
        </w:rPr>
        <w:t xml:space="preserve">https://schemas.openid.net/secevent/wise/event-type/workload-vulnerability-status-changed</w:t>
      </w:r>
      <w:hyperlink w:anchor="section-2.8.2-1">
        <w:r>
          <w:rPr>
            <w:rStyle w:val="Hyperlink"/>
          </w:rPr>
          <w:t xml:space="preserve">¶</w:t>
        </w:r>
      </w:hyperlink>
    </w:p>
    <w:p>
      <w:pPr>
        <w:pStyle w:val="BodyText"/>
      </w:pPr>
      <w:r>
        <w:t xml:space="preserve">The</w:t>
      </w:r>
      <w:r>
        <w:t xml:space="preserve"> </w:t>
      </w:r>
      <w:r>
        <w:rPr>
          <w:rStyle w:val="VerbatimChar"/>
        </w:rPr>
        <w:t xml:space="preserve">workload-vulnerability-status-changed</w:t>
      </w:r>
      <w:r>
        <w:t xml:space="preserve"> </w:t>
      </w:r>
      <w:r>
        <w:t xml:space="preserve">event signals a change in the status of a vulnerability with respect to a workload. The status values follow the Vulnerability Exploitability eXchange (VEX) model</w:t>
      </w:r>
      <w:r>
        <w:t xml:space="preserve"> </w:t>
      </w:r>
      <w:r>
        <w:t xml:space="preserve">[</w:t>
      </w:r>
      <w:hyperlink w:anchor="VEX">
        <w:r>
          <w:rPr>
            <w:rStyle w:val="Hyperlink"/>
          </w:rPr>
          <w:t xml:space="preserve">VEX</w:t>
        </w:r>
      </w:hyperlink>
      <w:r>
        <w:t xml:space="preserve">]</w:t>
      </w:r>
      <w:r>
        <w:t xml:space="preserve">, which distinguishes whether a workload is actually affected by a known vulnerability. This allows a transmitter both to warn a relying party that a workload has become affected, and to relax a prior warning when a vulnerability is found not to apply or has been fixed.</w:t>
      </w:r>
      <w:hyperlink w:anchor="section-2.8.2-2">
        <w:r>
          <w:rPr>
            <w:rStyle w:val="Hyperlink"/>
          </w:rPr>
          <w:t xml:space="preserve">¶</w:t>
        </w:r>
      </w:hyperlink>
    </w:p>
    <w:p>
      <w:pPr>
        <w:pStyle w:val="BodyText"/>
      </w:pPr>
      <w:r>
        <w:t xml:space="preserve">Attributes:</w:t>
      </w:r>
      <w:hyperlink w:anchor="section-2.8.2-3">
        <w:r>
          <w:rPr>
            <w:rStyle w:val="Hyperlink"/>
          </w:rPr>
          <w:t xml:space="preserve">¶</w:t>
        </w:r>
      </w:hyperlink>
    </w:p>
    <w:bookmarkStart w:id="386" w:name="section-2.8.2-4.1"/>
    <w:p>
      <w:pPr>
        <w:numPr>
          <w:ilvl w:val="0"/>
          <w:numId w:val="1056"/>
        </w:numPr>
      </w:pPr>
      <w:r>
        <w:rPr>
          <w:b/>
          <w:bCs/>
        </w:rPr>
        <w:t xml:space="preserve">vulnerability_id</w:t>
      </w:r>
      <w:r>
        <w:t xml:space="preserve"> </w:t>
      </w:r>
      <w:r>
        <w:t xml:space="preserve">- REQUIRED. A public identifier for the vulnerability, such as a CVE identifier.</w:t>
      </w:r>
      <w:hyperlink w:anchor="section-2.8.2-4.1.1">
        <w:r>
          <w:rPr>
            <w:rStyle w:val="Hyperlink"/>
          </w:rPr>
          <w:t xml:space="preserve">¶</w:t>
        </w:r>
      </w:hyperlink>
    </w:p>
    <w:bookmarkEnd w:id="386"/>
    <w:bookmarkStart w:id="391" w:name="section-2.8.2-4.2"/>
    <w:p>
      <w:pPr>
        <w:numPr>
          <w:ilvl w:val="0"/>
          <w:numId w:val="1056"/>
        </w:numPr>
      </w:pPr>
      <w:r>
        <w:rPr>
          <w:b/>
          <w:bCs/>
        </w:rPr>
        <w:t xml:space="preserve">status</w:t>
      </w:r>
      <w:r>
        <w:t xml:space="preserve"> </w:t>
      </w:r>
      <w:r>
        <w:t xml:space="preserve">- REQUIRED. The status of the workload with respect to the vulnerability, following the VEX model</w:t>
      </w:r>
      <w:r>
        <w:t xml:space="preserve"> </w:t>
      </w:r>
      <w:r>
        <w:t xml:space="preserve">[</w:t>
      </w:r>
      <w:hyperlink w:anchor="VEX">
        <w:r>
          <w:rPr>
            <w:rStyle w:val="Hyperlink"/>
          </w:rPr>
          <w:t xml:space="preserve">VEX</w:t>
        </w:r>
      </w:hyperlink>
      <w:r>
        <w:t xml:space="preserve">]</w:t>
      </w:r>
      <w:r>
        <w:t xml:space="preserve">. Possible values:</w:t>
      </w:r>
      <w:hyperlink w:anchor="section-2.8.2-4.2.1">
        <w:r>
          <w:rPr>
            <w:rStyle w:val="Hyperlink"/>
          </w:rPr>
          <w:t xml:space="preserve">¶</w:t>
        </w:r>
      </w:hyperlink>
    </w:p>
    <w:bookmarkStart w:id="387" w:name="section-2.8.2-4.2.2.1"/>
    <w:p>
      <w:pPr>
        <w:numPr>
          <w:ilvl w:val="1"/>
          <w:numId w:val="1057"/>
        </w:numPr>
      </w:pPr>
      <w:r>
        <w:rPr>
          <w:rStyle w:val="VerbatimChar"/>
        </w:rPr>
        <w:t xml:space="preserve">affected</w:t>
      </w:r>
      <w:r>
        <w:t xml:space="preserve"> </w:t>
      </w:r>
      <w:r>
        <w:t xml:space="preserve">- Actions are recommended to remediate or address the vulnerability.</w:t>
      </w:r>
      <w:hyperlink w:anchor="section-2.8.2-4.2.2.1.1">
        <w:r>
          <w:rPr>
            <w:rStyle w:val="Hyperlink"/>
          </w:rPr>
          <w:t xml:space="preserve">¶</w:t>
        </w:r>
      </w:hyperlink>
    </w:p>
    <w:bookmarkEnd w:id="387"/>
    <w:bookmarkStart w:id="388" w:name="section-2.8.2-4.2.2.2"/>
    <w:p>
      <w:pPr>
        <w:numPr>
          <w:ilvl w:val="1"/>
          <w:numId w:val="1057"/>
        </w:numPr>
      </w:pPr>
      <w:r>
        <w:rPr>
          <w:rStyle w:val="VerbatimChar"/>
        </w:rPr>
        <w:t xml:space="preserve">not_affected</w:t>
      </w:r>
      <w:r>
        <w:t xml:space="preserve"> </w:t>
      </w:r>
      <w:r>
        <w:t xml:space="preserve">- No remediation is required (for example, the vulnerable code is not reachable).</w:t>
      </w:r>
      <w:hyperlink w:anchor="section-2.8.2-4.2.2.2.1">
        <w:r>
          <w:rPr>
            <w:rStyle w:val="Hyperlink"/>
          </w:rPr>
          <w:t xml:space="preserve">¶</w:t>
        </w:r>
      </w:hyperlink>
    </w:p>
    <w:bookmarkEnd w:id="388"/>
    <w:bookmarkStart w:id="389" w:name="section-2.8.2-4.2.2.3"/>
    <w:p>
      <w:pPr>
        <w:numPr>
          <w:ilvl w:val="1"/>
          <w:numId w:val="1057"/>
        </w:numPr>
      </w:pPr>
      <w:r>
        <w:rPr>
          <w:rStyle w:val="VerbatimChar"/>
        </w:rPr>
        <w:t xml:space="preserve">fixed</w:t>
      </w:r>
      <w:r>
        <w:t xml:space="preserve"> </w:t>
      </w:r>
      <w:r>
        <w:t xml:space="preserve">- This workload contains a fix for the vulnerability.</w:t>
      </w:r>
      <w:hyperlink w:anchor="section-2.8.2-4.2.2.3.1">
        <w:r>
          <w:rPr>
            <w:rStyle w:val="Hyperlink"/>
          </w:rPr>
          <w:t xml:space="preserve">¶</w:t>
        </w:r>
      </w:hyperlink>
    </w:p>
    <w:bookmarkEnd w:id="389"/>
    <w:bookmarkStart w:id="390" w:name="section-2.8.2-4.2.2.4"/>
    <w:p>
      <w:pPr>
        <w:numPr>
          <w:ilvl w:val="1"/>
          <w:numId w:val="1057"/>
        </w:numPr>
      </w:pPr>
      <w:r>
        <w:rPr>
          <w:rStyle w:val="VerbatimChar"/>
        </w:rPr>
        <w:t xml:space="preserve">under_investigation</w:t>
      </w:r>
      <w:r>
        <w:t xml:space="preserve"> </w:t>
      </w:r>
      <w:r>
        <w:t xml:space="preserve">- Whether the workload is affected is not yet known.</w:t>
      </w:r>
      <w:hyperlink w:anchor="section-2.8.2-4.2.2.4.1">
        <w:r>
          <w:rPr>
            <w:rStyle w:val="Hyperlink"/>
          </w:rPr>
          <w:t xml:space="preserve">¶</w:t>
        </w:r>
      </w:hyperlink>
    </w:p>
    <w:bookmarkEnd w:id="390"/>
    <w:bookmarkEnd w:id="391"/>
    <w:bookmarkStart w:id="392" w:name="section-2.8.2-4.3"/>
    <w:p>
      <w:pPr>
        <w:numPr>
          <w:ilvl w:val="0"/>
          <w:numId w:val="1056"/>
        </w:numPr>
      </w:pPr>
      <w:r>
        <w:rPr>
          <w:b/>
          <w:bCs/>
        </w:rPr>
        <w:t xml:space="preserve">severity</w:t>
      </w:r>
      <w:r>
        <w:t xml:space="preserve"> </w:t>
      </w:r>
      <w:r>
        <w:t xml:space="preserve">- OPTIONAL. A qualitative severity to help the relying party prioritise. Possible values:</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hyperlink w:anchor="section-2.8.2-4.3.1">
        <w:r>
          <w:rPr>
            <w:rStyle w:val="Hyperlink"/>
          </w:rPr>
          <w:t xml:space="preserve">¶</w:t>
        </w:r>
      </w:hyperlink>
    </w:p>
    <w:bookmarkEnd w:id="392"/>
    <w:bookmarkStart w:id="393" w:name="section-2.8.2-4.4"/>
    <w:p>
      <w:pPr>
        <w:numPr>
          <w:ilvl w:val="0"/>
          <w:numId w:val="1056"/>
        </w:numPr>
      </w:pPr>
      <w:r>
        <w:rPr>
          <w:b/>
          <w:bCs/>
        </w:rPr>
        <w:t xml:space="preserve">advisory_uri</w:t>
      </w:r>
      <w:r>
        <w:t xml:space="preserve"> </w:t>
      </w:r>
      <w:r>
        <w:t xml:space="preserve">- OPTIONAL. A URI at which a full advisory or VEX statement can be retrieved.</w:t>
      </w:r>
      <w:hyperlink w:anchor="section-2.8.2-4.4.1">
        <w:r>
          <w:rPr>
            <w:rStyle w:val="Hyperlink"/>
          </w:rPr>
          <w:t xml:space="preserve">¶</w:t>
        </w:r>
      </w:hyperlink>
    </w:p>
    <w:bookmarkEnd w:id="393"/>
    <w:bookmarkStart w:id="394" w:name="section-2.8.2-4.5"/>
    <w:p>
      <w:pPr>
        <w:numPr>
          <w:ilvl w:val="0"/>
          <w:numId w:val="1056"/>
        </w:numPr>
      </w:pPr>
      <w:r>
        <w:rPr>
          <w:b/>
          <w:bCs/>
        </w:rPr>
        <w:t xml:space="preserve">reason_admin</w:t>
      </w:r>
      <w:r>
        <w:t xml:space="preserve"> </w:t>
      </w:r>
      <w:r>
        <w:t xml:space="preserve">- OPTIONAL. Localizable administrative description, as defined in the Common Optional Claims (</w:t>
      </w:r>
      <w:hyperlink w:anchor="common-optional-claims">
        <w:r>
          <w:rPr>
            <w:rStyle w:val="Hyperlink"/>
          </w:rPr>
          <w:t xml:space="preserve">Section 2.1</w:t>
        </w:r>
      </w:hyperlink>
      <w:r>
        <w:t xml:space="preserve">).</w:t>
      </w:r>
      <w:hyperlink w:anchor="section-2.8.2-4.5.1">
        <w:r>
          <w:rPr>
            <w:rStyle w:val="Hyperlink"/>
          </w:rPr>
          <w:t xml:space="preserve">¶</w:t>
        </w:r>
      </w:hyperlink>
    </w:p>
    <w:bookmarkEnd w:id="394"/>
    <w:bookmarkStart w:id="395" w:name="section-2.8.2-4.6"/>
    <w:p>
      <w:pPr>
        <w:numPr>
          <w:ilvl w:val="0"/>
          <w:numId w:val="1056"/>
        </w:numPr>
      </w:pPr>
      <w:r>
        <w:rPr>
          <w:b/>
          <w:bCs/>
        </w:rPr>
        <w:t xml:space="preserve">event_timestamp</w:t>
      </w:r>
      <w:r>
        <w:t xml:space="preserve"> </w:t>
      </w:r>
      <w:r>
        <w:t xml:space="preserve">- OPTIONAL. The time the status changed.</w:t>
      </w:r>
      <w:hyperlink w:anchor="section-2.8.2-4.6.1">
        <w:r>
          <w:rPr>
            <w:rStyle w:val="Hyperlink"/>
          </w:rPr>
          <w:t xml:space="preserve">¶</w:t>
        </w:r>
      </w:hyperlink>
    </w:p>
    <w:bookmarkEnd w:id="395"/>
    <w:p>
      <w:pPr>
        <w:pStyle w:val="FirstParagraph"/>
      </w:pPr>
      <w:r>
        <w:t xml:space="preserve">The following example is non-normative.</w:t>
      </w:r>
      <w:hyperlink w:anchor="section-2.8.2-5">
        <w:r>
          <w:rPr>
            <w:rStyle w:val="Hyperlink"/>
          </w:rPr>
          <w:t xml:space="preserve">¶</w:t>
        </w:r>
      </w:hyperlink>
    </w:p>
    <w:p>
      <w:pPr>
        <w:pStyle w:val="BodyText"/>
      </w:pPr>
      <w:bookmarkStart w:id="396" w:name="name-example-workload-vulnerabil"/>
      <w:bookmarkEnd w:id="396"/>
    </w:p>
    <w:bookmarkStart w:id="399" w:name="fig-vulnerability-status-changed"/>
    <w:bookmarkStart w:id="398" w:name="figure-12"/>
    <w:tbl>
      <w:tblPr>
        <w:tblStyle w:val="FigureTable"/>
        <w:tblW w:type="auto" w:w="0"/>
        <w:jc w:val="center"/>
        <w:tblLook w:firstRow="0" w:lastRow="0" w:firstColumn="0" w:lastColumn="0"/>
      </w:tblPr>
      <w:tblGrid>
        <w:gridCol w:w="7920"/>
      </w:tblGrid>
      <w:tr>
        <w:tc>
          <w:tcPr/>
          <w:bookmarkStart w:id="397" w:name="section-2.8.2-6.1"/>
          <w:p>
            <w:pPr>
              <w:pStyle w:val="SourceCode"/>
              <w:jc w:val="center"/>
            </w:pPr>
            <w:r>
              <w:br/>
            </w:r>
            <w:r>
              <w:rPr>
                <w:rStyle w:val="VerbatimChar"/>
              </w:rPr>
              <w:t xml:space="preserve">{</w:t>
            </w:r>
            <w:r>
              <w:br/>
            </w:r>
            <w:r>
              <w:rPr>
                <w:rStyle w:val="VerbatimChar"/>
              </w:rPr>
              <w:t xml:space="preserve">  "iss": "https://authority.example.com/",</w:t>
            </w:r>
            <w:r>
              <w:br/>
            </w:r>
            <w:r>
              <w:rPr>
                <w:rStyle w:val="VerbatimChar"/>
              </w:rPr>
              <w:t xml:space="preserve">  "jti": "wise-evt-041",</w:t>
            </w:r>
            <w:r>
              <w:br/>
            </w:r>
            <w:r>
              <w:rPr>
                <w:rStyle w:val="VerbatimChar"/>
              </w:rPr>
              <w:t xml:space="preserve">  "iat": 1700000000,</w:t>
            </w:r>
            <w:r>
              <w:br/>
            </w:r>
            <w:r>
              <w:rPr>
                <w:rStyle w:val="VerbatimChar"/>
              </w:rPr>
              <w:t xml:space="preserve">  "aud": "https://rp.partner.example.net/wise",</w:t>
            </w:r>
            <w:r>
              <w:br/>
            </w:r>
            <w:r>
              <w:rPr>
                <w:rStyle w:val="VerbatimChar"/>
              </w:rPr>
              <w:t xml:space="preserve">  "events": {</w:t>
            </w:r>
            <w:r>
              <w:br/>
            </w:r>
            <w:r>
              <w:rPr>
                <w:rStyle w:val="VerbatimChar"/>
              </w:rPr>
              <w:t xml:space="preserve">    "https://schemas.openid.net/secevent/wise/event-type/workload-vulnerability-status-changed": {</w:t>
            </w:r>
            <w:r>
              <w:br/>
            </w:r>
            <w:r>
              <w:rPr>
                <w:rStyle w:val="VerbatimChar"/>
              </w:rPr>
              <w:t xml:space="preserve">      "subject": {</w:t>
            </w:r>
            <w:r>
              <w:br/>
            </w:r>
            <w:r>
              <w:rPr>
                <w:rStyle w:val="VerbatimChar"/>
              </w:rPr>
              <w:t xml:space="preserve">        "format": "uri",</w:t>
            </w:r>
            <w:r>
              <w:br/>
            </w:r>
            <w:r>
              <w:rPr>
                <w:rStyle w:val="VerbatimChar"/>
              </w:rPr>
              <w:t xml:space="preserve">        "uri": "wimse://trust.example.com/workload/payment-service"</w:t>
            </w:r>
            <w:r>
              <w:br/>
            </w:r>
            <w:r>
              <w:rPr>
                <w:rStyle w:val="VerbatimChar"/>
              </w:rPr>
              <w:t xml:space="preserve">      },</w:t>
            </w:r>
            <w:r>
              <w:br/>
            </w:r>
            <w:r>
              <w:rPr>
                <w:rStyle w:val="VerbatimChar"/>
              </w:rPr>
              <w:t xml:space="preserve">      "vulnerability_id": "CVE-2026-12345",</w:t>
            </w:r>
            <w:r>
              <w:br/>
            </w:r>
            <w:r>
              <w:rPr>
                <w:rStyle w:val="VerbatimChar"/>
              </w:rPr>
              <w:t xml:space="preserve">      "status": "affected",</w:t>
            </w:r>
            <w:r>
              <w:br/>
            </w:r>
            <w:r>
              <w:rPr>
                <w:rStyle w:val="VerbatimChar"/>
              </w:rPr>
              <w:t xml:space="preserve">      "severity": "critical",</w:t>
            </w:r>
            <w:r>
              <w:br/>
            </w:r>
            <w:r>
              <w:rPr>
                <w:rStyle w:val="VerbatimChar"/>
              </w:rPr>
              <w:t xml:space="preserve">      "advisory_uri": "https://advisories.example.com/CVE-2026-12345"</w:t>
            </w:r>
            <w:r>
              <w:br/>
            </w:r>
            <w:r>
              <w:rPr>
                <w:rStyle w:val="VerbatimChar"/>
              </w:rPr>
              <w:t xml:space="preserve">    }</w:t>
            </w:r>
            <w:r>
              <w:br/>
            </w:r>
            <w:r>
              <w:rPr>
                <w:rStyle w:val="VerbatimChar"/>
              </w:rPr>
              <w:t xml:space="preserve">  }</w:t>
            </w:r>
            <w:r>
              <w:br/>
            </w:r>
            <w:r>
              <w:rPr>
                <w:rStyle w:val="VerbatimChar"/>
              </w:rPr>
              <w:t xml:space="preserve">}</w:t>
            </w:r>
          </w:p>
          <w:bookmarkEnd w:id="397"/>
        </w:tc>
      </w:tr>
    </w:tbl>
    <w:p>
      <w:pPr>
        <w:pStyle w:val="ImageCaption"/>
      </w:pPr>
      <w:hyperlink w:anchor="figure-12">
        <w:r>
          <w:rPr>
            <w:rStyle w:val="Hyperlink"/>
          </w:rPr>
          <w:t xml:space="preserve">Figure 12</w:t>
        </w:r>
      </w:hyperlink>
      <w:r>
        <w:t xml:space="preserve">:</w:t>
      </w:r>
      <w:r>
        <w:t xml:space="preserve"> </w:t>
      </w:r>
      <w:hyperlink w:anchor="name-example-workload-vulnerabil">
        <w:r>
          <w:rPr>
            <w:rStyle w:val="Hyperlink"/>
          </w:rPr>
          <w:t xml:space="preserve">Example: Workload Vulnerability Status Changed</w:t>
        </w:r>
      </w:hyperlink>
    </w:p>
    <w:bookmarkEnd w:id="398"/>
    <w:bookmarkEnd w:id="399"/>
    <w:bookmarkEnd w:id="400"/>
    <w:bookmarkEnd w:id="401"/>
    <w:bookmarkEnd w:id="402"/>
    <w:bookmarkEnd w:id="403"/>
    <w:bookmarkEnd w:id="404"/>
    <w:bookmarkEnd w:id="405"/>
    <w:bookmarkEnd w:id="406"/>
    <w:bookmarkEnd w:id="407"/>
    <w:bookmarkEnd w:id="408"/>
    <w:bookmarkStart w:id="421" w:name="subject-identifiers-for-workload-events"/>
    <w:bookmarkStart w:id="420" w:name="section-3"/>
    <w:bookmarkStart w:id="419" w:name="name-subject-identifiers-for-wor"/>
    <w:p>
      <w:pPr>
        <w:pStyle w:val="Heading2"/>
      </w:pPr>
      <w:hyperlink w:anchor="section-3">
        <w:r>
          <w:rPr>
            <w:rStyle w:val="Hyperlink"/>
          </w:rPr>
          <w:t xml:space="preserve">3.</w:t>
        </w:r>
      </w:hyperlink>
      <w:r>
        <w:t xml:space="preserve"> </w:t>
      </w:r>
      <w:hyperlink w:anchor="name-subject-identifiers-for-wor">
        <w:r>
          <w:rPr>
            <w:rStyle w:val="Hyperlink"/>
          </w:rPr>
          <w:t xml:space="preserve">Subject Identifiers for Workload Events</w:t>
        </w:r>
      </w:hyperlink>
    </w:p>
    <w:p>
      <w:pPr>
        <w:pStyle w:val="FirstParagraph"/>
      </w:pPr>
      <w:r>
        <w:t xml:space="preserve">WISE events use subject identifiers as defined in</w:t>
      </w:r>
      <w:r>
        <w:t xml:space="preserve"> </w:t>
      </w:r>
      <w:r>
        <w:t xml:space="preserve">[</w:t>
      </w:r>
      <w:hyperlink w:anchor="RFC9493">
        <w:r>
          <w:rPr>
            <w:rStyle w:val="Hyperlink"/>
          </w:rPr>
          <w:t xml:space="preserve">RFC9493</w:t>
        </w:r>
      </w:hyperlink>
      <w:r>
        <w:t xml:space="preserve">]</w:t>
      </w:r>
      <w:r>
        <w:t xml:space="preserve">. Workload identities in the WIMSE model are expressed as URIs following the format defined in</w:t>
      </w:r>
      <w:r>
        <w:t xml:space="preserve"> </w:t>
      </w:r>
      <w:r>
        <w:t xml:space="preserve">[</w:t>
      </w:r>
      <w:hyperlink w:anchor="WIMSE-ID">
        <w:r>
          <w:rPr>
            <w:rStyle w:val="Hyperlink"/>
          </w:rPr>
          <w:t xml:space="preserve">WIMSE-ID</w:t>
        </w:r>
      </w:hyperlink>
      <w:r>
        <w:t xml:space="preserve">]</w:t>
      </w:r>
      <w:r>
        <w:t xml:space="preserve">.</w:t>
      </w:r>
      <w:hyperlink w:anchor="section-3-1">
        <w:r>
          <w:rPr>
            <w:rStyle w:val="Hyperlink"/>
          </w:rPr>
          <w:t xml:space="preserve">¶</w:t>
        </w:r>
      </w:hyperlink>
    </w:p>
    <w:bookmarkStart w:id="414" w:name="uri-format"/>
    <w:bookmarkStart w:id="413" w:name="section-3.1"/>
    <w:bookmarkStart w:id="412" w:name="name-uri-format"/>
    <w:p>
      <w:pPr>
        <w:pStyle w:val="Heading3"/>
      </w:pPr>
      <w:hyperlink w:anchor="section-3.1">
        <w:r>
          <w:rPr>
            <w:rStyle w:val="Hyperlink"/>
          </w:rPr>
          <w:t xml:space="preserve">3.1.</w:t>
        </w:r>
      </w:hyperlink>
      <w:r>
        <w:t xml:space="preserve"> </w:t>
      </w:r>
      <w:hyperlink w:anchor="name-uri-format">
        <w:r>
          <w:rPr>
            <w:rStyle w:val="Hyperlink"/>
          </w:rPr>
          <w:t xml:space="preserve">URI Format</w:t>
        </w:r>
      </w:hyperlink>
    </w:p>
    <w:p>
      <w:pPr>
        <w:pStyle w:val="FirstParagraph"/>
      </w:pPr>
      <w:r>
        <w:t xml:space="preserve">The</w:t>
      </w:r>
      <w:r>
        <w:t xml:space="preserve"> </w:t>
      </w:r>
      <w:r>
        <w:rPr>
          <w:rStyle w:val="VerbatimChar"/>
        </w:rPr>
        <w:t xml:space="preserve">uri</w:t>
      </w:r>
      <w:r>
        <w:t xml:space="preserve"> </w:t>
      </w:r>
      <w:r>
        <w:t xml:space="preserve">format is the primary subject identifier format for WISE events. It carries the Workload Identifier as defined in</w:t>
      </w:r>
      <w:r>
        <w:t xml:space="preserve"> </w:t>
      </w:r>
      <w:r>
        <w:t xml:space="preserve">[</w:t>
      </w:r>
      <w:hyperlink w:anchor="WIMSE-ID">
        <w:r>
          <w:rPr>
            <w:rStyle w:val="Hyperlink"/>
          </w:rPr>
          <w:t xml:space="preserve">WIMSE-ID</w:t>
        </w:r>
      </w:hyperlink>
      <w:r>
        <w:t xml:space="preserve">]</w:t>
      </w:r>
      <w:r>
        <w:t xml:space="preserve">, which is a URI containing a trust domain in the authority component and a workload-specific path.</w:t>
      </w:r>
      <w:hyperlink w:anchor="section-3.1-1">
        <w:r>
          <w:rPr>
            <w:rStyle w:val="Hyperlink"/>
          </w:rPr>
          <w:t xml:space="preserve">¶</w:t>
        </w:r>
      </w:hyperlink>
    </w:p>
    <w:p>
      <w:pPr>
        <w:pStyle w:val="BodyText"/>
      </w:pPr>
      <w:r>
        <w:t xml:space="preserve">The following example is non-normative.</w:t>
      </w:r>
      <w:hyperlink w:anchor="section-3.1-2">
        <w:r>
          <w:rPr>
            <w:rStyle w:val="Hyperlink"/>
          </w:rPr>
          <w:t xml:space="preserve">¶</w:t>
        </w:r>
      </w:hyperlink>
    </w:p>
    <w:bookmarkStart w:id="409" w:name="section-3.1-3"/>
    <w:p>
      <w:pPr>
        <w:pStyle w:val="SourceCode"/>
      </w:pPr>
      <w:r>
        <w:br/>
      </w:r>
      <w:r>
        <w:rPr>
          <w:rStyle w:val="VerbatimChar"/>
        </w:rPr>
        <w:t xml:space="preserve">{</w:t>
      </w:r>
      <w:r>
        <w:br/>
      </w:r>
      <w:r>
        <w:rPr>
          <w:rStyle w:val="VerbatimChar"/>
        </w:rPr>
        <w:t xml:space="preserve">  "format": "uri",</w:t>
      </w:r>
      <w:r>
        <w:br/>
      </w:r>
      <w:r>
        <w:rPr>
          <w:rStyle w:val="VerbatimChar"/>
        </w:rPr>
        <w:t xml:space="preserve">  "uri": "wimse://trust.example.com/workload/payment-service"</w:t>
      </w:r>
      <w:r>
        <w:br/>
      </w:r>
      <w:r>
        <w:rPr>
          <w:rStyle w:val="VerbatimChar"/>
        </w:rPr>
        <w:t xml:space="preserve">}</w:t>
      </w:r>
    </w:p>
    <w:p>
      <w:pPr>
        <w:pStyle w:val="FirstParagraph"/>
      </w:pPr>
      <w:hyperlink w:anchor="section-3.1-3">
        <w:r>
          <w:rPr>
            <w:rStyle w:val="Hyperlink"/>
          </w:rPr>
          <w:t xml:space="preserve">¶</w:t>
        </w:r>
      </w:hyperlink>
    </w:p>
    <w:bookmarkEnd w:id="409"/>
    <w:p>
      <w:pPr>
        <w:pStyle w:val="BodyText"/>
      </w:pPr>
      <w:r>
        <w:t xml:space="preserve">Deployments using SPIFFE identifiers</w:t>
      </w:r>
      <w:r>
        <w:t xml:space="preserve"> </w:t>
      </w:r>
      <w:r>
        <w:t xml:space="preserve">[</w:t>
      </w:r>
      <w:hyperlink w:anchor="SPIFFE">
        <w:r>
          <w:rPr>
            <w:rStyle w:val="Hyperlink"/>
          </w:rPr>
          <w:t xml:space="preserve">SPIFFE</w:t>
        </w:r>
      </w:hyperlink>
      <w:r>
        <w:t xml:space="preserve">]</w:t>
      </w:r>
      <w:r>
        <w:t xml:space="preserve"> </w:t>
      </w:r>
      <w:r>
        <w:t xml:space="preserve">express the subject using the</w:t>
      </w:r>
      <w:r>
        <w:t xml:space="preserve"> </w:t>
      </w:r>
      <w:r>
        <w:rPr>
          <w:rStyle w:val="VerbatimChar"/>
        </w:rPr>
        <w:t xml:space="preserve">spiffe</w:t>
      </w:r>
      <w:r>
        <w:t xml:space="preserve"> </w:t>
      </w:r>
      <w:r>
        <w:t xml:space="preserve">URI scheme:</w:t>
      </w:r>
      <w:hyperlink w:anchor="section-3.1-4">
        <w:r>
          <w:rPr>
            <w:rStyle w:val="Hyperlink"/>
          </w:rPr>
          <w:t xml:space="preserve">¶</w:t>
        </w:r>
      </w:hyperlink>
    </w:p>
    <w:p>
      <w:pPr>
        <w:pStyle w:val="BodyText"/>
      </w:pPr>
      <w:r>
        <w:t xml:space="preserve">The following example is non-normative.</w:t>
      </w:r>
      <w:hyperlink w:anchor="section-3.1-5">
        <w:r>
          <w:rPr>
            <w:rStyle w:val="Hyperlink"/>
          </w:rPr>
          <w:t xml:space="preserve">¶</w:t>
        </w:r>
      </w:hyperlink>
    </w:p>
    <w:bookmarkStart w:id="410" w:name="section-3.1-6"/>
    <w:p>
      <w:pPr>
        <w:pStyle w:val="SourceCode"/>
      </w:pPr>
      <w:r>
        <w:br/>
      </w:r>
      <w:r>
        <w:rPr>
          <w:rStyle w:val="VerbatimChar"/>
        </w:rPr>
        <w:t xml:space="preserve">{</w:t>
      </w:r>
      <w:r>
        <w:br/>
      </w:r>
      <w:r>
        <w:rPr>
          <w:rStyle w:val="VerbatimChar"/>
        </w:rPr>
        <w:t xml:space="preserve">  "format": "uri",</w:t>
      </w:r>
      <w:r>
        <w:br/>
      </w:r>
      <w:r>
        <w:rPr>
          <w:rStyle w:val="VerbatimChar"/>
        </w:rPr>
        <w:t xml:space="preserve">  "uri": "spiffe://trust.example.com/ns/production/sa/payment-service"</w:t>
      </w:r>
      <w:r>
        <w:br/>
      </w:r>
      <w:r>
        <w:rPr>
          <w:rStyle w:val="VerbatimChar"/>
        </w:rPr>
        <w:t xml:space="preserve">}</w:t>
      </w:r>
    </w:p>
    <w:p>
      <w:pPr>
        <w:pStyle w:val="FirstParagraph"/>
      </w:pPr>
      <w:hyperlink w:anchor="section-3.1-6">
        <w:r>
          <w:rPr>
            <w:rStyle w:val="Hyperlink"/>
          </w:rPr>
          <w:t xml:space="preserve">¶</w:t>
        </w:r>
      </w:hyperlink>
    </w:p>
    <w:bookmarkEnd w:id="410"/>
    <w:p>
      <w:pPr>
        <w:pStyle w:val="BodyText"/>
      </w:pPr>
      <w:r>
        <w:t xml:space="preserve">Deployments using OAuth 2.0 Client ID Metadata Documents</w:t>
      </w:r>
      <w:r>
        <w:t xml:space="preserve"> </w:t>
      </w:r>
      <w:r>
        <w:t xml:space="preserve">[</w:t>
      </w:r>
      <w:hyperlink w:anchor="CIMD">
        <w:r>
          <w:rPr>
            <w:rStyle w:val="Hyperlink"/>
          </w:rPr>
          <w:t xml:space="preserve">CIMD</w:t>
        </w:r>
      </w:hyperlink>
      <w:r>
        <w:t xml:space="preserve">]</w:t>
      </w:r>
      <w:r>
        <w:t xml:space="preserve"> </w:t>
      </w:r>
      <w:r>
        <w:t xml:space="preserve">may express the workload subject using the client identifier URI:</w:t>
      </w:r>
      <w:hyperlink w:anchor="section-3.1-7">
        <w:r>
          <w:rPr>
            <w:rStyle w:val="Hyperlink"/>
          </w:rPr>
          <w:t xml:space="preserve">¶</w:t>
        </w:r>
      </w:hyperlink>
    </w:p>
    <w:p>
      <w:pPr>
        <w:pStyle w:val="BodyText"/>
      </w:pPr>
      <w:r>
        <w:t xml:space="preserve">The following example is non-normative.</w:t>
      </w:r>
      <w:hyperlink w:anchor="section-3.1-8">
        <w:r>
          <w:rPr>
            <w:rStyle w:val="Hyperlink"/>
          </w:rPr>
          <w:t xml:space="preserve">¶</w:t>
        </w:r>
      </w:hyperlink>
    </w:p>
    <w:bookmarkStart w:id="411" w:name="section-3.1-9"/>
    <w:p>
      <w:pPr>
        <w:pStyle w:val="SourceCode"/>
      </w:pPr>
      <w:r>
        <w:br/>
      </w:r>
      <w:r>
        <w:rPr>
          <w:rStyle w:val="VerbatimChar"/>
        </w:rPr>
        <w:t xml:space="preserve">{</w:t>
      </w:r>
      <w:r>
        <w:br/>
      </w:r>
      <w:r>
        <w:rPr>
          <w:rStyle w:val="VerbatimChar"/>
        </w:rPr>
        <w:t xml:space="preserve">  "format": "uri",</w:t>
      </w:r>
      <w:r>
        <w:br/>
      </w:r>
      <w:r>
        <w:rPr>
          <w:rStyle w:val="VerbatimChar"/>
        </w:rPr>
        <w:t xml:space="preserve">  "uri": "https://client.example.com/.well-known/oauth-client"</w:t>
      </w:r>
      <w:r>
        <w:br/>
      </w:r>
      <w:r>
        <w:rPr>
          <w:rStyle w:val="VerbatimChar"/>
        </w:rPr>
        <w:t xml:space="preserve">}</w:t>
      </w:r>
    </w:p>
    <w:p>
      <w:pPr>
        <w:pStyle w:val="FirstParagraph"/>
      </w:pPr>
      <w:hyperlink w:anchor="section-3.1-9">
        <w:r>
          <w:rPr>
            <w:rStyle w:val="Hyperlink"/>
          </w:rPr>
          <w:t xml:space="preserve">¶</w:t>
        </w:r>
      </w:hyperlink>
    </w:p>
    <w:bookmarkEnd w:id="411"/>
    <w:bookmarkEnd w:id="412"/>
    <w:bookmarkEnd w:id="413"/>
    <w:bookmarkEnd w:id="414"/>
    <w:bookmarkStart w:id="418" w:name="trust-domain-subject"/>
    <w:bookmarkStart w:id="417" w:name="section-3.2"/>
    <w:bookmarkStart w:id="416" w:name="name-trust-domain-subject"/>
    <w:p>
      <w:pPr>
        <w:pStyle w:val="Heading3"/>
      </w:pPr>
      <w:hyperlink w:anchor="section-3.2">
        <w:r>
          <w:rPr>
            <w:rStyle w:val="Hyperlink"/>
          </w:rPr>
          <w:t xml:space="preserve">3.2.</w:t>
        </w:r>
      </w:hyperlink>
      <w:r>
        <w:t xml:space="preserve"> </w:t>
      </w:r>
      <w:hyperlink w:anchor="name-trust-domain-subject">
        <w:r>
          <w:rPr>
            <w:rStyle w:val="Hyperlink"/>
          </w:rPr>
          <w:t xml:space="preserve">Trust Domain Subject</w:t>
        </w:r>
      </w:hyperlink>
    </w:p>
    <w:p>
      <w:pPr>
        <w:pStyle w:val="FirstParagraph"/>
      </w:pPr>
      <w:r>
        <w:t xml:space="preserve">For events that apply to an entire trust domain (e.g.,</w:t>
      </w:r>
      <w:r>
        <w:t xml:space="preserve"> </w:t>
      </w:r>
      <w:r>
        <w:rPr>
          <w:rStyle w:val="VerbatimChar"/>
        </w:rPr>
        <w:t xml:space="preserve">trust-anchor-changed</w:t>
      </w:r>
      <w:r>
        <w:t xml:space="preserve">,</w:t>
      </w:r>
      <w:r>
        <w:t xml:space="preserve"> </w:t>
      </w:r>
      <w:r>
        <w:rPr>
          <w:rStyle w:val="VerbatimChar"/>
        </w:rPr>
        <w:t xml:space="preserve">trust-domain-federation-revoked</w:t>
      </w:r>
      <w:r>
        <w:t xml:space="preserve">), the subject identifies the trust domain itself using its Workload Identifier Origin as defined in</w:t>
      </w:r>
      <w:r>
        <w:t xml:space="preserve"> </w:t>
      </w:r>
      <w:r>
        <w:t xml:space="preserve">[</w:t>
      </w:r>
      <w:hyperlink w:anchor="WIMSE-ID">
        <w:r>
          <w:rPr>
            <w:rStyle w:val="Hyperlink"/>
          </w:rPr>
          <w:t xml:space="preserve">WIMSE-ID</w:t>
        </w:r>
      </w:hyperlink>
      <w:r>
        <w:t xml:space="preserve">]</w:t>
      </w:r>
      <w:r>
        <w:t xml:space="preserve">:</w:t>
      </w:r>
      <w:hyperlink w:anchor="section-3.2-1">
        <w:r>
          <w:rPr>
            <w:rStyle w:val="Hyperlink"/>
          </w:rPr>
          <w:t xml:space="preserve">¶</w:t>
        </w:r>
      </w:hyperlink>
    </w:p>
    <w:p>
      <w:pPr>
        <w:pStyle w:val="BodyText"/>
      </w:pPr>
      <w:r>
        <w:t xml:space="preserve">The following example is non-normative.</w:t>
      </w:r>
      <w:hyperlink w:anchor="section-3.2-2">
        <w:r>
          <w:rPr>
            <w:rStyle w:val="Hyperlink"/>
          </w:rPr>
          <w:t xml:space="preserve">¶</w:t>
        </w:r>
      </w:hyperlink>
    </w:p>
    <w:bookmarkStart w:id="415" w:name="section-3.2-3"/>
    <w:p>
      <w:pPr>
        <w:pStyle w:val="SourceCode"/>
      </w:pPr>
      <w:r>
        <w:br/>
      </w:r>
      <w:r>
        <w:rPr>
          <w:rStyle w:val="VerbatimChar"/>
        </w:rPr>
        <w:t xml:space="preserve">{</w:t>
      </w:r>
      <w:r>
        <w:br/>
      </w:r>
      <w:r>
        <w:rPr>
          <w:rStyle w:val="VerbatimChar"/>
        </w:rPr>
        <w:t xml:space="preserve">  "format": "uri",</w:t>
      </w:r>
      <w:r>
        <w:br/>
      </w:r>
      <w:r>
        <w:rPr>
          <w:rStyle w:val="VerbatimChar"/>
        </w:rPr>
        <w:t xml:space="preserve">  "uri": "wimse://trust.example.com"</w:t>
      </w:r>
      <w:r>
        <w:br/>
      </w:r>
      <w:r>
        <w:rPr>
          <w:rStyle w:val="VerbatimChar"/>
        </w:rPr>
        <w:t xml:space="preserve">}</w:t>
      </w:r>
    </w:p>
    <w:p>
      <w:pPr>
        <w:pStyle w:val="FirstParagraph"/>
      </w:pPr>
      <w:hyperlink w:anchor="section-3.2-3">
        <w:r>
          <w:rPr>
            <w:rStyle w:val="Hyperlink"/>
          </w:rPr>
          <w:t xml:space="preserve">¶</w:t>
        </w:r>
      </w:hyperlink>
    </w:p>
    <w:bookmarkEnd w:id="415"/>
    <w:bookmarkEnd w:id="416"/>
    <w:bookmarkEnd w:id="417"/>
    <w:bookmarkEnd w:id="418"/>
    <w:bookmarkEnd w:id="419"/>
    <w:bookmarkEnd w:id="420"/>
    <w:bookmarkEnd w:id="421"/>
    <w:bookmarkStart w:id="445" w:name="security-considerations"/>
    <w:bookmarkStart w:id="444" w:name="section-4"/>
    <w:bookmarkStart w:id="443" w:name="name-security-considerations"/>
    <w:p>
      <w:pPr>
        <w:pStyle w:val="Heading2"/>
      </w:pPr>
      <w:hyperlink w:anchor="section-4">
        <w:r>
          <w:rPr>
            <w:rStyle w:val="Hyperlink"/>
          </w:rPr>
          <w:t xml:space="preserve">4.</w:t>
        </w:r>
      </w:hyperlink>
      <w:r>
        <w:t xml:space="preserve"> </w:t>
      </w:r>
      <w:hyperlink w:anchor="name-security-considerations">
        <w:r>
          <w:rPr>
            <w:rStyle w:val="Hyperlink"/>
          </w:rPr>
          <w:t xml:space="preserve">Security Considerations</w:t>
        </w:r>
      </w:hyperlink>
    </w:p>
    <w:bookmarkStart w:id="424" w:name="confidentiality"/>
    <w:bookmarkStart w:id="423" w:name="section-4.1"/>
    <w:bookmarkStart w:id="422" w:name="name-confidentiality"/>
    <w:p>
      <w:pPr>
        <w:pStyle w:val="Heading3"/>
      </w:pPr>
      <w:hyperlink w:anchor="section-4.1">
        <w:r>
          <w:rPr>
            <w:rStyle w:val="Hyperlink"/>
          </w:rPr>
          <w:t xml:space="preserve">4.1.</w:t>
        </w:r>
      </w:hyperlink>
      <w:r>
        <w:t xml:space="preserve"> </w:t>
      </w:r>
      <w:hyperlink w:anchor="name-confidentiality">
        <w:r>
          <w:rPr>
            <w:rStyle w:val="Hyperlink"/>
          </w:rPr>
          <w:t xml:space="preserve">Confidentiality</w:t>
        </w:r>
      </w:hyperlink>
    </w:p>
    <w:p>
      <w:pPr>
        <w:pStyle w:val="FirstParagraph"/>
      </w:pPr>
      <w:r>
        <w:t xml:space="preserve">WISE events MAY contain sensitive information about workload infrastructure topology, credential identifiers, and security posture. All network requests in this protocol MUST use TLS, and the use of TLS MUST follow the recommendations in</w:t>
      </w:r>
      <w:r>
        <w:t xml:space="preserve"> </w:t>
      </w:r>
      <w:r>
        <w:t xml:space="preserve">[</w:t>
      </w:r>
      <w:hyperlink w:anchor="RFC9325">
        <w:r>
          <w:rPr>
            <w:rStyle w:val="Hyperlink"/>
          </w:rPr>
          <w:t xml:space="preserve">RFC9325</w:t>
        </w:r>
      </w:hyperlink>
      <w:r>
        <w:t xml:space="preserve">]</w:t>
      </w:r>
      <w:r>
        <w:t xml:space="preserve">. Events SHOULD be encrypted using JSON Web Encryption (JWE)</w:t>
      </w:r>
      <w:r>
        <w:t xml:space="preserve"> </w:t>
      </w:r>
      <w:r>
        <w:t xml:space="preserve">[</w:t>
      </w:r>
      <w:hyperlink w:anchor="RFC7516">
        <w:r>
          <w:rPr>
            <w:rStyle w:val="Hyperlink"/>
          </w:rPr>
          <w:t xml:space="preserve">RFC7516</w:t>
        </w:r>
      </w:hyperlink>
      <w:r>
        <w:t xml:space="preserve">]</w:t>
      </w:r>
      <w:r>
        <w:t xml:space="preserve"> </w:t>
      </w:r>
      <w:r>
        <w:t xml:space="preserve">when transmitted across trust domain boundaries.</w:t>
      </w:r>
      <w:hyperlink w:anchor="section-4.1-1">
        <w:r>
          <w:rPr>
            <w:rStyle w:val="Hyperlink"/>
          </w:rPr>
          <w:t xml:space="preserve">¶</w:t>
        </w:r>
      </w:hyperlink>
    </w:p>
    <w:bookmarkEnd w:id="422"/>
    <w:bookmarkEnd w:id="423"/>
    <w:bookmarkEnd w:id="424"/>
    <w:bookmarkStart w:id="427" w:name="replay-and-freshness"/>
    <w:bookmarkStart w:id="426" w:name="section-4.2"/>
    <w:bookmarkStart w:id="425" w:name="name-replay-and-freshness"/>
    <w:p>
      <w:pPr>
        <w:pStyle w:val="Heading3"/>
      </w:pPr>
      <w:hyperlink w:anchor="section-4.2">
        <w:r>
          <w:rPr>
            <w:rStyle w:val="Hyperlink"/>
          </w:rPr>
          <w:t xml:space="preserve">4.2.</w:t>
        </w:r>
      </w:hyperlink>
      <w:r>
        <w:t xml:space="preserve"> </w:t>
      </w:r>
      <w:hyperlink w:anchor="name-replay-and-freshness">
        <w:r>
          <w:rPr>
            <w:rStyle w:val="Hyperlink"/>
          </w:rPr>
          <w:t xml:space="preserve">Replay and Freshness</w:t>
        </w:r>
      </w:hyperlink>
    </w:p>
    <w:p>
      <w:pPr>
        <w:pStyle w:val="FirstParagraph"/>
      </w:pPr>
      <w:r>
        <w:t xml:space="preserve">Receivers MUST validate the</w:t>
      </w:r>
      <w:r>
        <w:t xml:space="preserve"> </w:t>
      </w:r>
      <w:r>
        <w:rPr>
          <w:rStyle w:val="VerbatimChar"/>
        </w:rPr>
        <w:t xml:space="preserve">iat</w:t>
      </w:r>
      <w:r>
        <w:t xml:space="preserve"> </w:t>
      </w:r>
      <w:r>
        <w:t xml:space="preserve">claim and reject events that are unreasonably old. Receivers SHOULD maintain a record of recently received</w:t>
      </w:r>
      <w:r>
        <w:t xml:space="preserve"> </w:t>
      </w:r>
      <w:r>
        <w:rPr>
          <w:rStyle w:val="VerbatimChar"/>
        </w:rPr>
        <w:t xml:space="preserve">jti</w:t>
      </w:r>
      <w:r>
        <w:t xml:space="preserve"> </w:t>
      </w:r>
      <w:r>
        <w:t xml:space="preserve">values to detect replay attacks.</w:t>
      </w:r>
      <w:hyperlink w:anchor="section-4.2-1">
        <w:r>
          <w:rPr>
            <w:rStyle w:val="Hyperlink"/>
          </w:rPr>
          <w:t xml:space="preserve">¶</w:t>
        </w:r>
      </w:hyperlink>
    </w:p>
    <w:bookmarkEnd w:id="425"/>
    <w:bookmarkEnd w:id="426"/>
    <w:bookmarkEnd w:id="427"/>
    <w:bookmarkStart w:id="430" w:name="authorization"/>
    <w:bookmarkStart w:id="429" w:name="section-4.3"/>
    <w:bookmarkStart w:id="428" w:name="name-authorization"/>
    <w:p>
      <w:pPr>
        <w:pStyle w:val="Heading3"/>
      </w:pPr>
      <w:hyperlink w:anchor="section-4.3">
        <w:r>
          <w:rPr>
            <w:rStyle w:val="Hyperlink"/>
          </w:rPr>
          <w:t xml:space="preserve">4.3.</w:t>
        </w:r>
      </w:hyperlink>
      <w:r>
        <w:t xml:space="preserve"> </w:t>
      </w:r>
      <w:hyperlink w:anchor="name-authorization">
        <w:r>
          <w:rPr>
            <w:rStyle w:val="Hyperlink"/>
          </w:rPr>
          <w:t xml:space="preserve">Authorization</w:t>
        </w:r>
      </w:hyperlink>
    </w:p>
    <w:p>
      <w:pPr>
        <w:pStyle w:val="FirstParagraph"/>
      </w:pPr>
      <w:r>
        <w:t xml:space="preserve">Access to WISE event streams MUST be authorized. Transmitters MUST verify that Receivers are authorized to receive events for the specified subjects. A trust domain authority SHOULD NOT transmit workload-level events to parties that have no trust relationship with those workloads.</w:t>
      </w:r>
      <w:hyperlink w:anchor="section-4.3-1">
        <w:r>
          <w:rPr>
            <w:rStyle w:val="Hyperlink"/>
          </w:rPr>
          <w:t xml:space="preserve">¶</w:t>
        </w:r>
      </w:hyperlink>
    </w:p>
    <w:bookmarkEnd w:id="428"/>
    <w:bookmarkEnd w:id="429"/>
    <w:bookmarkEnd w:id="430"/>
    <w:bookmarkStart w:id="433" w:name="compromise-response"/>
    <w:bookmarkStart w:id="432" w:name="section-4.4"/>
    <w:bookmarkStart w:id="431" w:name="name-compromise-response"/>
    <w:p>
      <w:pPr>
        <w:pStyle w:val="Heading3"/>
      </w:pPr>
      <w:hyperlink w:anchor="section-4.4">
        <w:r>
          <w:rPr>
            <w:rStyle w:val="Hyperlink"/>
          </w:rPr>
          <w:t xml:space="preserve">4.4.</w:t>
        </w:r>
      </w:hyperlink>
      <w:r>
        <w:t xml:space="preserve"> </w:t>
      </w:r>
      <w:hyperlink w:anchor="name-compromise-response">
        <w:r>
          <w:rPr>
            <w:rStyle w:val="Hyperlink"/>
          </w:rPr>
          <w:t xml:space="preserve">Compromise Response</w:t>
        </w:r>
      </w:hyperlink>
    </w:p>
    <w:p>
      <w:pPr>
        <w:pStyle w:val="FirstParagraph"/>
      </w:pPr>
      <w:r>
        <w:t xml:space="preserve">Upon receiving a</w:t>
      </w:r>
      <w:r>
        <w:t xml:space="preserve"> </w:t>
      </w:r>
      <w:r>
        <w:rPr>
          <w:rStyle w:val="VerbatimChar"/>
        </w:rPr>
        <w:t xml:space="preserve">credential-compromise</w:t>
      </w:r>
      <w:r>
        <w:t xml:space="preserve">,</w:t>
      </w:r>
      <w:r>
        <w:t xml:space="preserve"> </w:t>
      </w:r>
      <w:r>
        <w:rPr>
          <w:rStyle w:val="VerbatimChar"/>
        </w:rPr>
        <w:t xml:space="preserve">bound-key-revoked</w:t>
      </w:r>
      <w:r>
        <w:t xml:space="preserve"> </w:t>
      </w:r>
      <w:r>
        <w:t xml:space="preserve">(with reason</w:t>
      </w:r>
      <w:r>
        <w:t xml:space="preserve"> </w:t>
      </w:r>
      <w:r>
        <w:rPr>
          <w:rStyle w:val="VerbatimChar"/>
        </w:rPr>
        <w:t xml:space="preserve">compromise</w:t>
      </w:r>
      <w:r>
        <w:t xml:space="preserve">),</w:t>
      </w:r>
      <w:r>
        <w:t xml:space="preserve"> </w:t>
      </w:r>
      <w:r>
        <w:rPr>
          <w:rStyle w:val="VerbatimChar"/>
        </w:rPr>
        <w:t xml:space="preserve">trust-anchor-changed</w:t>
      </w:r>
      <w:r>
        <w:t xml:space="preserve"> </w:t>
      </w:r>
      <w:r>
        <w:t xml:space="preserve">(with reason</w:t>
      </w:r>
      <w:r>
        <w:t xml:space="preserve"> </w:t>
      </w:r>
      <w:r>
        <w:rPr>
          <w:rStyle w:val="VerbatimChar"/>
        </w:rPr>
        <w:t xml:space="preserve">compromise</w:t>
      </w:r>
      <w:r>
        <w:t xml:space="preserve">), or</w:t>
      </w:r>
      <w:r>
        <w:t xml:space="preserve"> </w:t>
      </w:r>
      <w:r>
        <w:rPr>
          <w:rStyle w:val="VerbatimChar"/>
        </w:rPr>
        <w:t xml:space="preserve">workload-compromised</w:t>
      </w:r>
      <w:r>
        <w:t xml:space="preserve"> </w:t>
      </w:r>
      <w:r>
        <w:t xml:space="preserve">event, Receivers SHOULD take immediate action to reject the affected credentials, keys, or trust material without waiting for additional confirmation.</w:t>
      </w:r>
      <w:hyperlink w:anchor="section-4.4-1">
        <w:r>
          <w:rPr>
            <w:rStyle w:val="Hyperlink"/>
          </w:rPr>
          <w:t xml:space="preserve">¶</w:t>
        </w:r>
      </w:hyperlink>
    </w:p>
    <w:bookmarkEnd w:id="431"/>
    <w:bookmarkEnd w:id="432"/>
    <w:bookmarkEnd w:id="433"/>
    <w:bookmarkStart w:id="439" w:name="Xe343e951bcb2a323bbf0deb73e6709f2b713101"/>
    <w:bookmarkStart w:id="438" w:name="section-4.5"/>
    <w:bookmarkStart w:id="437" w:name="name-relationship-to-credential-"/>
    <w:p>
      <w:pPr>
        <w:pStyle w:val="Heading3"/>
      </w:pPr>
      <w:hyperlink w:anchor="section-4.5">
        <w:r>
          <w:rPr>
            <w:rStyle w:val="Hyperlink"/>
          </w:rPr>
          <w:t xml:space="preserve">4.5.</w:t>
        </w:r>
      </w:hyperlink>
      <w:r>
        <w:t xml:space="preserve"> </w:t>
      </w:r>
      <w:hyperlink w:anchor="name-relationship-to-credential-">
        <w:r>
          <w:rPr>
            <w:rStyle w:val="Hyperlink"/>
          </w:rPr>
          <w:t xml:space="preserve">Relationship to Credential Freshness Models</w:t>
        </w:r>
      </w:hyperlink>
    </w:p>
    <w:p>
      <w:pPr>
        <w:pStyle w:val="FirstParagraph"/>
      </w:pPr>
      <w:r>
        <w:t xml:space="preserve">Deployments use different mechanisms to limit the exposure window of a compromised or deprovisioned workload:</w:t>
      </w:r>
      <w:hyperlink w:anchor="section-4.5-1">
        <w:r>
          <w:rPr>
            <w:rStyle w:val="Hyperlink"/>
          </w:rPr>
          <w:t xml:space="preserve">¶</w:t>
        </w:r>
      </w:hyperlink>
    </w:p>
    <w:bookmarkStart w:id="434" w:name="section-4.5-2.1"/>
    <w:p>
      <w:pPr>
        <w:numPr>
          <w:ilvl w:val="0"/>
          <w:numId w:val="1058"/>
        </w:numPr>
      </w:pPr>
      <w:r>
        <w:t xml:space="preserve">Issuer-side status signalling, where the trust domain authority communicates lifecycle changes to relying parties through an event channel. The events defined in this specification serve this purpose.</w:t>
      </w:r>
      <w:hyperlink w:anchor="section-4.5-2.1.1">
        <w:r>
          <w:rPr>
            <w:rStyle w:val="Hyperlink"/>
          </w:rPr>
          <w:t xml:space="preserve">¶</w:t>
        </w:r>
      </w:hyperlink>
    </w:p>
    <w:bookmarkEnd w:id="434"/>
    <w:bookmarkStart w:id="435" w:name="section-4.5-2.2"/>
    <w:p>
      <w:pPr>
        <w:numPr>
          <w:ilvl w:val="0"/>
          <w:numId w:val="1058"/>
        </w:numPr>
      </w:pPr>
      <w:r>
        <w:t xml:space="preserve">Short credential lifetime, where the remaining validity period bounds the exposure window. In the WIMSE model, credentials are intentionally short-lived to force posture evaluation before re-issuance.</w:t>
      </w:r>
      <w:hyperlink w:anchor="section-4.5-2.2.1">
        <w:r>
          <w:rPr>
            <w:rStyle w:val="Hyperlink"/>
          </w:rPr>
          <w:t xml:space="preserve">¶</w:t>
        </w:r>
      </w:hyperlink>
    </w:p>
    <w:bookmarkEnd w:id="435"/>
    <w:bookmarkStart w:id="436" w:name="section-4.5-2.3"/>
    <w:p>
      <w:pPr>
        <w:numPr>
          <w:ilvl w:val="0"/>
          <w:numId w:val="1058"/>
        </w:numPr>
      </w:pPr>
      <w:r>
        <w:t xml:space="preserve">Condition-liveness, where a locally observable condition (hardware release policy, TEE state, platform integrity measurement) gates each key operation. Failure of the condition prevents the next presentation or handshake step without requiring a remote signal.</w:t>
      </w:r>
      <w:hyperlink w:anchor="section-4.5-2.3.1">
        <w:r>
          <w:rPr>
            <w:rStyle w:val="Hyperlink"/>
          </w:rPr>
          <w:t xml:space="preserve">¶</w:t>
        </w:r>
      </w:hyperlink>
    </w:p>
    <w:bookmarkEnd w:id="436"/>
    <w:p>
      <w:pPr>
        <w:pStyle w:val="FirstParagraph"/>
      </w:pPr>
      <w:r>
        <w:t xml:space="preserve">These mechanisms are complementary, not mutually exclusive. Condition-bounded credentials reduce the local deprovisioning window but cannot observe externally originated changes: issuer policy withdrawal, trust anchor rotation, cross-domain incident response, or administrative decisions to terminate an established connection. WISE events address these cases. Deployments combining short-lived credentials with condition-liveness properties still benefit from issuer-side signalling for lifecycle changes that no local mechanism can detect.</w:t>
      </w:r>
      <w:hyperlink w:anchor="section-4.5-3">
        <w:r>
          <w:rPr>
            <w:rStyle w:val="Hyperlink"/>
          </w:rPr>
          <w:t xml:space="preserve">¶</w:t>
        </w:r>
      </w:hyperlink>
    </w:p>
    <w:bookmarkEnd w:id="437"/>
    <w:bookmarkEnd w:id="438"/>
    <w:bookmarkEnd w:id="439"/>
    <w:bookmarkStart w:id="442" w:name="supply-chain-signals"/>
    <w:bookmarkStart w:id="441" w:name="section-4.6"/>
    <w:bookmarkStart w:id="440" w:name="name-supply-chain-signals"/>
    <w:p>
      <w:pPr>
        <w:pStyle w:val="Heading3"/>
      </w:pPr>
      <w:hyperlink w:anchor="section-4.6">
        <w:r>
          <w:rPr>
            <w:rStyle w:val="Hyperlink"/>
          </w:rPr>
          <w:t xml:space="preserve">4.6.</w:t>
        </w:r>
      </w:hyperlink>
      <w:r>
        <w:t xml:space="preserve"> </w:t>
      </w:r>
      <w:hyperlink w:anchor="name-supply-chain-signals">
        <w:r>
          <w:rPr>
            <w:rStyle w:val="Hyperlink"/>
          </w:rPr>
          <w:t xml:space="preserve">Supply Chain Signals</w:t>
        </w:r>
      </w:hyperlink>
    </w:p>
    <w:p>
      <w:pPr>
        <w:pStyle w:val="FirstParagraph"/>
      </w:pPr>
      <w:r>
        <w:t xml:space="preserve">Supply chain events are advisory inputs to a Receiver's own decision-making. A Receiver SHOULD treat a</w:t>
      </w:r>
      <w:r>
        <w:t xml:space="preserve"> </w:t>
      </w:r>
      <w:r>
        <w:rPr>
          <w:rStyle w:val="VerbatimChar"/>
        </w:rPr>
        <w:t xml:space="preserve">workload-vulnerability-status-changed</w:t>
      </w:r>
      <w:r>
        <w:t xml:space="preserve"> </w:t>
      </w:r>
      <w:r>
        <w:t xml:space="preserve">event as information to be evaluated against its own policies, rather than as a directive to be enforced automatically. In particular, a Receiver SHOULD NOT block, revoke, or otherwise restrict a workload's access solely because such an event was received. It SHOULD weigh the event together with the referenced advisory, the reported status and severity, and its own risk posture before deciding what action, if any, to take. A</w:t>
      </w:r>
      <w:r>
        <w:t xml:space="preserve"> </w:t>
      </w:r>
      <w:r>
        <w:rPr>
          <w:rStyle w:val="VerbatimChar"/>
        </w:rPr>
        <w:t xml:space="preserve">revoked</w:t>
      </w:r>
      <w:r>
        <w:t xml:space="preserve"> </w:t>
      </w:r>
      <w:r>
        <w:t xml:space="preserve">provenance change, once validated, indicates that the affected provenance MUST NOT be relied upon.</w:t>
      </w:r>
      <w:hyperlink w:anchor="section-4.6-1">
        <w:r>
          <w:rPr>
            <w:rStyle w:val="Hyperlink"/>
          </w:rPr>
          <w:t xml:space="preserve">¶</w:t>
        </w:r>
      </w:hyperlink>
    </w:p>
    <w:bookmarkEnd w:id="440"/>
    <w:bookmarkEnd w:id="441"/>
    <w:bookmarkEnd w:id="442"/>
    <w:bookmarkEnd w:id="443"/>
    <w:bookmarkEnd w:id="444"/>
    <w:bookmarkEnd w:id="445"/>
    <w:bookmarkStart w:id="448" w:name="privacy-considerations"/>
    <w:bookmarkStart w:id="447" w:name="section-5"/>
    <w:bookmarkStart w:id="446" w:name="name-privacy-considerations"/>
    <w:p>
      <w:pPr>
        <w:pStyle w:val="Heading2"/>
      </w:pPr>
      <w:hyperlink w:anchor="section-5">
        <w:r>
          <w:rPr>
            <w:rStyle w:val="Hyperlink"/>
          </w:rPr>
          <w:t xml:space="preserve">5.</w:t>
        </w:r>
      </w:hyperlink>
      <w:r>
        <w:t xml:space="preserve"> </w:t>
      </w:r>
      <w:hyperlink w:anchor="name-privacy-considerations">
        <w:r>
          <w:rPr>
            <w:rStyle w:val="Hyperlink"/>
          </w:rPr>
          <w:t xml:space="preserve">Privacy Considerations</w:t>
        </w:r>
      </w:hyperlink>
    </w:p>
    <w:p>
      <w:pPr>
        <w:pStyle w:val="FirstParagraph"/>
      </w:pPr>
      <w:r>
        <w:t xml:space="preserve">WISE events may reveal information about internal infrastructure, deployment patterns, scaling behavior, and security incidents. Transmitters SHOULD minimize the information disclosed to what is necessary for the Receiver to take appropriate action.</w:t>
      </w:r>
      <w:hyperlink w:anchor="section-5-1">
        <w:r>
          <w:rPr>
            <w:rStyle w:val="Hyperlink"/>
          </w:rPr>
          <w:t xml:space="preserve">¶</w:t>
        </w:r>
      </w:hyperlink>
    </w:p>
    <w:p>
      <w:pPr>
        <w:pStyle w:val="BodyText"/>
      </w:pPr>
      <w:r>
        <w:t xml:space="preserve">Events SHOULD NOT include personally identifiable information. Workload identifiers SHOULD NOT encode information about the humans who manage or operate the workloads.</w:t>
      </w:r>
      <w:hyperlink w:anchor="section-5-2">
        <w:r>
          <w:rPr>
            <w:rStyle w:val="Hyperlink"/>
          </w:rPr>
          <w:t xml:space="preserve">¶</w:t>
        </w:r>
      </w:hyperlink>
    </w:p>
    <w:bookmarkEnd w:id="446"/>
    <w:bookmarkEnd w:id="447"/>
    <w:bookmarkEnd w:id="448"/>
    <w:bookmarkStart w:id="451" w:name="iana-considerations"/>
    <w:bookmarkStart w:id="450" w:name="section-6"/>
    <w:bookmarkStart w:id="449" w:name="name-iana-considerations"/>
    <w:p>
      <w:pPr>
        <w:pStyle w:val="Heading2"/>
      </w:pPr>
      <w:hyperlink w:anchor="section-6">
        <w:r>
          <w:rPr>
            <w:rStyle w:val="Hyperlink"/>
          </w:rPr>
          <w:t xml:space="preserve">6.</w:t>
        </w:r>
      </w:hyperlink>
      <w:r>
        <w:t xml:space="preserve"> </w:t>
      </w:r>
      <w:hyperlink w:anchor="name-iana-considerations">
        <w:r>
          <w:rPr>
            <w:rStyle w:val="Hyperlink"/>
          </w:rPr>
          <w:t xml:space="preserve">IANA Considerations</w:t>
        </w:r>
      </w:hyperlink>
    </w:p>
    <w:p>
      <w:pPr>
        <w:pStyle w:val="FirstParagraph"/>
      </w:pPr>
      <w:r>
        <w:t xml:space="preserve">This specification defines no new IANA registrations. Event Type URIs are registered under the OpenID Foundation namespace.</w:t>
      </w:r>
      <w:hyperlink w:anchor="section-6-1">
        <w:r>
          <w:rPr>
            <w:rStyle w:val="Hyperlink"/>
          </w:rPr>
          <w:t xml:space="preserve">¶</w:t>
        </w:r>
      </w:hyperlink>
    </w:p>
    <w:bookmarkEnd w:id="449"/>
    <w:bookmarkEnd w:id="450"/>
    <w:bookmarkEnd w:id="451"/>
    <w:bookmarkStart w:id="482" w:name="sec-combined-references"/>
    <w:bookmarkStart w:id="481" w:name="section-7"/>
    <w:bookmarkStart w:id="480" w:name="name-references"/>
    <w:p>
      <w:pPr>
        <w:pStyle w:val="Heading2"/>
      </w:pPr>
      <w:hyperlink w:anchor="section-7">
        <w:r>
          <w:rPr>
            <w:rStyle w:val="Hyperlink"/>
          </w:rPr>
          <w:t xml:space="preserve">7.</w:t>
        </w:r>
      </w:hyperlink>
      <w:r>
        <w:t xml:space="preserve"> </w:t>
      </w:r>
      <w:hyperlink w:anchor="name-references">
        <w:r>
          <w:rPr>
            <w:rStyle w:val="Hyperlink"/>
          </w:rPr>
          <w:t xml:space="preserve">References</w:t>
        </w:r>
      </w:hyperlink>
    </w:p>
    <w:bookmarkStart w:id="470" w:name="sec-normative-references"/>
    <w:bookmarkStart w:id="469" w:name="section-7.1"/>
    <w:bookmarkStart w:id="468" w:name="name-normative-references"/>
    <w:p>
      <w:pPr>
        <w:pStyle w:val="Heading3"/>
      </w:pPr>
      <w:hyperlink w:anchor="section-7.1">
        <w:r>
          <w:rPr>
            <w:rStyle w:val="Hyperlink"/>
          </w:rPr>
          <w:t xml:space="preserve">7.1.</w:t>
        </w:r>
      </w:hyperlink>
      <w:r>
        <w:t xml:space="preserve"> </w:t>
      </w:r>
      <w:hyperlink w:anchor="name-normative-references">
        <w:r>
          <w:rPr>
            <w:rStyle w:val="Hyperlink"/>
          </w:rPr>
          <w:t xml:space="preserve">Normative References</w:t>
        </w:r>
      </w:hyperlink>
    </w:p>
    <w:p>
      <w:pPr>
        <w:pStyle w:val="DefinitionTerm"/>
      </w:pPr>
      <w:r>
        <w:t xml:space="preserve">[RFC5646]</w:t>
      </w:r>
    </w:p>
    <w:p>
      <w:pPr>
        <w:pStyle w:val="Definition"/>
      </w:pPr>
      <w:r>
        <w:t xml:space="preserve">Phillips, A., Ed.</w:t>
      </w:r>
      <w:r>
        <w:t xml:space="preserve"> </w:t>
      </w:r>
      <w:r>
        <w:t xml:space="preserve">and</w:t>
      </w:r>
      <w:r>
        <w:t xml:space="preserve"> </w:t>
      </w:r>
      <w:r>
        <w:t xml:space="preserve">M. Davis, Ed.</w:t>
      </w:r>
      <w:r>
        <w:t xml:space="preserve">,</w:t>
      </w:r>
      <w:r>
        <w:t xml:space="preserve"> </w:t>
      </w:r>
      <w:r>
        <w:t xml:space="preserve">"Tags for Identifying Languages"</w:t>
      </w:r>
      <w:r>
        <w:t xml:space="preserve">,</w:t>
      </w:r>
      <w:r>
        <w:t xml:space="preserve"> </w:t>
      </w:r>
      <w:r>
        <w:t xml:space="preserve">BCP 47</w:t>
      </w:r>
      <w:r>
        <w:t xml:space="preserve">,</w:t>
      </w:r>
      <w:r>
        <w:t xml:space="preserve"> </w:t>
      </w:r>
      <w:r>
        <w:t xml:space="preserve">RFC 5646</w:t>
      </w:r>
      <w:r>
        <w:t xml:space="preserve">,</w:t>
      </w:r>
      <w:r>
        <w:t xml:space="preserve"> </w:t>
      </w:r>
      <w:r>
        <w:t xml:space="preserve">DOI 10.17487/RFC5646</w:t>
      </w:r>
      <w:r>
        <w:t xml:space="preserve">, September 2009,</w:t>
      </w:r>
      <w:r>
        <w:t xml:space="preserve"> </w:t>
      </w:r>
      <w:r>
        <w:t xml:space="preserve">&lt;</w:t>
      </w:r>
      <w:hyperlink r:id="rId452">
        <w:r>
          <w:rPr>
            <w:rStyle w:val="Hyperlink"/>
          </w:rPr>
          <w:t xml:space="preserve">https://www.rfc-editor.org/rfc/rfc5646</w:t>
        </w:r>
      </w:hyperlink>
      <w:r>
        <w:t xml:space="preserve">&gt;</w:t>
      </w:r>
      <w:r>
        <w:t xml:space="preserve">.</w:t>
      </w:r>
    </w:p>
    <w:p>
      <w:pPr>
        <w:pStyle w:val="DefinitionTerm"/>
      </w:pPr>
      <w:r>
        <w:t xml:space="preserve">[RFC7516]</w:t>
      </w:r>
    </w:p>
    <w:p>
      <w:pPr>
        <w:pStyle w:val="Definition"/>
      </w:pPr>
      <w:r>
        <w:t xml:space="preserve">Jones, M.</w:t>
      </w:r>
      <w:r>
        <w:t xml:space="preserve"> </w:t>
      </w:r>
      <w:r>
        <w:t xml:space="preserve">and</w:t>
      </w:r>
      <w:r>
        <w:t xml:space="preserve"> </w:t>
      </w:r>
      <w:r>
        <w:t xml:space="preserve">J. Hildebrand</w:t>
      </w:r>
      <w:r>
        <w:t xml:space="preserve">,</w:t>
      </w:r>
      <w:r>
        <w:t xml:space="preserve"> </w:t>
      </w:r>
      <w:r>
        <w:t xml:space="preserve">"JSON Web Encryption (JWE)"</w:t>
      </w:r>
      <w:r>
        <w:t xml:space="preserve">,</w:t>
      </w:r>
      <w:r>
        <w:t xml:space="preserve"> </w:t>
      </w:r>
      <w:r>
        <w:t xml:space="preserve">RFC 7516</w:t>
      </w:r>
      <w:r>
        <w:t xml:space="preserve">,</w:t>
      </w:r>
      <w:r>
        <w:t xml:space="preserve"> </w:t>
      </w:r>
      <w:r>
        <w:t xml:space="preserve">DOI 10.17487/RFC7516</w:t>
      </w:r>
      <w:r>
        <w:t xml:space="preserve">, May 2015,</w:t>
      </w:r>
      <w:r>
        <w:t xml:space="preserve"> </w:t>
      </w:r>
      <w:r>
        <w:t xml:space="preserve">&lt;</w:t>
      </w:r>
      <w:hyperlink r:id="rId453">
        <w:r>
          <w:rPr>
            <w:rStyle w:val="Hyperlink"/>
          </w:rPr>
          <w:t xml:space="preserve">https://www.rfc-editor.org/rfc/rfc7516</w:t>
        </w:r>
      </w:hyperlink>
      <w:r>
        <w:t xml:space="preserve">&gt;</w:t>
      </w:r>
      <w:r>
        <w:t xml:space="preserve">.</w:t>
      </w:r>
    </w:p>
    <w:p>
      <w:pPr>
        <w:pStyle w:val="DefinitionTerm"/>
      </w:pPr>
      <w:r>
        <w:t xml:space="preserve">[RFC7523]</w:t>
      </w:r>
    </w:p>
    <w:p>
      <w:pPr>
        <w:pStyle w:val="Definition"/>
      </w:pPr>
      <w:r>
        <w:t xml:space="preserve">Jones, M.</w:t>
      </w:r>
      <w:r>
        <w:t xml:space="preserve">,</w:t>
      </w:r>
      <w:r>
        <w:t xml:space="preserve"> </w:t>
      </w:r>
      <w:r>
        <w:t xml:space="preserve">Campbell, B.</w:t>
      </w:r>
      <w:r>
        <w:t xml:space="preserve">, and</w:t>
      </w:r>
      <w:r>
        <w:t xml:space="preserve"> </w:t>
      </w:r>
      <w:r>
        <w:t xml:space="preserve">C. Mortimore</w:t>
      </w:r>
      <w:r>
        <w:t xml:space="preserve">,</w:t>
      </w:r>
      <w:r>
        <w:t xml:space="preserve"> </w:t>
      </w:r>
      <w:r>
        <w:t xml:space="preserve">"JSON Web Token (JWT) Profile for OAuth 2.0 Client Authentication and Authorization Grants"</w:t>
      </w:r>
      <w:r>
        <w:t xml:space="preserve">,</w:t>
      </w:r>
      <w:r>
        <w:t xml:space="preserve"> </w:t>
      </w:r>
      <w:r>
        <w:t xml:space="preserve">RFC 7523</w:t>
      </w:r>
      <w:r>
        <w:t xml:space="preserve">,</w:t>
      </w:r>
      <w:r>
        <w:t xml:space="preserve"> </w:t>
      </w:r>
      <w:r>
        <w:t xml:space="preserve">DOI 10.17487/RFC7523</w:t>
      </w:r>
      <w:r>
        <w:t xml:space="preserve">, May 2015,</w:t>
      </w:r>
      <w:r>
        <w:t xml:space="preserve"> </w:t>
      </w:r>
      <w:r>
        <w:t xml:space="preserve">&lt;</w:t>
      </w:r>
      <w:hyperlink r:id="rId454">
        <w:r>
          <w:rPr>
            <w:rStyle w:val="Hyperlink"/>
          </w:rPr>
          <w:t xml:space="preserve">https://www.rfc-editor.org/rfc/rfc7523</w:t>
        </w:r>
      </w:hyperlink>
      <w:r>
        <w:t xml:space="preserve">&gt;</w:t>
      </w:r>
      <w:r>
        <w:t xml:space="preserve">.</w:t>
      </w:r>
    </w:p>
    <w:p>
      <w:pPr>
        <w:pStyle w:val="DefinitionTerm"/>
      </w:pPr>
      <w:r>
        <w:t xml:space="preserve">[RFC8417]</w:t>
      </w:r>
    </w:p>
    <w:p>
      <w:pPr>
        <w:pStyle w:val="Definition"/>
      </w:pPr>
      <w:r>
        <w:t xml:space="preserve">Hunt, P., Ed.</w:t>
      </w:r>
      <w:r>
        <w:t xml:space="preserve">,</w:t>
      </w:r>
      <w:r>
        <w:t xml:space="preserve"> </w:t>
      </w:r>
      <w:r>
        <w:t xml:space="preserve">Jones, M.</w:t>
      </w:r>
      <w:r>
        <w:t xml:space="preserve">,</w:t>
      </w:r>
      <w:r>
        <w:t xml:space="preserve"> </w:t>
      </w:r>
      <w:r>
        <w:t xml:space="preserve">Denniss, W.</w:t>
      </w:r>
      <w:r>
        <w:t xml:space="preserve">, and</w:t>
      </w:r>
      <w:r>
        <w:t xml:space="preserve"> </w:t>
      </w:r>
      <w:r>
        <w:t xml:space="preserve">M. Ansari</w:t>
      </w:r>
      <w:r>
        <w:t xml:space="preserve">,</w:t>
      </w:r>
      <w:r>
        <w:t xml:space="preserve"> </w:t>
      </w:r>
      <w:r>
        <w:t xml:space="preserve">"Security Event Token (SET)"</w:t>
      </w:r>
      <w:r>
        <w:t xml:space="preserve">,</w:t>
      </w:r>
      <w:r>
        <w:t xml:space="preserve"> </w:t>
      </w:r>
      <w:r>
        <w:t xml:space="preserve">RFC 8417</w:t>
      </w:r>
      <w:r>
        <w:t xml:space="preserve">,</w:t>
      </w:r>
      <w:r>
        <w:t xml:space="preserve"> </w:t>
      </w:r>
      <w:r>
        <w:t xml:space="preserve">DOI 10.17487/RFC8417</w:t>
      </w:r>
      <w:r>
        <w:t xml:space="preserve">, July 2018,</w:t>
      </w:r>
      <w:r>
        <w:t xml:space="preserve"> </w:t>
      </w:r>
      <w:r>
        <w:t xml:space="preserve">&lt;</w:t>
      </w:r>
      <w:hyperlink r:id="rId455">
        <w:r>
          <w:rPr>
            <w:rStyle w:val="Hyperlink"/>
          </w:rPr>
          <w:t xml:space="preserve">https://www.rfc-editor.org/rfc/rfc8417</w:t>
        </w:r>
      </w:hyperlink>
      <w:r>
        <w:t xml:space="preserve">&gt;</w:t>
      </w:r>
      <w:r>
        <w:t xml:space="preserve">.</w:t>
      </w:r>
    </w:p>
    <w:p>
      <w:pPr>
        <w:pStyle w:val="DefinitionTerm"/>
      </w:pPr>
      <w:r>
        <w:t xml:space="preserve">[RFC8705]</w:t>
      </w:r>
    </w:p>
    <w:p>
      <w:pPr>
        <w:pStyle w:val="Definition"/>
      </w:pPr>
      <w:r>
        <w:t xml:space="preserve">Campbell, B.</w:t>
      </w:r>
      <w:r>
        <w:t xml:space="preserve">,</w:t>
      </w:r>
      <w:r>
        <w:t xml:space="preserve"> </w:t>
      </w:r>
      <w:r>
        <w:t xml:space="preserve">Bradley, J.</w:t>
      </w:r>
      <w:r>
        <w:t xml:space="preserve">,</w:t>
      </w:r>
      <w:r>
        <w:t xml:space="preserve"> </w:t>
      </w:r>
      <w:r>
        <w:t xml:space="preserve">Sakimura, N.</w:t>
      </w:r>
      <w:r>
        <w:t xml:space="preserve">, and</w:t>
      </w:r>
      <w:r>
        <w:t xml:space="preserve"> </w:t>
      </w:r>
      <w:r>
        <w:t xml:space="preserve">T. Lodderstedt</w:t>
      </w:r>
      <w:r>
        <w:t xml:space="preserve">,</w:t>
      </w:r>
      <w:r>
        <w:t xml:space="preserve"> </w:t>
      </w:r>
      <w:r>
        <w:t xml:space="preserve">"OAuth 2.0 Mutual-TLS Client Authentication and Certificate-Bound Access Tokens"</w:t>
      </w:r>
      <w:r>
        <w:t xml:space="preserve">,</w:t>
      </w:r>
      <w:r>
        <w:t xml:space="preserve"> </w:t>
      </w:r>
      <w:r>
        <w:t xml:space="preserve">RFC 8705</w:t>
      </w:r>
      <w:r>
        <w:t xml:space="preserve">,</w:t>
      </w:r>
      <w:r>
        <w:t xml:space="preserve"> </w:t>
      </w:r>
      <w:r>
        <w:t xml:space="preserve">DOI 10.17487/RFC8705</w:t>
      </w:r>
      <w:r>
        <w:t xml:space="preserve">, February 2020,</w:t>
      </w:r>
      <w:r>
        <w:t xml:space="preserve"> </w:t>
      </w:r>
      <w:r>
        <w:t xml:space="preserve">&lt;</w:t>
      </w:r>
      <w:hyperlink r:id="rId456">
        <w:r>
          <w:rPr>
            <w:rStyle w:val="Hyperlink"/>
          </w:rPr>
          <w:t xml:space="preserve">https://www.rfc-editor.org/rfc/rfc8705</w:t>
        </w:r>
      </w:hyperlink>
      <w:r>
        <w:t xml:space="preserve">&gt;</w:t>
      </w:r>
      <w:r>
        <w:t xml:space="preserve">.</w:t>
      </w:r>
    </w:p>
    <w:p>
      <w:pPr>
        <w:pStyle w:val="DefinitionTerm"/>
      </w:pPr>
      <w:r>
        <w:t xml:space="preserve">[RFC9325]</w:t>
      </w:r>
    </w:p>
    <w:p>
      <w:pPr>
        <w:pStyle w:val="Definition"/>
      </w:pPr>
      <w:r>
        <w:t xml:space="preserve">Sheffer, Y.</w:t>
      </w:r>
      <w:r>
        <w:t xml:space="preserve">,</w:t>
      </w:r>
      <w:r>
        <w:t xml:space="preserve"> </w:t>
      </w:r>
      <w:r>
        <w:t xml:space="preserve">Saint-Andre, P.</w:t>
      </w:r>
      <w:r>
        <w:t xml:space="preserve">, and</w:t>
      </w:r>
      <w:r>
        <w:t xml:space="preserve"> </w:t>
      </w:r>
      <w:r>
        <w:t xml:space="preserve">T. Fossati</w:t>
      </w:r>
      <w:r>
        <w:t xml:space="preserve">,</w:t>
      </w:r>
      <w:r>
        <w:t xml:space="preserve"> </w:t>
      </w:r>
      <w:r>
        <w:t xml:space="preserve">"Recommendations for Secure Use of Transport Layer Security (TLS) and Datagram Transport Layer Security (DTLS)"</w:t>
      </w:r>
      <w:r>
        <w:t xml:space="preserve">,</w:t>
      </w:r>
      <w:r>
        <w:t xml:space="preserve"> </w:t>
      </w:r>
      <w:r>
        <w:t xml:space="preserve">BCP 195</w:t>
      </w:r>
      <w:r>
        <w:t xml:space="preserve">,</w:t>
      </w:r>
      <w:r>
        <w:t xml:space="preserve"> </w:t>
      </w:r>
      <w:r>
        <w:t xml:space="preserve">RFC 9325</w:t>
      </w:r>
      <w:r>
        <w:t xml:space="preserve">,</w:t>
      </w:r>
      <w:r>
        <w:t xml:space="preserve"> </w:t>
      </w:r>
      <w:r>
        <w:t xml:space="preserve">DOI 10.17487/RFC9325</w:t>
      </w:r>
      <w:r>
        <w:t xml:space="preserve">, November 2022,</w:t>
      </w:r>
      <w:r>
        <w:t xml:space="preserve"> </w:t>
      </w:r>
      <w:r>
        <w:t xml:space="preserve">&lt;</w:t>
      </w:r>
      <w:hyperlink r:id="rId457">
        <w:r>
          <w:rPr>
            <w:rStyle w:val="Hyperlink"/>
          </w:rPr>
          <w:t xml:space="preserve">https://www.rfc-editor.org/rfc/rfc9325</w:t>
        </w:r>
      </w:hyperlink>
      <w:r>
        <w:t xml:space="preserve">&gt;</w:t>
      </w:r>
      <w:r>
        <w:t xml:space="preserve">.</w:t>
      </w:r>
    </w:p>
    <w:p>
      <w:pPr>
        <w:pStyle w:val="DefinitionTerm"/>
      </w:pPr>
      <w:r>
        <w:t xml:space="preserve">[RFC9493]</w:t>
      </w:r>
    </w:p>
    <w:p>
      <w:pPr>
        <w:pStyle w:val="Definition"/>
      </w:pPr>
      <w:r>
        <w:t xml:space="preserve">Backman, A., Ed.</w:t>
      </w:r>
      <w:r>
        <w:t xml:space="preserve">,</w:t>
      </w:r>
      <w:r>
        <w:t xml:space="preserve"> </w:t>
      </w:r>
      <w:r>
        <w:t xml:space="preserve">Scurtescu, M.</w:t>
      </w:r>
      <w:r>
        <w:t xml:space="preserve">, and</w:t>
      </w:r>
      <w:r>
        <w:t xml:space="preserve"> </w:t>
      </w:r>
      <w:r>
        <w:t xml:space="preserve">P. Jain</w:t>
      </w:r>
      <w:r>
        <w:t xml:space="preserve">,</w:t>
      </w:r>
      <w:r>
        <w:t xml:space="preserve"> </w:t>
      </w:r>
      <w:r>
        <w:t xml:space="preserve">"Subject Identifiers for Security Event Tokens"</w:t>
      </w:r>
      <w:r>
        <w:t xml:space="preserve">,</w:t>
      </w:r>
      <w:r>
        <w:t xml:space="preserve"> </w:t>
      </w:r>
      <w:r>
        <w:t xml:space="preserve">RFC 9493</w:t>
      </w:r>
      <w:r>
        <w:t xml:space="preserve">,</w:t>
      </w:r>
      <w:r>
        <w:t xml:space="preserve"> </w:t>
      </w:r>
      <w:r>
        <w:t xml:space="preserve">DOI 10.17487/RFC9493</w:t>
      </w:r>
      <w:r>
        <w:t xml:space="preserve">, December 2023,</w:t>
      </w:r>
      <w:r>
        <w:t xml:space="preserve"> </w:t>
      </w:r>
      <w:r>
        <w:t xml:space="preserve">&lt;</w:t>
      </w:r>
      <w:hyperlink r:id="rId458">
        <w:r>
          <w:rPr>
            <w:rStyle w:val="Hyperlink"/>
          </w:rPr>
          <w:t xml:space="preserve">https://www.rfc-editor.org/rfc/rfc9493</w:t>
        </w:r>
      </w:hyperlink>
      <w:r>
        <w:t xml:space="preserve">&gt;</w:t>
      </w:r>
      <w:r>
        <w:t xml:space="preserve">.</w:t>
      </w:r>
    </w:p>
    <w:p>
      <w:pPr>
        <w:pStyle w:val="DefinitionTerm"/>
      </w:pPr>
      <w:r>
        <w:t xml:space="preserve">[SSF]</w:t>
      </w:r>
    </w:p>
    <w:p>
      <w:pPr>
        <w:pStyle w:val="Definition"/>
      </w:pPr>
      <w:r>
        <w:t xml:space="preserve">Tulshibagwale, A.</w:t>
      </w:r>
      <w:r>
        <w:t xml:space="preserve">,</w:t>
      </w:r>
      <w:r>
        <w:t xml:space="preserve"> </w:t>
      </w:r>
      <w:r>
        <w:t xml:space="preserve">Cappalli, T.</w:t>
      </w:r>
      <w:r>
        <w:t xml:space="preserve">,</w:t>
      </w:r>
      <w:r>
        <w:t xml:space="preserve"> </w:t>
      </w:r>
      <w:r>
        <w:t xml:space="preserve">Scurtescu, M.</w:t>
      </w:r>
      <w:r>
        <w:t xml:space="preserve">,</w:t>
      </w:r>
      <w:r>
        <w:t xml:space="preserve"> </w:t>
      </w:r>
      <w:r>
        <w:t xml:space="preserve">Backman, A.</w:t>
      </w:r>
      <w:r>
        <w:t xml:space="preserve">,</w:t>
      </w:r>
      <w:r>
        <w:t xml:space="preserve"> </w:t>
      </w:r>
      <w:r>
        <w:t xml:space="preserve">Bradley, J.</w:t>
      </w:r>
      <w:r>
        <w:t xml:space="preserve">, and</w:t>
      </w:r>
      <w:r>
        <w:t xml:space="preserve"> </w:t>
      </w:r>
      <w:r>
        <w:t xml:space="preserve">S. Miel</w:t>
      </w:r>
      <w:r>
        <w:t xml:space="preserve">,</w:t>
      </w:r>
      <w:r>
        <w:t xml:space="preserve"> </w:t>
      </w:r>
      <w:r>
        <w:t xml:space="preserve">"OpenID Shared Signals Framework Specification 1.0"</w:t>
      </w:r>
      <w:r>
        <w:t xml:space="preserve">, 2025,</w:t>
      </w:r>
      <w:r>
        <w:t xml:space="preserve"> </w:t>
      </w:r>
      <w:r>
        <w:t xml:space="preserve">&lt;</w:t>
      </w:r>
      <w:hyperlink r:id="rId459">
        <w:r>
          <w:rPr>
            <w:rStyle w:val="Hyperlink"/>
          </w:rPr>
          <w:t xml:space="preserve">https://openid.net/specs/openid-sharedsignals-framework-1_0.html</w:t>
        </w:r>
      </w:hyperlink>
      <w:r>
        <w:t xml:space="preserve">&gt;</w:t>
      </w:r>
      <w:r>
        <w:t xml:space="preserve">.</w:t>
      </w:r>
    </w:p>
    <w:p>
      <w:pPr>
        <w:pStyle w:val="DefinitionTerm"/>
      </w:pPr>
      <w:r>
        <w:t xml:space="preserve">[CAEP]</w:t>
      </w:r>
    </w:p>
    <w:p>
      <w:pPr>
        <w:pStyle w:val="Definition"/>
      </w:pPr>
      <w:r>
        <w:t xml:space="preserve">Cappalli, T.</w:t>
      </w:r>
      <w:r>
        <w:t xml:space="preserve"> </w:t>
      </w:r>
      <w:r>
        <w:t xml:space="preserve">and</w:t>
      </w:r>
      <w:r>
        <w:t xml:space="preserve"> </w:t>
      </w:r>
      <w:r>
        <w:t xml:space="preserve">A. Tulshibagwale</w:t>
      </w:r>
      <w:r>
        <w:t xml:space="preserve">,</w:t>
      </w:r>
      <w:r>
        <w:t xml:space="preserve"> </w:t>
      </w:r>
      <w:r>
        <w:t xml:space="preserve">"OpenID Continuous Access Evaluation Profile 1.0"</w:t>
      </w:r>
      <w:r>
        <w:t xml:space="preserve">, 2025,</w:t>
      </w:r>
      <w:r>
        <w:t xml:space="preserve"> </w:t>
      </w:r>
      <w:r>
        <w:t xml:space="preserve">&lt;</w:t>
      </w:r>
      <w:hyperlink r:id="rId460">
        <w:r>
          <w:rPr>
            <w:rStyle w:val="Hyperlink"/>
          </w:rPr>
          <w:t xml:space="preserve">https://openid.net/specs/openid-caep-1_0.html</w:t>
        </w:r>
      </w:hyperlink>
      <w:r>
        <w:t xml:space="preserve">&gt;</w:t>
      </w:r>
      <w:r>
        <w:t xml:space="preserve">.</w:t>
      </w:r>
    </w:p>
    <w:p>
      <w:pPr>
        <w:pStyle w:val="DefinitionTerm"/>
      </w:pPr>
      <w:r>
        <w:t xml:space="preserve">[RISC]</w:t>
      </w:r>
    </w:p>
    <w:p>
      <w:pPr>
        <w:pStyle w:val="Definition"/>
      </w:pPr>
      <w:r>
        <w:t xml:space="preserve">Scurtescu, M.</w:t>
      </w:r>
      <w:r>
        <w:t xml:space="preserve">,</w:t>
      </w:r>
      <w:r>
        <w:t xml:space="preserve"> </w:t>
      </w:r>
      <w:r>
        <w:t xml:space="preserve">Backman, A.</w:t>
      </w:r>
      <w:r>
        <w:t xml:space="preserve">,</w:t>
      </w:r>
      <w:r>
        <w:t xml:space="preserve"> </w:t>
      </w:r>
      <w:r>
        <w:t xml:space="preserve">Hunt, P.</w:t>
      </w:r>
      <w:r>
        <w:t xml:space="preserve">,</w:t>
      </w:r>
      <w:r>
        <w:t xml:space="preserve"> </w:t>
      </w:r>
      <w:r>
        <w:t xml:space="preserve">Bradley, J.</w:t>
      </w:r>
      <w:r>
        <w:t xml:space="preserve">,</w:t>
      </w:r>
      <w:r>
        <w:t xml:space="preserve"> </w:t>
      </w:r>
      <w:r>
        <w:t xml:space="preserve">Bounev, S.</w:t>
      </w:r>
      <w:r>
        <w:t xml:space="preserve">, and</w:t>
      </w:r>
      <w:r>
        <w:t xml:space="preserve"> </w:t>
      </w:r>
      <w:r>
        <w:t xml:space="preserve">A. Tulshibagwale</w:t>
      </w:r>
      <w:r>
        <w:t xml:space="preserve">,</w:t>
      </w:r>
      <w:r>
        <w:t xml:space="preserve"> </w:t>
      </w:r>
      <w:r>
        <w:t xml:space="preserve">"OpenID RISC Profile Specification 1.0"</w:t>
      </w:r>
      <w:r>
        <w:t xml:space="preserve">, 2025,</w:t>
      </w:r>
      <w:r>
        <w:t xml:space="preserve"> </w:t>
      </w:r>
      <w:r>
        <w:t xml:space="preserve">&lt;</w:t>
      </w:r>
      <w:hyperlink r:id="rId461">
        <w:r>
          <w:rPr>
            <w:rStyle w:val="Hyperlink"/>
          </w:rPr>
          <w:t xml:space="preserve">https://openid.net/specs/openid-risc-1_0-final.html</w:t>
        </w:r>
      </w:hyperlink>
      <w:r>
        <w:t xml:space="preserve">&gt;</w:t>
      </w:r>
      <w:r>
        <w:t xml:space="preserve">.</w:t>
      </w:r>
    </w:p>
    <w:p>
      <w:pPr>
        <w:pStyle w:val="DefinitionTerm"/>
      </w:pPr>
      <w:r>
        <w:t xml:space="preserve">[WIMSE-ARCH]</w:t>
      </w:r>
    </w:p>
    <w:p>
      <w:pPr>
        <w:pStyle w:val="Definition"/>
      </w:pPr>
      <w:r>
        <w:t xml:space="preserve">Salowey, J.</w:t>
      </w:r>
      <w:r>
        <w:t xml:space="preserve">,</w:t>
      </w:r>
      <w:r>
        <w:t xml:space="preserve"> </w:t>
      </w:r>
      <w:r>
        <w:t xml:space="preserve">Rosomakho, Y.</w:t>
      </w:r>
      <w:r>
        <w:t xml:space="preserve">, and</w:t>
      </w:r>
      <w:r>
        <w:t xml:space="preserve"> </w:t>
      </w:r>
      <w:r>
        <w:t xml:space="preserve">H. Tschofenig</w:t>
      </w:r>
      <w:r>
        <w:t xml:space="preserve">,</w:t>
      </w:r>
      <w:r>
        <w:t xml:space="preserve"> </w:t>
      </w:r>
      <w:r>
        <w:t xml:space="preserve">"Workload Identity in a Multi System Environment (WIMSE) Architecture"</w:t>
      </w:r>
      <w:r>
        <w:t xml:space="preserve">, 2026,</w:t>
      </w:r>
      <w:r>
        <w:t xml:space="preserve"> </w:t>
      </w:r>
      <w:r>
        <w:t xml:space="preserve">&lt;</w:t>
      </w:r>
      <w:hyperlink r:id="rId462">
        <w:r>
          <w:rPr>
            <w:rStyle w:val="Hyperlink"/>
          </w:rPr>
          <w:t xml:space="preserve">https://www.ietf.org/archive/id/draft-ietf-wimse-arch-07.html</w:t>
        </w:r>
      </w:hyperlink>
      <w:r>
        <w:t xml:space="preserve">&gt;</w:t>
      </w:r>
      <w:r>
        <w:t xml:space="preserve">.</w:t>
      </w:r>
    </w:p>
    <w:p>
      <w:pPr>
        <w:pStyle w:val="DefinitionTerm"/>
      </w:pPr>
      <w:r>
        <w:t xml:space="preserve">[WIMSE-ID]</w:t>
      </w:r>
    </w:p>
    <w:p>
      <w:pPr>
        <w:pStyle w:val="Definition"/>
      </w:pPr>
      <w:r>
        <w:t xml:space="preserve">Rosomakho, Y.</w:t>
      </w:r>
      <w:r>
        <w:t xml:space="preserve"> </w:t>
      </w:r>
      <w:r>
        <w:t xml:space="preserve">and</w:t>
      </w:r>
      <w:r>
        <w:t xml:space="preserve"> </w:t>
      </w:r>
      <w:r>
        <w:t xml:space="preserve">J. Salowey</w:t>
      </w:r>
      <w:r>
        <w:t xml:space="preserve">,</w:t>
      </w:r>
      <w:r>
        <w:t xml:space="preserve"> </w:t>
      </w:r>
      <w:r>
        <w:t xml:space="preserve">"Workload Identifier"</w:t>
      </w:r>
      <w:r>
        <w:t xml:space="preserve">, 2026,</w:t>
      </w:r>
      <w:r>
        <w:t xml:space="preserve"> </w:t>
      </w:r>
      <w:r>
        <w:t xml:space="preserve">&lt;</w:t>
      </w:r>
      <w:hyperlink r:id="rId463">
        <w:r>
          <w:rPr>
            <w:rStyle w:val="Hyperlink"/>
          </w:rPr>
          <w:t xml:space="preserve">https://datatracker.ietf.org/doc/draft-ietf-wimse-identifier/</w:t>
        </w:r>
      </w:hyperlink>
      <w:r>
        <w:t xml:space="preserve">&gt;</w:t>
      </w:r>
      <w:r>
        <w:t xml:space="preserve">.</w:t>
      </w:r>
    </w:p>
    <w:p>
      <w:pPr>
        <w:pStyle w:val="DefinitionTerm"/>
      </w:pPr>
      <w:r>
        <w:t xml:space="preserve">[WIMSE-CRED]</w:t>
      </w:r>
    </w:p>
    <w:p>
      <w:pPr>
        <w:pStyle w:val="Definition"/>
      </w:pPr>
      <w:r>
        <w:t xml:space="preserve">Campbell, B.</w:t>
      </w:r>
      <w:r>
        <w:t xml:space="preserve">,</w:t>
      </w:r>
      <w:r>
        <w:t xml:space="preserve"> </w:t>
      </w:r>
      <w:r>
        <w:t xml:space="preserve">Salowey, J.</w:t>
      </w:r>
      <w:r>
        <w:t xml:space="preserve">,</w:t>
      </w:r>
      <w:r>
        <w:t xml:space="preserve"> </w:t>
      </w:r>
      <w:r>
        <w:t xml:space="preserve">Schwenkschuster, A.</w:t>
      </w:r>
      <w:r>
        <w:t xml:space="preserve">,</w:t>
      </w:r>
      <w:r>
        <w:t xml:space="preserve"> </w:t>
      </w:r>
      <w:r>
        <w:t xml:space="preserve">Sheffer, Y.</w:t>
      </w:r>
      <w:r>
        <w:t xml:space="preserve">, and</w:t>
      </w:r>
      <w:r>
        <w:t xml:space="preserve"> </w:t>
      </w:r>
      <w:r>
        <w:t xml:space="preserve">Y. Rosomakho</w:t>
      </w:r>
      <w:r>
        <w:t xml:space="preserve">,</w:t>
      </w:r>
      <w:r>
        <w:t xml:space="preserve"> </w:t>
      </w:r>
      <w:r>
        <w:t xml:space="preserve">"WIMSE Workload Credentials"</w:t>
      </w:r>
      <w:r>
        <w:t xml:space="preserve">, 2026,</w:t>
      </w:r>
      <w:r>
        <w:t xml:space="preserve"> </w:t>
      </w:r>
      <w:r>
        <w:t xml:space="preserve">&lt;</w:t>
      </w:r>
      <w:hyperlink r:id="rId464">
        <w:r>
          <w:rPr>
            <w:rStyle w:val="Hyperlink"/>
          </w:rPr>
          <w:t xml:space="preserve">https://datatracker.ietf.org/doc/draft-ietf-wimse-workload-creds/</w:t>
        </w:r>
      </w:hyperlink>
      <w:r>
        <w:t xml:space="preserve">&gt;</w:t>
      </w:r>
      <w:r>
        <w:t xml:space="preserve">.</w:t>
      </w:r>
    </w:p>
    <w:p>
      <w:pPr>
        <w:pStyle w:val="DefinitionTerm"/>
      </w:pPr>
      <w:r>
        <w:t xml:space="preserve">[WPT]</w:t>
      </w:r>
    </w:p>
    <w:p>
      <w:pPr>
        <w:pStyle w:val="Definition"/>
      </w:pPr>
      <w:r>
        <w:t xml:space="preserve">Campbell, B.</w:t>
      </w:r>
      <w:r>
        <w:t xml:space="preserve"> </w:t>
      </w:r>
      <w:r>
        <w:t xml:space="preserve">and</w:t>
      </w:r>
      <w:r>
        <w:t xml:space="preserve"> </w:t>
      </w:r>
      <w:r>
        <w:t xml:space="preserve">A. Schwenkschuster</w:t>
      </w:r>
      <w:r>
        <w:t xml:space="preserve">,</w:t>
      </w:r>
      <w:r>
        <w:t xml:space="preserve"> </w:t>
      </w:r>
      <w:r>
        <w:t xml:space="preserve">"WIMSE Workload Proof Token"</w:t>
      </w:r>
      <w:r>
        <w:t xml:space="preserve">, 2026,</w:t>
      </w:r>
      <w:r>
        <w:t xml:space="preserve"> </w:t>
      </w:r>
      <w:r>
        <w:t xml:space="preserve">&lt;</w:t>
      </w:r>
      <w:hyperlink r:id="rId465">
        <w:r>
          <w:rPr>
            <w:rStyle w:val="Hyperlink"/>
          </w:rPr>
          <w:t xml:space="preserve">https://datatracker.ietf.org/doc/draft-ietf-wimse-wpt/</w:t>
        </w:r>
      </w:hyperlink>
      <w:r>
        <w:t xml:space="preserve">&gt;</w:t>
      </w:r>
      <w:r>
        <w:t xml:space="preserve">.</w:t>
      </w:r>
    </w:p>
    <w:p>
      <w:pPr>
        <w:pStyle w:val="DefinitionTerm"/>
      </w:pPr>
      <w:r>
        <w:t xml:space="preserve">[RFC2119]</w:t>
      </w:r>
    </w:p>
    <w:p>
      <w:pPr>
        <w:pStyle w:val="Definition"/>
      </w:pPr>
      <w:r>
        <w:t xml:space="preserve">Bradner, S.</w:t>
      </w:r>
      <w:r>
        <w:t xml:space="preserve">,</w:t>
      </w:r>
      <w:r>
        <w:t xml:space="preserve"> </w:t>
      </w:r>
      <w:r>
        <w:t xml:space="preserve">"Key words for use in RFCs to Indicate Requirement Levels"</w:t>
      </w:r>
      <w:r>
        <w:t xml:space="preserve">,</w:t>
      </w:r>
      <w:r>
        <w:t xml:space="preserve"> </w:t>
      </w:r>
      <w:r>
        <w:t xml:space="preserve">BCP 14</w:t>
      </w:r>
      <w:r>
        <w:t xml:space="preserve">,</w:t>
      </w:r>
      <w:r>
        <w:t xml:space="preserve"> </w:t>
      </w:r>
      <w:r>
        <w:t xml:space="preserve">RFC 2119</w:t>
      </w:r>
      <w:r>
        <w:t xml:space="preserve">,</w:t>
      </w:r>
      <w:r>
        <w:t xml:space="preserve"> </w:t>
      </w:r>
      <w:r>
        <w:t xml:space="preserve">DOI 10.17487/RFC2119</w:t>
      </w:r>
      <w:r>
        <w:t xml:space="preserve">, March 1997,</w:t>
      </w:r>
      <w:r>
        <w:t xml:space="preserve"> </w:t>
      </w:r>
      <w:r>
        <w:t xml:space="preserve">&lt;</w:t>
      </w:r>
      <w:hyperlink r:id="rId466">
        <w:r>
          <w:rPr>
            <w:rStyle w:val="Hyperlink"/>
          </w:rPr>
          <w:t xml:space="preserve">https://www.rfc-editor.org/rfc/rfc2119</w:t>
        </w:r>
      </w:hyperlink>
      <w:r>
        <w:t xml:space="preserve">&gt;</w:t>
      </w:r>
      <w:r>
        <w:t xml:space="preserve">.</w:t>
      </w:r>
    </w:p>
    <w:p>
      <w:pPr>
        <w:pStyle w:val="DefinitionTerm"/>
      </w:pPr>
      <w:r>
        <w:t xml:space="preserve">[RFC8174]</w:t>
      </w:r>
    </w:p>
    <w:p>
      <w:pPr>
        <w:pStyle w:val="Definition"/>
      </w:pPr>
      <w:r>
        <w:t xml:space="preserve">Leiba, B.</w:t>
      </w:r>
      <w:r>
        <w:t xml:space="preserve">,</w:t>
      </w:r>
      <w:r>
        <w:t xml:space="preserve"> </w:t>
      </w:r>
      <w:r>
        <w:t xml:space="preserve">"Ambiguity of Uppercase vs Lowercase in RFC 2119 Key Words"</w:t>
      </w:r>
      <w:r>
        <w:t xml:space="preserve">,</w:t>
      </w:r>
      <w:r>
        <w:t xml:space="preserve"> </w:t>
      </w:r>
      <w:r>
        <w:t xml:space="preserve">BCP 14</w:t>
      </w:r>
      <w:r>
        <w:t xml:space="preserve">,</w:t>
      </w:r>
      <w:r>
        <w:t xml:space="preserve"> </w:t>
      </w:r>
      <w:r>
        <w:t xml:space="preserve">RFC 8174</w:t>
      </w:r>
      <w:r>
        <w:t xml:space="preserve">,</w:t>
      </w:r>
      <w:r>
        <w:t xml:space="preserve"> </w:t>
      </w:r>
      <w:r>
        <w:t xml:space="preserve">DOI 10.17487/RFC8174</w:t>
      </w:r>
      <w:r>
        <w:t xml:space="preserve">, May 2017,</w:t>
      </w:r>
      <w:r>
        <w:t xml:space="preserve"> </w:t>
      </w:r>
      <w:r>
        <w:t xml:space="preserve">&lt;</w:t>
      </w:r>
      <w:hyperlink r:id="rId467">
        <w:r>
          <w:rPr>
            <w:rStyle w:val="Hyperlink"/>
          </w:rPr>
          <w:t xml:space="preserve">https://www.rfc-editor.org/rfc/rfc8174</w:t>
        </w:r>
      </w:hyperlink>
      <w:r>
        <w:t xml:space="preserve">&gt;</w:t>
      </w:r>
      <w:r>
        <w:t xml:space="preserve">.</w:t>
      </w:r>
    </w:p>
    <w:bookmarkEnd w:id="468"/>
    <w:bookmarkEnd w:id="469"/>
    <w:bookmarkEnd w:id="470"/>
    <w:bookmarkStart w:id="479" w:name="sec-informative-references"/>
    <w:bookmarkStart w:id="478" w:name="section-7.2"/>
    <w:bookmarkStart w:id="477" w:name="name-informative-references"/>
    <w:p>
      <w:pPr>
        <w:pStyle w:val="Heading3"/>
      </w:pPr>
      <w:hyperlink w:anchor="section-7.2">
        <w:r>
          <w:rPr>
            <w:rStyle w:val="Hyperlink"/>
          </w:rPr>
          <w:t xml:space="preserve">7.2.</w:t>
        </w:r>
      </w:hyperlink>
      <w:r>
        <w:t xml:space="preserve"> </w:t>
      </w:r>
      <w:hyperlink w:anchor="name-informative-references">
        <w:r>
          <w:rPr>
            <w:rStyle w:val="Hyperlink"/>
          </w:rPr>
          <w:t xml:space="preserve">Informative References</w:t>
        </w:r>
      </w:hyperlink>
    </w:p>
    <w:p>
      <w:pPr>
        <w:pStyle w:val="DefinitionTerm"/>
      </w:pPr>
      <w:r>
        <w:t xml:space="preserve">[RFC7519]</w:t>
      </w:r>
    </w:p>
    <w:p>
      <w:pPr>
        <w:pStyle w:val="Definition"/>
      </w:pPr>
      <w:r>
        <w:t xml:space="preserve">Jones, M.</w:t>
      </w:r>
      <w:r>
        <w:t xml:space="preserve">,</w:t>
      </w:r>
      <w:r>
        <w:t xml:space="preserve"> </w:t>
      </w:r>
      <w:r>
        <w:t xml:space="preserve">Bradley, J.</w:t>
      </w:r>
      <w:r>
        <w:t xml:space="preserve">, and</w:t>
      </w:r>
      <w:r>
        <w:t xml:space="preserve"> </w:t>
      </w:r>
      <w:r>
        <w:t xml:space="preserve">N. Sakimura</w:t>
      </w:r>
      <w:r>
        <w:t xml:space="preserve">,</w:t>
      </w:r>
      <w:r>
        <w:t xml:space="preserve"> </w:t>
      </w:r>
      <w:r>
        <w:t xml:space="preserve">"JSON Web Token (JWT)"</w:t>
      </w:r>
      <w:r>
        <w:t xml:space="preserve">,</w:t>
      </w:r>
      <w:r>
        <w:t xml:space="preserve"> </w:t>
      </w:r>
      <w:r>
        <w:t xml:space="preserve">RFC 7519</w:t>
      </w:r>
      <w:r>
        <w:t xml:space="preserve">,</w:t>
      </w:r>
      <w:r>
        <w:t xml:space="preserve"> </w:t>
      </w:r>
      <w:r>
        <w:t xml:space="preserve">DOI 10.17487/RFC7519</w:t>
      </w:r>
      <w:r>
        <w:t xml:space="preserve">, May 2015,</w:t>
      </w:r>
      <w:r>
        <w:t xml:space="preserve"> </w:t>
      </w:r>
      <w:r>
        <w:t xml:space="preserve">&lt;</w:t>
      </w:r>
      <w:hyperlink r:id="rId471">
        <w:r>
          <w:rPr>
            <w:rStyle w:val="Hyperlink"/>
          </w:rPr>
          <w:t xml:space="preserve">https://www.rfc-editor.org/rfc/rfc7519</w:t>
        </w:r>
      </w:hyperlink>
      <w:r>
        <w:t xml:space="preserve">&gt;</w:t>
      </w:r>
      <w:r>
        <w:t xml:space="preserve">.</w:t>
      </w:r>
    </w:p>
    <w:p>
      <w:pPr>
        <w:pStyle w:val="DefinitionTerm"/>
      </w:pPr>
      <w:r>
        <w:t xml:space="preserve">[RFC7517]</w:t>
      </w:r>
    </w:p>
    <w:p>
      <w:pPr>
        <w:pStyle w:val="Definition"/>
      </w:pPr>
      <w:r>
        <w:t xml:space="preserve">Jones, M.</w:t>
      </w:r>
      <w:r>
        <w:t xml:space="preserve">,</w:t>
      </w:r>
      <w:r>
        <w:t xml:space="preserve"> </w:t>
      </w:r>
      <w:r>
        <w:t xml:space="preserve">"JSON Web Key (JWK)"</w:t>
      </w:r>
      <w:r>
        <w:t xml:space="preserve">,</w:t>
      </w:r>
      <w:r>
        <w:t xml:space="preserve"> </w:t>
      </w:r>
      <w:r>
        <w:t xml:space="preserve">RFC 7517</w:t>
      </w:r>
      <w:r>
        <w:t xml:space="preserve">,</w:t>
      </w:r>
      <w:r>
        <w:t xml:space="preserve"> </w:t>
      </w:r>
      <w:r>
        <w:t xml:space="preserve">DOI 10.17487/RFC7517</w:t>
      </w:r>
      <w:r>
        <w:t xml:space="preserve">, May 2015,</w:t>
      </w:r>
      <w:r>
        <w:t xml:space="preserve"> </w:t>
      </w:r>
      <w:r>
        <w:t xml:space="preserve">&lt;</w:t>
      </w:r>
      <w:hyperlink r:id="rId472">
        <w:r>
          <w:rPr>
            <w:rStyle w:val="Hyperlink"/>
          </w:rPr>
          <w:t xml:space="preserve">https://www.rfc-editor.org/rfc/rfc7517</w:t>
        </w:r>
      </w:hyperlink>
      <w:r>
        <w:t xml:space="preserve">&gt;</w:t>
      </w:r>
      <w:r>
        <w:t xml:space="preserve">.</w:t>
      </w:r>
    </w:p>
    <w:p>
      <w:pPr>
        <w:pStyle w:val="DefinitionTerm"/>
      </w:pPr>
      <w:r>
        <w:t xml:space="preserve">[SPIFFE]</w:t>
      </w:r>
    </w:p>
    <w:p>
      <w:pPr>
        <w:pStyle w:val="Definition"/>
      </w:pPr>
      <w:r>
        <w:t xml:space="preserve">"Secure Production Identity Framework for Everyone"</w:t>
      </w:r>
      <w:r>
        <w:t xml:space="preserve">, 2024,</w:t>
      </w:r>
      <w:r>
        <w:t xml:space="preserve"> </w:t>
      </w:r>
      <w:r>
        <w:t xml:space="preserve">&lt;</w:t>
      </w:r>
      <w:hyperlink r:id="rId473">
        <w:r>
          <w:rPr>
            <w:rStyle w:val="Hyperlink"/>
          </w:rPr>
          <w:t xml:space="preserve">https://spiffe.io/docs/latest/spiffe-specs/spiffe/</w:t>
        </w:r>
      </w:hyperlink>
      <w:r>
        <w:t xml:space="preserve">&gt;</w:t>
      </w:r>
      <w:r>
        <w:t xml:space="preserve">.</w:t>
      </w:r>
    </w:p>
    <w:p>
      <w:pPr>
        <w:pStyle w:val="DefinitionTerm"/>
      </w:pPr>
      <w:r>
        <w:t xml:space="preserve">[AGENT-AUTH]</w:t>
      </w:r>
    </w:p>
    <w:p>
      <w:pPr>
        <w:pStyle w:val="Definition"/>
      </w:pPr>
      <w:r>
        <w:t xml:space="preserve">Kasselman, P.</w:t>
      </w:r>
      <w:r>
        <w:t xml:space="preserve">,</w:t>
      </w:r>
      <w:r>
        <w:t xml:space="preserve"> </w:t>
      </w:r>
      <w:r>
        <w:t xml:space="preserve">Hardt, D.</w:t>
      </w:r>
      <w:r>
        <w:t xml:space="preserve">, and</w:t>
      </w:r>
      <w:r>
        <w:t xml:space="preserve"> </w:t>
      </w:r>
      <w:r>
        <w:t xml:space="preserve">A. Schwenkschuster</w:t>
      </w:r>
      <w:r>
        <w:t xml:space="preserve">,</w:t>
      </w:r>
      <w:r>
        <w:t xml:space="preserve"> </w:t>
      </w:r>
      <w:r>
        <w:t xml:space="preserve">"AI Agent Authentication and Authorization"</w:t>
      </w:r>
      <w:r>
        <w:t xml:space="preserve">, 2026,</w:t>
      </w:r>
      <w:r>
        <w:t xml:space="preserve"> </w:t>
      </w:r>
      <w:r>
        <w:t xml:space="preserve">&lt;</w:t>
      </w:r>
      <w:hyperlink r:id="rId474">
        <w:r>
          <w:rPr>
            <w:rStyle w:val="Hyperlink"/>
          </w:rPr>
          <w:t xml:space="preserve">https://www.ietf.org/archive/id/draft-klrc-aiagent-auth-02.html</w:t>
        </w:r>
      </w:hyperlink>
      <w:r>
        <w:t xml:space="preserve">&gt;</w:t>
      </w:r>
      <w:r>
        <w:t xml:space="preserve">.</w:t>
      </w:r>
    </w:p>
    <w:p>
      <w:pPr>
        <w:pStyle w:val="DefinitionTerm"/>
      </w:pPr>
      <w:r>
        <w:t xml:space="preserve">[CIMD]</w:t>
      </w:r>
    </w:p>
    <w:p>
      <w:pPr>
        <w:pStyle w:val="Definition"/>
      </w:pPr>
      <w:r>
        <w:t xml:space="preserve">Parecki, A.</w:t>
      </w:r>
      <w:r>
        <w:t xml:space="preserve">,</w:t>
      </w:r>
      <w:r>
        <w:t xml:space="preserve"> </w:t>
      </w:r>
      <w:r>
        <w:t xml:space="preserve">"Client ID Metadata Document"</w:t>
      </w:r>
      <w:r>
        <w:t xml:space="preserve">, 2025,</w:t>
      </w:r>
      <w:r>
        <w:t xml:space="preserve"> </w:t>
      </w:r>
      <w:r>
        <w:t xml:space="preserve">&lt;</w:t>
      </w:r>
      <w:hyperlink r:id="rId475">
        <w:r>
          <w:rPr>
            <w:rStyle w:val="Hyperlink"/>
          </w:rPr>
          <w:t xml:space="preserve">https://www.ietf.org/archive/id/draft-parecki-oauth-client-id-metadata-document-07.html</w:t>
        </w:r>
      </w:hyperlink>
      <w:r>
        <w:t xml:space="preserve">&gt;</w:t>
      </w:r>
      <w:r>
        <w:t xml:space="preserve">.</w:t>
      </w:r>
    </w:p>
    <w:p>
      <w:pPr>
        <w:pStyle w:val="DefinitionTerm"/>
      </w:pPr>
      <w:r>
        <w:t xml:space="preserve">[VEX]</w:t>
      </w:r>
    </w:p>
    <w:p>
      <w:pPr>
        <w:pStyle w:val="Definition"/>
      </w:pPr>
      <w:r>
        <w:t xml:space="preserve">"Minimum Requirements for Vulnerability Exploitability eXchange (VEX)"</w:t>
      </w:r>
      <w:r>
        <w:t xml:space="preserve">, 2023,</w:t>
      </w:r>
      <w:r>
        <w:t xml:space="preserve"> </w:t>
      </w:r>
      <w:r>
        <w:t xml:space="preserve">&lt;</w:t>
      </w:r>
      <w:hyperlink r:id="rId476">
        <w:r>
          <w:rPr>
            <w:rStyle w:val="Hyperlink"/>
          </w:rPr>
          <w:t xml:space="preserve">https://www.cisa.gov/resources-tools/resources/minimum-requirements-vulnerability-exploitability-exchange-vex</w:t>
        </w:r>
      </w:hyperlink>
      <w:r>
        <w:t xml:space="preserve">&gt;</w:t>
      </w:r>
      <w:r>
        <w:t xml:space="preserve">.</w:t>
      </w:r>
    </w:p>
    <w:bookmarkEnd w:id="477"/>
    <w:bookmarkEnd w:id="478"/>
    <w:bookmarkEnd w:id="479"/>
    <w:bookmarkEnd w:id="480"/>
    <w:bookmarkEnd w:id="481"/>
    <w:bookmarkEnd w:id="482"/>
    <w:bookmarkStart w:id="485" w:name="acknowledgments"/>
    <w:bookmarkStart w:id="484" w:name="appendix-A"/>
    <w:bookmarkStart w:id="483" w:name="name-acknowledgments"/>
    <w:p>
      <w:pPr>
        <w:pStyle w:val="Heading2"/>
      </w:pPr>
      <w:hyperlink w:anchor="name-acknowledgments">
        <w:r>
          <w:rPr>
            <w:rStyle w:val="Hyperlink"/>
          </w:rPr>
          <w:t xml:space="preserve">Acknowledgments</w:t>
        </w:r>
      </w:hyperlink>
    </w:p>
    <w:p>
      <w:pPr>
        <w:pStyle w:val="FirstParagraph"/>
      </w:pPr>
      <w:r>
        <w:t xml:space="preserve">The authors would like to thank the members of the OpenID Foundation Shared Signals Working Group and the IETF WIMSE Working Group for their contributions to this specification.</w:t>
      </w:r>
      <w:hyperlink w:anchor="appendix-A-1">
        <w:r>
          <w:rPr>
            <w:rStyle w:val="Hyperlink"/>
          </w:rPr>
          <w:t xml:space="preserve">¶</w:t>
        </w:r>
      </w:hyperlink>
    </w:p>
    <w:bookmarkEnd w:id="483"/>
    <w:bookmarkEnd w:id="484"/>
    <w:bookmarkEnd w:id="485"/>
    <w:bookmarkStart w:id="498" w:name="document-history"/>
    <w:bookmarkStart w:id="497" w:name="appendix-B"/>
    <w:bookmarkStart w:id="496" w:name="name-document-history"/>
    <w:p>
      <w:pPr>
        <w:pStyle w:val="Heading2"/>
      </w:pPr>
      <w:hyperlink w:anchor="name-document-history">
        <w:r>
          <w:rPr>
            <w:rStyle w:val="Hyperlink"/>
          </w:rPr>
          <w:t xml:space="preserve">Document History</w:t>
        </w:r>
      </w:hyperlink>
    </w:p>
    <w:p>
      <w:pPr>
        <w:pStyle w:val="FirstParagraph"/>
      </w:pPr>
      <w:r>
        <w:t xml:space="preserve">-02</w:t>
      </w:r>
      <w:hyperlink w:anchor="appendix-B-1">
        <w:r>
          <w:rPr>
            <w:rStyle w:val="Hyperlink"/>
          </w:rPr>
          <w:t xml:space="preserve">¶</w:t>
        </w:r>
      </w:hyperlink>
    </w:p>
    <w:bookmarkStart w:id="486" w:name="appendix-B-2.1"/>
    <w:p>
      <w:pPr>
        <w:numPr>
          <w:ilvl w:val="0"/>
          <w:numId w:val="1059"/>
        </w:numPr>
      </w:pPr>
      <w:r>
        <w:t xml:space="preserve">Aligned terminology with the WIMSE architecture: replaced "Identity Server" with "Credential Service", and "machine identity lifecycle" with "workload identity lifecycle".</w:t>
      </w:r>
      <w:hyperlink w:anchor="appendix-B-2.1.1">
        <w:r>
          <w:rPr>
            <w:rStyle w:val="Hyperlink"/>
          </w:rPr>
          <w:t xml:space="preserve">¶</w:t>
        </w:r>
      </w:hyperlink>
    </w:p>
    <w:bookmarkEnd w:id="486"/>
    <w:bookmarkStart w:id="487" w:name="appendix-B-2.2"/>
    <w:p>
      <w:pPr>
        <w:numPr>
          <w:ilvl w:val="0"/>
          <w:numId w:val="1059"/>
        </w:numPr>
      </w:pPr>
      <w:r>
        <w:t xml:space="preserve">Softened the single-authority language and aligned it with WIMSE (a trust domain maps to one or more trust anchors).</w:t>
      </w:r>
      <w:hyperlink w:anchor="appendix-B-2.2.1">
        <w:r>
          <w:rPr>
            <w:rStyle w:val="Hyperlink"/>
          </w:rPr>
          <w:t xml:space="preserve">¶</w:t>
        </w:r>
      </w:hyperlink>
    </w:p>
    <w:bookmarkEnd w:id="487"/>
    <w:bookmarkStart w:id="488" w:name="appendix-B-2.3"/>
    <w:p>
      <w:pPr>
        <w:numPr>
          <w:ilvl w:val="0"/>
          <w:numId w:val="1059"/>
        </w:numPr>
      </w:pPr>
      <w:r>
        <w:t xml:space="preserve">Renamed "Workload Identity State Events" to "Workload Lifecycle Events" and clarified that credential cancellation and issuance are conveyed by separate companion events.</w:t>
      </w:r>
      <w:hyperlink w:anchor="appendix-B-2.3.1">
        <w:r>
          <w:rPr>
            <w:rStyle w:val="Hyperlink"/>
          </w:rPr>
          <w:t xml:space="preserve">¶</w:t>
        </w:r>
      </w:hyperlink>
    </w:p>
    <w:bookmarkEnd w:id="488"/>
    <w:bookmarkStart w:id="489" w:name="appendix-B-2.4"/>
    <w:p>
      <w:pPr>
        <w:numPr>
          <w:ilvl w:val="0"/>
          <w:numId w:val="1059"/>
        </w:numPr>
      </w:pPr>
      <w:r>
        <w:t xml:space="preserve">Added a "Common Optional Claims" section aligning</w:t>
      </w:r>
      <w:r>
        <w:t xml:space="preserve"> </w:t>
      </w:r>
      <w:r>
        <w:rPr>
          <w:rStyle w:val="VerbatimChar"/>
        </w:rPr>
        <w:t xml:space="preserve">reason_admin</w:t>
      </w:r>
      <w:r>
        <w:t xml:space="preserve">,</w:t>
      </w:r>
      <w:r>
        <w:t xml:space="preserve"> </w:t>
      </w:r>
      <w:r>
        <w:rPr>
          <w:rStyle w:val="VerbatimChar"/>
        </w:rPr>
        <w:t xml:space="preserve">reason_user</w:t>
      </w:r>
      <w:r>
        <w:t xml:space="preserve">, and</w:t>
      </w:r>
      <w:r>
        <w:t xml:space="preserve"> </w:t>
      </w:r>
      <w:r>
        <w:rPr>
          <w:rStyle w:val="VerbatimChar"/>
        </w:rPr>
        <w:t xml:space="preserve">initiating_entity</w:t>
      </w:r>
      <w:r>
        <w:t xml:space="preserve"> </w:t>
      </w:r>
      <w:r>
        <w:t xml:space="preserve">with CAEP as localizable objects.</w:t>
      </w:r>
      <w:hyperlink w:anchor="appendix-B-2.4.1">
        <w:r>
          <w:rPr>
            <w:rStyle w:val="Hyperlink"/>
          </w:rPr>
          <w:t xml:space="preserve">¶</w:t>
        </w:r>
      </w:hyperlink>
    </w:p>
    <w:bookmarkEnd w:id="489"/>
    <w:bookmarkStart w:id="490" w:name="appendix-B-2.5"/>
    <w:p>
      <w:pPr>
        <w:numPr>
          <w:ilvl w:val="0"/>
          <w:numId w:val="1059"/>
        </w:numPr>
      </w:pPr>
      <w:r>
        <w:t xml:space="preserve">Promoted RISC to a normative reference and refreshed the RISC, CAEP, and SSF references to their final 1.0 versions.</w:t>
      </w:r>
      <w:hyperlink w:anchor="appendix-B-2.5.1">
        <w:r>
          <w:rPr>
            <w:rStyle w:val="Hyperlink"/>
          </w:rPr>
          <w:t xml:space="preserve">¶</w:t>
        </w:r>
      </w:hyperlink>
    </w:p>
    <w:bookmarkEnd w:id="490"/>
    <w:bookmarkStart w:id="491" w:name="appendix-B-2.6"/>
    <w:p>
      <w:pPr>
        <w:numPr>
          <w:ilvl w:val="0"/>
          <w:numId w:val="1059"/>
        </w:numPr>
      </w:pPr>
      <w:r>
        <w:t xml:space="preserve">Added normative references for WPT, RFC 5646, RFC 7523, RFC 8705, and RFC 9325, and cited RFC 7517 for the JWK Set.</w:t>
      </w:r>
      <w:hyperlink w:anchor="appendix-B-2.6.1">
        <w:r>
          <w:rPr>
            <w:rStyle w:val="Hyperlink"/>
          </w:rPr>
          <w:t xml:space="preserve">¶</w:t>
        </w:r>
      </w:hyperlink>
    </w:p>
    <w:bookmarkEnd w:id="491"/>
    <w:bookmarkStart w:id="492" w:name="appendix-B-2.7"/>
    <w:p>
      <w:pPr>
        <w:numPr>
          <w:ilvl w:val="0"/>
          <w:numId w:val="1059"/>
        </w:numPr>
      </w:pPr>
      <w:r>
        <w:t xml:space="preserve">Replaced the TLS 1.2 requirement with a normative reference to the TLS recommendations in RFC 9325.</w:t>
      </w:r>
      <w:hyperlink w:anchor="appendix-B-2.7.1">
        <w:r>
          <w:rPr>
            <w:rStyle w:val="Hyperlink"/>
          </w:rPr>
          <w:t xml:space="preserve">¶</w:t>
        </w:r>
      </w:hyperlink>
    </w:p>
    <w:bookmarkEnd w:id="492"/>
    <w:bookmarkStart w:id="493" w:name="appendix-B-2.8"/>
    <w:p>
      <w:pPr>
        <w:numPr>
          <w:ilvl w:val="0"/>
          <w:numId w:val="1059"/>
        </w:numPr>
      </w:pPr>
      <w:r>
        <w:t xml:space="preserve">Normalized enum values to use underscores while keeping event type names hyphenated.</w:t>
      </w:r>
      <w:hyperlink w:anchor="appendix-B-2.8.1">
        <w:r>
          <w:rPr>
            <w:rStyle w:val="Hyperlink"/>
          </w:rPr>
          <w:t xml:space="preserve">¶</w:t>
        </w:r>
      </w:hyperlink>
    </w:p>
    <w:bookmarkEnd w:id="493"/>
    <w:p>
      <w:pPr>
        <w:pStyle w:val="FirstParagraph"/>
      </w:pPr>
      <w:r>
        <w:t xml:space="preserve">-01</w:t>
      </w:r>
      <w:hyperlink w:anchor="appendix-B-3">
        <w:r>
          <w:rPr>
            <w:rStyle w:val="Hyperlink"/>
          </w:rPr>
          <w:t xml:space="preserve">¶</w:t>
        </w:r>
      </w:hyperlink>
    </w:p>
    <w:bookmarkStart w:id="494" w:name="appendix-B-4.1"/>
    <w:p>
      <w:pPr>
        <w:numPr>
          <w:ilvl w:val="0"/>
          <w:numId w:val="1060"/>
        </w:numPr>
      </w:pPr>
      <w:r>
        <w:t xml:space="preserve">Added Supply Chain Events</w:t>
      </w:r>
      <w:hyperlink w:anchor="appendix-B-4.1.1">
        <w:r>
          <w:rPr>
            <w:rStyle w:val="Hyperlink"/>
          </w:rPr>
          <w:t xml:space="preserve">¶</w:t>
        </w:r>
      </w:hyperlink>
    </w:p>
    <w:bookmarkEnd w:id="494"/>
    <w:p>
      <w:pPr>
        <w:pStyle w:val="FirstParagraph"/>
      </w:pPr>
      <w:r>
        <w:t xml:space="preserve">-00</w:t>
      </w:r>
      <w:hyperlink w:anchor="appendix-B-5">
        <w:r>
          <w:rPr>
            <w:rStyle w:val="Hyperlink"/>
          </w:rPr>
          <w:t xml:space="preserve">¶</w:t>
        </w:r>
      </w:hyperlink>
    </w:p>
    <w:bookmarkStart w:id="495" w:name="appendix-B-6.1"/>
    <w:p>
      <w:pPr>
        <w:numPr>
          <w:ilvl w:val="0"/>
          <w:numId w:val="1061"/>
        </w:numPr>
      </w:pPr>
      <w:r>
        <w:t xml:space="preserve">Initial draft.</w:t>
      </w:r>
      <w:hyperlink w:anchor="appendix-B-6.1.1">
        <w:r>
          <w:rPr>
            <w:rStyle w:val="Hyperlink"/>
          </w:rPr>
          <w:t xml:space="preserve">¶</w:t>
        </w:r>
      </w:hyperlink>
    </w:p>
    <w:bookmarkEnd w:id="495"/>
    <w:bookmarkEnd w:id="496"/>
    <w:bookmarkEnd w:id="497"/>
    <w:bookmarkEnd w:id="498"/>
    <w:bookmarkStart w:id="505" w:name="authors-addresses"/>
    <w:bookmarkStart w:id="504" w:name="appendix-C"/>
    <w:bookmarkStart w:id="503" w:name="name-authors-addresses"/>
    <w:p>
      <w:pPr>
        <w:pStyle w:val="Heading2"/>
      </w:pPr>
      <w:hyperlink w:anchor="name-authors-addresses">
        <w:r>
          <w:rPr>
            <w:rStyle w:val="Hyperlink"/>
          </w:rPr>
          <w:t xml:space="preserve">Authors' Addresses</w:t>
        </w:r>
      </w:hyperlink>
    </w:p>
    <w:p>
      <w:pPr>
        <w:pStyle w:val="FirstParagraph"/>
      </w:pPr>
      <w:r>
        <w:t xml:space="preserve">Jeff Lombardo</w:t>
      </w:r>
    </w:p>
    <w:p>
      <w:pPr>
        <w:pStyle w:val="BodyText"/>
      </w:pPr>
      <w:r>
        <w:t xml:space="preserve">Amazon Web Services</w:t>
      </w:r>
    </w:p>
    <w:p>
      <w:pPr>
        <w:pStyle w:val="BodyText"/>
      </w:pPr>
      <w:r>
        <w:t xml:space="preserve">Email:</w:t>
      </w:r>
      <w:r>
        <w:t xml:space="preserve"> </w:t>
      </w:r>
      <w:hyperlink r:id="rId499">
        <w:r>
          <w:rPr>
            <w:rStyle w:val="Hyperlink"/>
          </w:rPr>
          <w:t xml:space="preserve">jeff@authnopuz.xyz</w:t>
        </w:r>
      </w:hyperlink>
    </w:p>
    <w:p>
      <w:pPr>
        <w:pStyle w:val="BodyText"/>
      </w:pPr>
      <w:r>
        <w:t xml:space="preserve">Dag Sneeggen</w:t>
      </w:r>
    </w:p>
    <w:p>
      <w:pPr>
        <w:pStyle w:val="BodyText"/>
      </w:pPr>
      <w:r>
        <w:t xml:space="preserve">Dendro</w:t>
      </w:r>
    </w:p>
    <w:p>
      <w:pPr>
        <w:pStyle w:val="BodyText"/>
      </w:pPr>
      <w:r>
        <w:t xml:space="preserve">Email:</w:t>
      </w:r>
      <w:r>
        <w:t xml:space="preserve"> </w:t>
      </w:r>
      <w:hyperlink r:id="rId500">
        <w:r>
          <w:rPr>
            <w:rStyle w:val="Hyperlink"/>
          </w:rPr>
          <w:t xml:space="preserve">dag@dendro.systems</w:t>
        </w:r>
      </w:hyperlink>
    </w:p>
    <w:p>
      <w:pPr>
        <w:pStyle w:val="BodyText"/>
      </w:pPr>
      <w:r>
        <w:t xml:space="preserve">Sean O'Dell</w:t>
      </w:r>
    </w:p>
    <w:p>
      <w:pPr>
        <w:pStyle w:val="BodyText"/>
      </w:pPr>
      <w:r>
        <w:t xml:space="preserve">CVS Health</w:t>
      </w:r>
    </w:p>
    <w:p>
      <w:pPr>
        <w:pStyle w:val="BodyText"/>
      </w:pPr>
      <w:r>
        <w:t xml:space="preserve">Email:</w:t>
      </w:r>
      <w:r>
        <w:t xml:space="preserve"> </w:t>
      </w:r>
      <w:hyperlink r:id="rId501">
        <w:r>
          <w:rPr>
            <w:rStyle w:val="Hyperlink"/>
          </w:rPr>
          <w:t xml:space="preserve">sean.odell@cvshealth.com</w:t>
        </w:r>
      </w:hyperlink>
    </w:p>
    <w:p>
      <w:pPr>
        <w:pStyle w:val="BodyText"/>
      </w:pPr>
      <w:r>
        <w:t xml:space="preserve">Pieter Kasselman</w:t>
      </w:r>
    </w:p>
    <w:p>
      <w:pPr>
        <w:pStyle w:val="BodyText"/>
      </w:pPr>
      <w:r>
        <w:t xml:space="preserve">Defakto Security</w:t>
      </w:r>
    </w:p>
    <w:p>
      <w:pPr>
        <w:pStyle w:val="BodyText"/>
      </w:pPr>
      <w:r>
        <w:t xml:space="preserve">Email:</w:t>
      </w:r>
      <w:r>
        <w:t xml:space="preserve"> </w:t>
      </w:r>
      <w:hyperlink r:id="rId502">
        <w:r>
          <w:rPr>
            <w:rStyle w:val="Hyperlink"/>
          </w:rPr>
          <w:t xml:space="preserve">pieter@defakto.security</w:t>
        </w:r>
      </w:hyperlink>
    </w:p>
    <w:bookmarkEnd w:id="503"/>
    <w:bookmarkEnd w:id="504"/>
    <w:bookmarkEnd w:id="505"/>
    <w:bookmarkEnd w:id="5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3" Target="https://datatracker.ietf.org/doc/draft-ietf-wimse-identifier/" TargetMode="External" /><Relationship Type="http://schemas.openxmlformats.org/officeDocument/2006/relationships/hyperlink" Id="rId464" Target="https://datatracker.ietf.org/doc/draft-ietf-wimse-workload-creds/" TargetMode="External" /><Relationship Type="http://schemas.openxmlformats.org/officeDocument/2006/relationships/hyperlink" Id="rId465" Target="https://datatracker.ietf.org/doc/draft-ietf-wimse-wpt/" TargetMode="External" /><Relationship Type="http://schemas.openxmlformats.org/officeDocument/2006/relationships/hyperlink" Id="rId460" Target="https://openid.net/specs/openid-caep-1_0.html" TargetMode="External" /><Relationship Type="http://schemas.openxmlformats.org/officeDocument/2006/relationships/hyperlink" Id="rId461" Target="https://openid.net/specs/openid-risc-1_0-final.html" TargetMode="External" /><Relationship Type="http://schemas.openxmlformats.org/officeDocument/2006/relationships/hyperlink" Id="rId459" Target="https://openid.net/specs/openid-sharedsignals-framework-1_0.html" TargetMode="External" /><Relationship Type="http://schemas.openxmlformats.org/officeDocument/2006/relationships/hyperlink" Id="rId473" Target="https://spiffe.io/docs/latest/spiffe-specs/spiffe/" TargetMode="External" /><Relationship Type="http://schemas.openxmlformats.org/officeDocument/2006/relationships/hyperlink" Id="rId476" Target="https://www.cisa.gov/resources-tools/resources/minimum-requirements-vulnerability-exploitability-exchange-vex" TargetMode="External" /><Relationship Type="http://schemas.openxmlformats.org/officeDocument/2006/relationships/hyperlink" Id="rId462" Target="https://www.ietf.org/archive/id/draft-ietf-wimse-arch-07.html" TargetMode="External" /><Relationship Type="http://schemas.openxmlformats.org/officeDocument/2006/relationships/hyperlink" Id="rId474" Target="https://www.ietf.org/archive/id/draft-klrc-aiagent-auth-02.html" TargetMode="External" /><Relationship Type="http://schemas.openxmlformats.org/officeDocument/2006/relationships/hyperlink" Id="rId475" Target="https://www.ietf.org/archive/id/draft-parecki-oauth-client-id-metadata-document-07.html" TargetMode="External" /><Relationship Type="http://schemas.openxmlformats.org/officeDocument/2006/relationships/hyperlink" Id="rId466" Target="https://www.rfc-editor.org/rfc/rfc2119" TargetMode="External" /><Relationship Type="http://schemas.openxmlformats.org/officeDocument/2006/relationships/hyperlink" Id="rId452" Target="https://www.rfc-editor.org/rfc/rfc5646" TargetMode="External" /><Relationship Type="http://schemas.openxmlformats.org/officeDocument/2006/relationships/hyperlink" Id="rId453" Target="https://www.rfc-editor.org/rfc/rfc7516" TargetMode="External" /><Relationship Type="http://schemas.openxmlformats.org/officeDocument/2006/relationships/hyperlink" Id="rId472" Target="https://www.rfc-editor.org/rfc/rfc7517" TargetMode="External" /><Relationship Type="http://schemas.openxmlformats.org/officeDocument/2006/relationships/hyperlink" Id="rId471" Target="https://www.rfc-editor.org/rfc/rfc7519" TargetMode="External" /><Relationship Type="http://schemas.openxmlformats.org/officeDocument/2006/relationships/hyperlink" Id="rId454" Target="https://www.rfc-editor.org/rfc/rfc7523" TargetMode="External" /><Relationship Type="http://schemas.openxmlformats.org/officeDocument/2006/relationships/hyperlink" Id="rId467" Target="https://www.rfc-editor.org/rfc/rfc8174" TargetMode="External" /><Relationship Type="http://schemas.openxmlformats.org/officeDocument/2006/relationships/hyperlink" Id="rId455" Target="https://www.rfc-editor.org/rfc/rfc8417" TargetMode="External" /><Relationship Type="http://schemas.openxmlformats.org/officeDocument/2006/relationships/hyperlink" Id="rId456" Target="https://www.rfc-editor.org/rfc/rfc8705" TargetMode="External" /><Relationship Type="http://schemas.openxmlformats.org/officeDocument/2006/relationships/hyperlink" Id="rId457" Target="https://www.rfc-editor.org/rfc/rfc9325" TargetMode="External" /><Relationship Type="http://schemas.openxmlformats.org/officeDocument/2006/relationships/hyperlink" Id="rId458" Target="https://www.rfc-editor.org/rfc/rfc9493" TargetMode="External" /><Relationship Type="http://schemas.openxmlformats.org/officeDocument/2006/relationships/hyperlink" Id="rId500" Target="mailto:dag@dendro.systems" TargetMode="External" /><Relationship Type="http://schemas.openxmlformats.org/officeDocument/2006/relationships/hyperlink" Id="rId499" Target="mailto:jeff@authnopuz.xyz" TargetMode="External" /><Relationship Type="http://schemas.openxmlformats.org/officeDocument/2006/relationships/hyperlink" Id="rId502" Target="mailto:pieter@defakto.security" TargetMode="External" /><Relationship Type="http://schemas.openxmlformats.org/officeDocument/2006/relationships/hyperlink" Id="rId501" Target="mailto:sean.odell@cvshealth.com" TargetMode="External" /></Relationships>
</file>

<file path=word/_rels/footnotes.xml.rels><?xml version="1.0" encoding="UTF-8"?><Relationships xmlns="http://schemas.openxmlformats.org/package/2006/relationships"><Relationship Type="http://schemas.openxmlformats.org/officeDocument/2006/relationships/hyperlink" Id="rId463" Target="https://datatracker.ietf.org/doc/draft-ietf-wimse-identifier/" TargetMode="External" /><Relationship Type="http://schemas.openxmlformats.org/officeDocument/2006/relationships/hyperlink" Id="rId464" Target="https://datatracker.ietf.org/doc/draft-ietf-wimse-workload-creds/" TargetMode="External" /><Relationship Type="http://schemas.openxmlformats.org/officeDocument/2006/relationships/hyperlink" Id="rId465" Target="https://datatracker.ietf.org/doc/draft-ietf-wimse-wpt/" TargetMode="External" /><Relationship Type="http://schemas.openxmlformats.org/officeDocument/2006/relationships/hyperlink" Id="rId460" Target="https://openid.net/specs/openid-caep-1_0.html" TargetMode="External" /><Relationship Type="http://schemas.openxmlformats.org/officeDocument/2006/relationships/hyperlink" Id="rId461" Target="https://openid.net/specs/openid-risc-1_0-final.html" TargetMode="External" /><Relationship Type="http://schemas.openxmlformats.org/officeDocument/2006/relationships/hyperlink" Id="rId459" Target="https://openid.net/specs/openid-sharedsignals-framework-1_0.html" TargetMode="External" /><Relationship Type="http://schemas.openxmlformats.org/officeDocument/2006/relationships/hyperlink" Id="rId473" Target="https://spiffe.io/docs/latest/spiffe-specs/spiffe/" TargetMode="External" /><Relationship Type="http://schemas.openxmlformats.org/officeDocument/2006/relationships/hyperlink" Id="rId476" Target="https://www.cisa.gov/resources-tools/resources/minimum-requirements-vulnerability-exploitability-exchange-vex" TargetMode="External" /><Relationship Type="http://schemas.openxmlformats.org/officeDocument/2006/relationships/hyperlink" Id="rId462" Target="https://www.ietf.org/archive/id/draft-ietf-wimse-arch-07.html" TargetMode="External" /><Relationship Type="http://schemas.openxmlformats.org/officeDocument/2006/relationships/hyperlink" Id="rId474" Target="https://www.ietf.org/archive/id/draft-klrc-aiagent-auth-02.html" TargetMode="External" /><Relationship Type="http://schemas.openxmlformats.org/officeDocument/2006/relationships/hyperlink" Id="rId475" Target="https://www.ietf.org/archive/id/draft-parecki-oauth-client-id-metadata-document-07.html" TargetMode="External" /><Relationship Type="http://schemas.openxmlformats.org/officeDocument/2006/relationships/hyperlink" Id="rId466" Target="https://www.rfc-editor.org/rfc/rfc2119" TargetMode="External" /><Relationship Type="http://schemas.openxmlformats.org/officeDocument/2006/relationships/hyperlink" Id="rId452" Target="https://www.rfc-editor.org/rfc/rfc5646" TargetMode="External" /><Relationship Type="http://schemas.openxmlformats.org/officeDocument/2006/relationships/hyperlink" Id="rId453" Target="https://www.rfc-editor.org/rfc/rfc7516" TargetMode="External" /><Relationship Type="http://schemas.openxmlformats.org/officeDocument/2006/relationships/hyperlink" Id="rId472" Target="https://www.rfc-editor.org/rfc/rfc7517" TargetMode="External" /><Relationship Type="http://schemas.openxmlformats.org/officeDocument/2006/relationships/hyperlink" Id="rId471" Target="https://www.rfc-editor.org/rfc/rfc7519" TargetMode="External" /><Relationship Type="http://schemas.openxmlformats.org/officeDocument/2006/relationships/hyperlink" Id="rId454" Target="https://www.rfc-editor.org/rfc/rfc7523" TargetMode="External" /><Relationship Type="http://schemas.openxmlformats.org/officeDocument/2006/relationships/hyperlink" Id="rId467" Target="https://www.rfc-editor.org/rfc/rfc8174" TargetMode="External" /><Relationship Type="http://schemas.openxmlformats.org/officeDocument/2006/relationships/hyperlink" Id="rId455" Target="https://www.rfc-editor.org/rfc/rfc8417" TargetMode="External" /><Relationship Type="http://schemas.openxmlformats.org/officeDocument/2006/relationships/hyperlink" Id="rId456" Target="https://www.rfc-editor.org/rfc/rfc8705" TargetMode="External" /><Relationship Type="http://schemas.openxmlformats.org/officeDocument/2006/relationships/hyperlink" Id="rId457" Target="https://www.rfc-editor.org/rfc/rfc9325" TargetMode="External" /><Relationship Type="http://schemas.openxmlformats.org/officeDocument/2006/relationships/hyperlink" Id="rId458" Target="https://www.rfc-editor.org/rfc/rfc9493" TargetMode="External" /><Relationship Type="http://schemas.openxmlformats.org/officeDocument/2006/relationships/hyperlink" Id="rId500" Target="mailto:dag@dendro.systems" TargetMode="External" /><Relationship Type="http://schemas.openxmlformats.org/officeDocument/2006/relationships/hyperlink" Id="rId499" Target="mailto:jeff@authnopuz.xyz" TargetMode="External" /><Relationship Type="http://schemas.openxmlformats.org/officeDocument/2006/relationships/hyperlink" Id="rId502" Target="mailto:pieter@defakto.security" TargetMode="External" /><Relationship Type="http://schemas.openxmlformats.org/officeDocument/2006/relationships/hyperlink" Id="rId501" Target="mailto:sean.odell@cvshealt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OpenID WISE Profile Specification 1.0 - draft 02</dc:title>
  <dc:creator>Jeff Lombardo; Dag Sneeggen; Sean O'Dell; Pieter Kasselman</dc:creator>
  <dc:description> This document defines the Workload Identity Security Events (WISE) profile, a set of Security Event Token (SET) event types for signaling security-relevant state changes related to workload identities. WISE builds on the SET framework defined in and the Shared Signals Framework to enable trust domains and identity infrastructure components to communicate workload identity lifecycle events, credential and key management events, trust material changes, and posture evaluation events. WISE complements the existing RISC and CAEP profiles by addressing the non-human identity domain, specifically workload-to-workload authentication and the workload identity lifecycle as described in the WIMSE architecture . </dc:description>
  <dc:language>en</dc:language>
  <cp:keywords/>
  <dcterms:created xsi:type="dcterms:W3CDTF">2026-07-16T20:49:03Z</dcterms:created>
  <dcterms:modified xsi:type="dcterms:W3CDTF">2026-07-16T20:49:03Z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xml2rfc 3.34.0</vt:lpwstr>
  </property>
  <property fmtid="{D5CDD505-2E9C-101B-9397-08002B2CF9AE}" pid="3" name="ietf.draft">
    <vt:lpwstr>openid-wise-profile-1_0</vt:lpwstr>
  </property>
  <property fmtid="{D5CDD505-2E9C-101B-9397-08002B2CF9AE}" pid="4" name="keyword">
    <vt:lpwstr/>
  </property>
  <property fmtid="{D5CDD505-2E9C-101B-9397-08002B2CF9AE}" pid="5" name="scripts">
    <vt:lpwstr>Common,Latin</vt:lpwstr>
  </property>
  <property fmtid="{D5CDD505-2E9C-101B-9397-08002B2CF9AE}" pid="6" name="viewport">
    <vt:lpwstr>initial-scale=1.0</vt:lpwstr>
  </property>
</Properties>
</file>