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AF2CE" w14:textId="418ACC33" w:rsidR="00AC265C" w:rsidRPr="00D224EF" w:rsidRDefault="00EA62D4" w:rsidP="00EA62D4">
      <w:pPr>
        <w:jc w:val="center"/>
        <w:rPr>
          <w:rFonts w:ascii="Cambria" w:hAnsi="Cambria"/>
          <w:b/>
          <w:bCs/>
          <w:u w:val="single"/>
          <w:lang w:val="en-US"/>
        </w:rPr>
      </w:pPr>
      <w:r w:rsidRPr="00D224EF">
        <w:rPr>
          <w:rFonts w:ascii="Cambria" w:hAnsi="Cambria"/>
          <w:b/>
          <w:bCs/>
          <w:u w:val="single"/>
          <w:lang w:val="en-US"/>
        </w:rPr>
        <w:t xml:space="preserve">BRAČNA </w:t>
      </w:r>
      <w:r w:rsidR="00E70331" w:rsidRPr="00D224EF">
        <w:rPr>
          <w:rFonts w:ascii="Cambria" w:hAnsi="Cambria"/>
          <w:b/>
          <w:bCs/>
          <w:u w:val="single"/>
          <w:lang w:val="en-US"/>
        </w:rPr>
        <w:t>(</w:t>
      </w:r>
      <w:r w:rsidRPr="00D224EF">
        <w:rPr>
          <w:rFonts w:ascii="Cambria" w:hAnsi="Cambria"/>
          <w:b/>
          <w:bCs/>
          <w:u w:val="single"/>
          <w:lang w:val="en-US"/>
        </w:rPr>
        <w:t>SU</w:t>
      </w:r>
      <w:r w:rsidR="00E70331" w:rsidRPr="00D224EF">
        <w:rPr>
          <w:rFonts w:ascii="Cambria" w:hAnsi="Cambria"/>
          <w:b/>
          <w:bCs/>
          <w:u w:val="single"/>
          <w:lang w:val="en-US"/>
        </w:rPr>
        <w:t>)</w:t>
      </w:r>
      <w:r w:rsidRPr="00D224EF">
        <w:rPr>
          <w:rFonts w:ascii="Cambria" w:hAnsi="Cambria"/>
          <w:b/>
          <w:bCs/>
          <w:u w:val="single"/>
          <w:lang w:val="en-US"/>
        </w:rPr>
        <w:t>TEKOVINA</w:t>
      </w:r>
      <w:r w:rsidR="00E70331" w:rsidRPr="00D224EF">
        <w:rPr>
          <w:rFonts w:ascii="Cambria" w:hAnsi="Cambria"/>
          <w:b/>
          <w:bCs/>
          <w:u w:val="single"/>
          <w:lang w:val="en-US"/>
        </w:rPr>
        <w:t>, PODELA BRAČNE IMOVINE</w:t>
      </w:r>
      <w:r w:rsidR="00764DCA" w:rsidRPr="00D224EF">
        <w:rPr>
          <w:rFonts w:ascii="Cambria" w:hAnsi="Cambria"/>
          <w:b/>
          <w:bCs/>
          <w:u w:val="single"/>
          <w:lang w:val="en-US"/>
        </w:rPr>
        <w:t xml:space="preserve"> I BRAČNI UGOVOR</w:t>
      </w:r>
    </w:p>
    <w:p w14:paraId="27428F94" w14:textId="63A7AAA9" w:rsidR="00EA62D4" w:rsidRDefault="00EA62D4">
      <w:pPr>
        <w:rPr>
          <w:rFonts w:ascii="Cambria" w:hAnsi="Cambria"/>
          <w:lang w:val="en-US"/>
        </w:rPr>
      </w:pPr>
    </w:p>
    <w:p w14:paraId="324AFCA6" w14:textId="3545282C" w:rsidR="00EA62D4" w:rsidRPr="00300CB4" w:rsidRDefault="00EA62D4" w:rsidP="00300CB4">
      <w:pPr>
        <w:jc w:val="both"/>
        <w:rPr>
          <w:rFonts w:ascii="Cambria" w:hAnsi="Cambria"/>
        </w:rPr>
      </w:pPr>
      <w:r w:rsidRPr="00300CB4">
        <w:rPr>
          <w:rFonts w:ascii="Cambria" w:hAnsi="Cambria"/>
        </w:rPr>
        <w:t xml:space="preserve">Šta je bračna </w:t>
      </w:r>
      <w:r w:rsidR="00905C8A">
        <w:rPr>
          <w:rFonts w:ascii="Cambria" w:hAnsi="Cambria"/>
        </w:rPr>
        <w:t>(</w:t>
      </w:r>
      <w:r w:rsidRPr="00300CB4">
        <w:rPr>
          <w:rFonts w:ascii="Cambria" w:hAnsi="Cambria"/>
        </w:rPr>
        <w:t>su</w:t>
      </w:r>
      <w:r w:rsidR="00905C8A">
        <w:rPr>
          <w:rFonts w:ascii="Cambria" w:hAnsi="Cambria"/>
        </w:rPr>
        <w:t>)</w:t>
      </w:r>
      <w:r w:rsidRPr="00300CB4">
        <w:rPr>
          <w:rFonts w:ascii="Cambria" w:hAnsi="Cambria"/>
        </w:rPr>
        <w:t>tekovina? Kako supružnici stiču zajedničku imovinu? Da li nekretnina jednog supružnika kupljena na kredit u toku braka predstavlja bračnu tekovinu?</w:t>
      </w:r>
      <w:r w:rsidR="00764DCA" w:rsidRPr="00300CB4">
        <w:rPr>
          <w:rFonts w:ascii="Cambria" w:hAnsi="Cambria"/>
        </w:rPr>
        <w:t xml:space="preserve"> Šta je posebna imovina bračnog druga? Kako supružnici mogu regulisati imovinske odnose u braku?</w:t>
      </w:r>
    </w:p>
    <w:p w14:paraId="6ADE4729" w14:textId="6C5CE5FB" w:rsidR="00764DCA" w:rsidRPr="00300CB4" w:rsidRDefault="00764DCA" w:rsidP="00300CB4">
      <w:pPr>
        <w:jc w:val="both"/>
        <w:rPr>
          <w:rFonts w:ascii="Cambria" w:hAnsi="Cambria"/>
        </w:rPr>
      </w:pPr>
    </w:p>
    <w:p w14:paraId="42EFB237" w14:textId="739042D5" w:rsidR="00764DCA" w:rsidRPr="00300CB4" w:rsidRDefault="00764DCA" w:rsidP="00300CB4">
      <w:pPr>
        <w:jc w:val="both"/>
        <w:rPr>
          <w:rFonts w:ascii="Cambria" w:hAnsi="Cambria"/>
        </w:rPr>
      </w:pPr>
      <w:r w:rsidRPr="00300CB4">
        <w:rPr>
          <w:rFonts w:ascii="Cambria" w:hAnsi="Cambria"/>
        </w:rPr>
        <w:t>Imovina supružnika može biti posebna i zajednička.</w:t>
      </w:r>
    </w:p>
    <w:p w14:paraId="0060DCF8" w14:textId="4EF88A89" w:rsidR="00764DCA" w:rsidRPr="00300CB4" w:rsidRDefault="00764DCA" w:rsidP="00300CB4">
      <w:pPr>
        <w:jc w:val="both"/>
        <w:rPr>
          <w:rFonts w:ascii="Cambria" w:hAnsi="Cambria"/>
        </w:rPr>
      </w:pPr>
      <w:r w:rsidRPr="00300CB4">
        <w:rPr>
          <w:rFonts w:ascii="Cambria" w:hAnsi="Cambria"/>
        </w:rPr>
        <w:t>Posebnu imovinu supružnika predstavlja imovina koju je supružnik uneo u brak i tom imovinom supružnik upravlja samostalno.</w:t>
      </w:r>
    </w:p>
    <w:p w14:paraId="2FE79777" w14:textId="6AF2EA98" w:rsidR="00764DCA" w:rsidRDefault="00764DCA" w:rsidP="00CB0306">
      <w:pPr>
        <w:jc w:val="both"/>
        <w:rPr>
          <w:rFonts w:ascii="Cambria" w:hAnsi="Cambria"/>
        </w:rPr>
      </w:pPr>
      <w:r w:rsidRPr="00300CB4">
        <w:rPr>
          <w:rFonts w:ascii="Cambria" w:hAnsi="Cambria"/>
        </w:rPr>
        <w:t>Zajedničku imovinu supružnika predstavlja imovina koja je stečena u toku trajanja zajednice života u braku</w:t>
      </w:r>
      <w:r w:rsidR="00CB0306">
        <w:rPr>
          <w:rFonts w:ascii="Cambria" w:hAnsi="Cambria"/>
        </w:rPr>
        <w:t xml:space="preserve">, kojom supružnici raspolažu zajednički i sporazumno. </w:t>
      </w:r>
      <w:r w:rsidR="00CB0306" w:rsidRPr="00CB0306">
        <w:rPr>
          <w:rFonts w:ascii="Cambria" w:hAnsi="Cambria"/>
        </w:rPr>
        <w:t xml:space="preserve">Supružnik ne može raspolagati svojim udelom u zajedničkoj imovini niti ga može opteretiti pravnim poslom </w:t>
      </w:r>
      <w:r w:rsidR="00CB0306">
        <w:rPr>
          <w:rFonts w:ascii="Cambria" w:hAnsi="Cambria"/>
        </w:rPr>
        <w:t>bez izričite saglasnosti drugog supružnika.</w:t>
      </w:r>
    </w:p>
    <w:p w14:paraId="65A529E4" w14:textId="4E236FFF" w:rsidR="007C04E2" w:rsidRPr="00300CB4" w:rsidRDefault="007C04E2" w:rsidP="00300CB4">
      <w:pPr>
        <w:jc w:val="both"/>
        <w:rPr>
          <w:rFonts w:ascii="Cambria" w:hAnsi="Cambria"/>
        </w:rPr>
      </w:pPr>
      <w:r w:rsidRPr="00905C8A">
        <w:rPr>
          <w:rFonts w:ascii="Cambria" w:hAnsi="Cambria"/>
        </w:rPr>
        <w:t>Imovina koju su vanbračni partneri stekli radom u toku trajanja zajednice života u vanbračnoj zajednici predstavlja njihovu zajedničku imovinu</w:t>
      </w:r>
      <w:r>
        <w:rPr>
          <w:rFonts w:ascii="Cambria" w:hAnsi="Cambria"/>
        </w:rPr>
        <w:t>. Na imovinske odnose vanbračnih partnera primenjuju se zakonske odredbe koje se tiču imovinskih odnosa bračnih partnera.</w:t>
      </w:r>
    </w:p>
    <w:p w14:paraId="788AC865" w14:textId="77777777" w:rsidR="00300CB4" w:rsidRDefault="00764DCA" w:rsidP="00300CB4">
      <w:pPr>
        <w:jc w:val="both"/>
        <w:rPr>
          <w:rFonts w:ascii="Cambria" w:hAnsi="Cambria"/>
        </w:rPr>
      </w:pPr>
      <w:r w:rsidRPr="00300CB4">
        <w:rPr>
          <w:rFonts w:ascii="Cambria" w:hAnsi="Cambria"/>
        </w:rPr>
        <w:t xml:space="preserve">Izuzetak </w:t>
      </w:r>
      <w:r w:rsidR="00300CB4" w:rsidRPr="00300CB4">
        <w:rPr>
          <w:rFonts w:ascii="Cambria" w:hAnsi="Cambria"/>
        </w:rPr>
        <w:t>od zajedničke imovine stečene u toku trajanja zajednice života predstavlja imovina jednog od supružnika koj</w:t>
      </w:r>
      <w:r w:rsidR="00300CB4">
        <w:rPr>
          <w:rFonts w:ascii="Cambria" w:hAnsi="Cambria"/>
        </w:rPr>
        <w:t>u</w:t>
      </w:r>
      <w:r w:rsidR="00300CB4" w:rsidRPr="00300CB4">
        <w:rPr>
          <w:rFonts w:ascii="Cambria" w:hAnsi="Cambria"/>
        </w:rPr>
        <w:t xml:space="preserve"> je stekao</w:t>
      </w:r>
      <w:r w:rsidR="00300CB4">
        <w:rPr>
          <w:rFonts w:ascii="Cambria" w:hAnsi="Cambria"/>
        </w:rPr>
        <w:t>:</w:t>
      </w:r>
    </w:p>
    <w:p w14:paraId="73BE00D7" w14:textId="77777777" w:rsidR="00300CB4" w:rsidRDefault="00300CB4" w:rsidP="00300CB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300CB4">
        <w:rPr>
          <w:rFonts w:ascii="Cambria" w:hAnsi="Cambria"/>
        </w:rPr>
        <w:t xml:space="preserve">nasleđem, </w:t>
      </w:r>
    </w:p>
    <w:p w14:paraId="543C906A" w14:textId="77777777" w:rsidR="00300CB4" w:rsidRDefault="00300CB4" w:rsidP="00300CB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300CB4">
        <w:rPr>
          <w:rFonts w:ascii="Cambria" w:hAnsi="Cambria"/>
        </w:rPr>
        <w:t xml:space="preserve">poklonom ili </w:t>
      </w:r>
    </w:p>
    <w:p w14:paraId="0623B7E8" w14:textId="77777777" w:rsidR="00300CB4" w:rsidRDefault="00300CB4" w:rsidP="00300CB4">
      <w:pPr>
        <w:pStyle w:val="ListParagraph"/>
        <w:numPr>
          <w:ilvl w:val="0"/>
          <w:numId w:val="1"/>
        </w:numPr>
        <w:jc w:val="both"/>
        <w:rPr>
          <w:rFonts w:ascii="Cambria" w:hAnsi="Cambria"/>
        </w:rPr>
      </w:pPr>
      <w:r w:rsidRPr="00300CB4">
        <w:rPr>
          <w:rFonts w:ascii="Cambria" w:hAnsi="Cambria"/>
        </w:rPr>
        <w:t>drugim pravnim poslom kojim se pribavljaju isključivo prava</w:t>
      </w:r>
      <w:r w:rsidRPr="00300CB4">
        <w:rPr>
          <w:rFonts w:ascii="Cambria" w:hAnsi="Cambria"/>
        </w:rPr>
        <w:t xml:space="preserve">. </w:t>
      </w:r>
    </w:p>
    <w:p w14:paraId="60472CF8" w14:textId="408C5A56" w:rsidR="00764DCA" w:rsidRDefault="00300CB4" w:rsidP="00300CB4">
      <w:pPr>
        <w:jc w:val="both"/>
        <w:rPr>
          <w:rFonts w:ascii="Cambria" w:hAnsi="Cambria"/>
        </w:rPr>
      </w:pPr>
      <w:r w:rsidRPr="00300CB4">
        <w:rPr>
          <w:rFonts w:ascii="Cambria" w:hAnsi="Cambria"/>
        </w:rPr>
        <w:t xml:space="preserve">U tom slučaju ovako stečena imovina predstavlja posebnu imovinu bračnog partnera. </w:t>
      </w:r>
    </w:p>
    <w:p w14:paraId="637260C5" w14:textId="126D4BD1" w:rsidR="007C04E2" w:rsidRDefault="007C04E2" w:rsidP="00300CB4">
      <w:pPr>
        <w:jc w:val="both"/>
        <w:rPr>
          <w:rFonts w:ascii="Cambria" w:hAnsi="Cambria"/>
        </w:rPr>
      </w:pPr>
      <w:r>
        <w:rPr>
          <w:rFonts w:ascii="Cambria" w:hAnsi="Cambria"/>
        </w:rPr>
        <w:t>Posebna pravila koja se tiču zajedničke imovine, a regulisana su zakonom predstavljaju:</w:t>
      </w:r>
    </w:p>
    <w:p w14:paraId="0602441B" w14:textId="7E8E1C49" w:rsidR="007C04E2" w:rsidRDefault="007C04E2" w:rsidP="007C04E2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imovinu stečenu igrama na sreću i</w:t>
      </w:r>
    </w:p>
    <w:p w14:paraId="2CE022DE" w14:textId="14DCC555" w:rsidR="007C04E2" w:rsidRDefault="007C04E2" w:rsidP="007C04E2">
      <w:pPr>
        <w:pStyle w:val="ListParagraph"/>
        <w:numPr>
          <w:ilvl w:val="0"/>
          <w:numId w:val="2"/>
        </w:numPr>
        <w:jc w:val="both"/>
        <w:rPr>
          <w:rFonts w:ascii="Cambria" w:hAnsi="Cambria"/>
        </w:rPr>
      </w:pPr>
      <w:r>
        <w:rPr>
          <w:rFonts w:ascii="Cambria" w:hAnsi="Cambria"/>
        </w:rPr>
        <w:t>imovina stečena na osnovu prava intelektualne svojine.</w:t>
      </w:r>
    </w:p>
    <w:p w14:paraId="748B0CF7" w14:textId="3005DC64" w:rsidR="007C04E2" w:rsidRDefault="007C04E2" w:rsidP="007C04E2">
      <w:pPr>
        <w:jc w:val="both"/>
        <w:rPr>
          <w:rFonts w:ascii="Cambria" w:hAnsi="Cambria"/>
        </w:rPr>
      </w:pPr>
      <w:r>
        <w:rPr>
          <w:rFonts w:ascii="Cambria" w:hAnsi="Cambria"/>
        </w:rPr>
        <w:t>Imovina stečena igrama na sreću u toku trajanja zajednice života u braku predstavlja zajedničku imovinu, ali je ova pretpostavka oboriva. Supružnik koji tvrdi da je ostvario dobit, ukoliko dokaže da je u igru uložio svoju posebnu imovinu, ima se smatrati kao isključivi vlasnik premije dobijene igrom na sreću.</w:t>
      </w:r>
    </w:p>
    <w:p w14:paraId="403339AE" w14:textId="77777777" w:rsidR="007C04E2" w:rsidRPr="007C04E2" w:rsidRDefault="007C04E2" w:rsidP="007C04E2">
      <w:pPr>
        <w:pStyle w:val="normal0"/>
        <w:shd w:val="clear" w:color="auto" w:fill="FFFFFF"/>
        <w:spacing w:before="0" w:beforeAutospacing="0" w:after="150" w:afterAutospacing="0"/>
        <w:rPr>
          <w:rFonts w:ascii="Cambria" w:hAnsi="Cambria" w:cs="Open Sans"/>
          <w:color w:val="333333"/>
          <w:sz w:val="22"/>
          <w:szCs w:val="22"/>
        </w:rPr>
      </w:pPr>
      <w:r w:rsidRPr="007C04E2">
        <w:rPr>
          <w:rFonts w:ascii="Cambria" w:hAnsi="Cambria" w:cs="Open Sans"/>
          <w:color w:val="333333"/>
          <w:sz w:val="22"/>
          <w:szCs w:val="22"/>
        </w:rPr>
        <w:t>Imovina stečena korišćenjem prava intelektualne svojine u toku trajanja zajednice života u braku predstavlja zajedničku imovinu.</w:t>
      </w:r>
    </w:p>
    <w:p w14:paraId="24C0A29B" w14:textId="760B8408" w:rsidR="007C04E2" w:rsidRPr="007C04E2" w:rsidRDefault="007C04E2" w:rsidP="007C04E2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Jedno od pitanja koje klijente zanima jeste da li imovina stečena u toku trajanja zajednice života u braku, a finansirana iz kredita koju otplaćuje jedan supružnik predstavlja posebnu imovinu tog supružnika. Odgovor je odričan, odnosno imovina finansirana iz kredita koji otplaćuje jedan supružnik u toku trajanja zajednice života u braku predstavlja zajedničku imovinu bračnih partnera. Sudska praksa je zauzela stav da iako jedan supružnik samostalno isplaćuje rate kredita kojim je pribavljena imovina, drugi supružnik stiče podjednako pravo u toj imovini, jer </w:t>
      </w:r>
      <w:r w:rsidR="00B47082">
        <w:rPr>
          <w:rFonts w:ascii="Cambria" w:hAnsi="Cambria"/>
        </w:rPr>
        <w:t>svojim radom nadomešćuje sredstva kojima se finansira mesečna rata kredita.</w:t>
      </w:r>
    </w:p>
    <w:p w14:paraId="15CEAA7E" w14:textId="22ADC27A" w:rsidR="00764DCA" w:rsidRPr="00CB0306" w:rsidRDefault="00CB0306" w:rsidP="00E70331">
      <w:pPr>
        <w:pStyle w:val="ListParagraph"/>
        <w:numPr>
          <w:ilvl w:val="0"/>
          <w:numId w:val="3"/>
        </w:numPr>
        <w:jc w:val="both"/>
        <w:rPr>
          <w:rFonts w:ascii="Cambria" w:hAnsi="Cambria"/>
          <w:u w:val="single"/>
        </w:rPr>
      </w:pPr>
      <w:r w:rsidRPr="00CB0306">
        <w:rPr>
          <w:rFonts w:ascii="Cambria" w:hAnsi="Cambria"/>
          <w:u w:val="single"/>
        </w:rPr>
        <w:lastRenderedPageBreak/>
        <w:t>Deoba zajedničke imovine bračnih i vanbračnih partnera</w:t>
      </w:r>
    </w:p>
    <w:p w14:paraId="306A244B" w14:textId="4BA0498A" w:rsidR="00764DCA" w:rsidRDefault="00764DCA" w:rsidP="00E70331">
      <w:pPr>
        <w:jc w:val="both"/>
        <w:rPr>
          <w:rFonts w:ascii="Cambria" w:hAnsi="Cambria"/>
          <w:lang w:val="en-US"/>
        </w:rPr>
      </w:pPr>
    </w:p>
    <w:p w14:paraId="5F321D3B" w14:textId="140C9557" w:rsidR="00CB0306" w:rsidRPr="00CB0306" w:rsidRDefault="00CB0306" w:rsidP="00E70331">
      <w:pPr>
        <w:jc w:val="both"/>
        <w:rPr>
          <w:rFonts w:ascii="Cambria" w:hAnsi="Cambria"/>
        </w:rPr>
      </w:pPr>
      <w:r w:rsidRPr="00CB0306">
        <w:rPr>
          <w:rFonts w:ascii="Cambria" w:hAnsi="Cambria"/>
        </w:rPr>
        <w:t>Bračni odnosno vanbračni partneri mogu za vreme trajanja braka ili posle prestanka braka podeliti svoju imovnu:</w:t>
      </w:r>
    </w:p>
    <w:p w14:paraId="41C9D9E3" w14:textId="4C821E15" w:rsidR="00CB0306" w:rsidRPr="00CB0306" w:rsidRDefault="00CB0306" w:rsidP="00E7033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CB0306">
        <w:rPr>
          <w:rFonts w:ascii="Cambria" w:hAnsi="Cambria"/>
        </w:rPr>
        <w:t>Sporazumno i</w:t>
      </w:r>
    </w:p>
    <w:p w14:paraId="12815571" w14:textId="7E54AE7F" w:rsidR="00CB0306" w:rsidRPr="00CB0306" w:rsidRDefault="00CB0306" w:rsidP="00E70331">
      <w:pPr>
        <w:pStyle w:val="ListParagraph"/>
        <w:numPr>
          <w:ilvl w:val="0"/>
          <w:numId w:val="4"/>
        </w:numPr>
        <w:jc w:val="both"/>
        <w:rPr>
          <w:rFonts w:ascii="Cambria" w:hAnsi="Cambria"/>
        </w:rPr>
      </w:pPr>
      <w:r w:rsidRPr="00CB0306">
        <w:rPr>
          <w:rFonts w:ascii="Cambria" w:hAnsi="Cambria"/>
        </w:rPr>
        <w:t>Sudskim putem.</w:t>
      </w:r>
    </w:p>
    <w:p w14:paraId="11B74A4B" w14:textId="0ADF55A2" w:rsidR="00CB0306" w:rsidRPr="00CB0306" w:rsidRDefault="00CB0306" w:rsidP="00E70331">
      <w:pPr>
        <w:jc w:val="both"/>
        <w:rPr>
          <w:rFonts w:ascii="Cambria" w:hAnsi="Cambria"/>
        </w:rPr>
      </w:pPr>
    </w:p>
    <w:p w14:paraId="34E4D14A" w14:textId="7DB6ADC4" w:rsidR="00CB0306" w:rsidRDefault="00CB0306" w:rsidP="00E70331">
      <w:pPr>
        <w:jc w:val="both"/>
        <w:rPr>
          <w:rFonts w:ascii="Cambria" w:hAnsi="Cambria"/>
        </w:rPr>
      </w:pPr>
      <w:r w:rsidRPr="00CB0306">
        <w:rPr>
          <w:rFonts w:ascii="Cambria" w:hAnsi="Cambria"/>
          <w:b/>
          <w:bCs/>
        </w:rPr>
        <w:t>Sporazumna deoba</w:t>
      </w:r>
      <w:r w:rsidRPr="00CB0306">
        <w:rPr>
          <w:rFonts w:ascii="Cambria" w:hAnsi="Cambria"/>
        </w:rPr>
        <w:t xml:space="preserve"> predstavlja zaključenje sporazuma o deobi </w:t>
      </w:r>
      <w:r>
        <w:rPr>
          <w:rFonts w:ascii="Cambria" w:hAnsi="Cambria"/>
        </w:rPr>
        <w:t xml:space="preserve">zajedničke imovine koji se </w:t>
      </w:r>
      <w:r w:rsidR="00E70331">
        <w:rPr>
          <w:rFonts w:ascii="Cambria" w:hAnsi="Cambria"/>
        </w:rPr>
        <w:t>zaključuje u obliku javnobeležničke potvrđene isprave.</w:t>
      </w:r>
    </w:p>
    <w:p w14:paraId="6435382E" w14:textId="109E58D0" w:rsidR="00E70331" w:rsidRPr="00CB0306" w:rsidRDefault="00E70331" w:rsidP="00E70331">
      <w:pPr>
        <w:jc w:val="both"/>
        <w:rPr>
          <w:rFonts w:ascii="Cambria" w:hAnsi="Cambria"/>
        </w:rPr>
      </w:pPr>
      <w:r w:rsidRPr="00E70331">
        <w:rPr>
          <w:rFonts w:ascii="Cambria" w:hAnsi="Cambria"/>
          <w:b/>
          <w:bCs/>
        </w:rPr>
        <w:t>Sudskim putem</w:t>
      </w:r>
      <w:r>
        <w:rPr>
          <w:rFonts w:ascii="Cambria" w:hAnsi="Cambria"/>
        </w:rPr>
        <w:t xml:space="preserve"> se vrši deoba zajedničke imovine u slučaju da se supružnici nisu sporazumeli o deobi. Zakon uređuje da su udeli supružnika u zajedničkoj imovini jednaki, ali ta pretpostavka je oboriva, odnosno supružnik koji smatra da se u toku trajanja bračne zajednice doprineo više, dužan je dokazati da je i na koji način doprineo više u sticanju zajedničke imovine od drugog supružnika.</w:t>
      </w:r>
    </w:p>
    <w:p w14:paraId="2602DA23" w14:textId="2E09B9C5" w:rsidR="00300CB4" w:rsidRDefault="00300CB4" w:rsidP="00E70331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r w:rsidRPr="00E70331">
        <w:rPr>
          <w:rFonts w:ascii="Cambria" w:hAnsi="Cambria" w:cs="Open Sans"/>
          <w:color w:val="333333"/>
          <w:sz w:val="22"/>
          <w:szCs w:val="22"/>
        </w:rPr>
        <w:t>Veći udeo jednog supružnika u sticanju zajedničke imovine zavisi od njegovih ostvarenih prihoda, vođenja poslova u domaćinstvu, staranja o deci, staranja o imovini te drugih okolnosti od značaja za održavanje ili uvećanje vrednosti zajedničke imovine.</w:t>
      </w:r>
    </w:p>
    <w:p w14:paraId="46289455" w14:textId="09A3B261" w:rsidR="00E70331" w:rsidRDefault="00E70331" w:rsidP="00E70331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r>
        <w:rPr>
          <w:rFonts w:ascii="Cambria" w:hAnsi="Cambria" w:cs="Open Sans"/>
          <w:color w:val="333333"/>
          <w:sz w:val="22"/>
          <w:szCs w:val="22"/>
        </w:rPr>
        <w:t>Stvari namenjene detetu pripadaju u isključivu svojinu supružnika koji vrši roditeljsko pravo bez uračunavanja u njegov udeo, nekada zajedničke imovine. U slučaju zajedničkog vršenja roditeljskog prava, oba roditelja podjednako polažu prava na stvarima namenjenim detetu.</w:t>
      </w:r>
    </w:p>
    <w:p w14:paraId="67FEE178" w14:textId="4DE60A21" w:rsidR="001E0CB4" w:rsidRPr="001E0CB4" w:rsidRDefault="001E0CB4" w:rsidP="00E70331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8"/>
          <w:szCs w:val="28"/>
        </w:rPr>
      </w:pPr>
      <w:r w:rsidRPr="001E0CB4">
        <w:rPr>
          <w:rFonts w:ascii="Cambria" w:hAnsi="Cambria" w:cs="Open Sans"/>
          <w:color w:val="333333"/>
          <w:sz w:val="22"/>
          <w:szCs w:val="22"/>
        </w:rPr>
        <w:t>Smatra se da su supružnici izvršili deobu zajedničke imovine ako su u javni registar prava na nepokretnostima</w:t>
      </w:r>
      <w:r>
        <w:rPr>
          <w:rFonts w:ascii="Cambria" w:hAnsi="Cambria" w:cs="Open Sans"/>
          <w:color w:val="333333"/>
          <w:sz w:val="22"/>
          <w:szCs w:val="22"/>
        </w:rPr>
        <w:t xml:space="preserve"> (Služba za katastar nepokretnosti Republičkog geodetskog zavoda)</w:t>
      </w:r>
      <w:r w:rsidRPr="001E0CB4">
        <w:rPr>
          <w:rFonts w:ascii="Cambria" w:hAnsi="Cambria" w:cs="Open Sans"/>
          <w:color w:val="333333"/>
          <w:sz w:val="22"/>
          <w:szCs w:val="22"/>
        </w:rPr>
        <w:t xml:space="preserve"> upisana oba supružnika kao suvlasnici na opredeljenim udelima.</w:t>
      </w:r>
    </w:p>
    <w:p w14:paraId="021603A8" w14:textId="2196F4F7" w:rsidR="001E0CB4" w:rsidRDefault="001E0CB4" w:rsidP="00E70331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</w:p>
    <w:p w14:paraId="3740634B" w14:textId="16753401" w:rsidR="001E0CB4" w:rsidRDefault="001E0CB4" w:rsidP="001E0CB4">
      <w:pPr>
        <w:pStyle w:val="normal0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Cambria" w:hAnsi="Cambria" w:cs="Open Sans"/>
          <w:color w:val="333333"/>
          <w:sz w:val="22"/>
          <w:szCs w:val="22"/>
          <w:u w:val="single"/>
        </w:rPr>
      </w:pPr>
      <w:r w:rsidRPr="001E0CB4">
        <w:rPr>
          <w:rFonts w:ascii="Cambria" w:hAnsi="Cambria" w:cs="Open Sans"/>
          <w:color w:val="333333"/>
          <w:sz w:val="22"/>
          <w:szCs w:val="22"/>
          <w:u w:val="single"/>
        </w:rPr>
        <w:t>Ugovori supružnika</w:t>
      </w:r>
    </w:p>
    <w:p w14:paraId="2958C45C" w14:textId="77777777" w:rsidR="001E0CB4" w:rsidRPr="001E0CB4" w:rsidRDefault="001E0CB4" w:rsidP="001E0CB4">
      <w:pPr>
        <w:pStyle w:val="normal0"/>
        <w:shd w:val="clear" w:color="auto" w:fill="FFFFFF"/>
        <w:spacing w:before="0" w:beforeAutospacing="0" w:after="150" w:afterAutospacing="0"/>
        <w:ind w:left="720"/>
        <w:rPr>
          <w:rFonts w:ascii="Cambria" w:hAnsi="Cambria" w:cs="Open Sans"/>
          <w:color w:val="333333"/>
          <w:sz w:val="22"/>
          <w:szCs w:val="22"/>
          <w:u w:val="single"/>
        </w:rPr>
      </w:pPr>
    </w:p>
    <w:p w14:paraId="0EE4E6BD" w14:textId="25619E53" w:rsidR="001E0CB4" w:rsidRDefault="001E0CB4" w:rsidP="001E0CB4">
      <w:pPr>
        <w:pStyle w:val="normal0"/>
        <w:shd w:val="clear" w:color="auto" w:fill="FFFFFF"/>
        <w:spacing w:before="0" w:beforeAutospacing="0" w:after="150" w:afterAutospacing="0"/>
        <w:rPr>
          <w:rFonts w:ascii="Cambria" w:hAnsi="Cambria" w:cs="Open Sans"/>
          <w:color w:val="333333"/>
          <w:sz w:val="22"/>
          <w:szCs w:val="22"/>
        </w:rPr>
      </w:pPr>
      <w:r>
        <w:rPr>
          <w:rFonts w:ascii="Cambria" w:hAnsi="Cambria" w:cs="Open Sans"/>
          <w:color w:val="333333"/>
          <w:sz w:val="22"/>
          <w:szCs w:val="22"/>
        </w:rPr>
        <w:t>Ugovori supružnika su:</w:t>
      </w:r>
    </w:p>
    <w:p w14:paraId="2D03AE6B" w14:textId="739ACD7D" w:rsidR="001E0CB4" w:rsidRDefault="001E0CB4" w:rsidP="001E0CB4">
      <w:pPr>
        <w:pStyle w:val="normal0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ambria" w:hAnsi="Cambria" w:cs="Open Sans"/>
          <w:color w:val="333333"/>
          <w:sz w:val="22"/>
          <w:szCs w:val="22"/>
        </w:rPr>
      </w:pPr>
      <w:r>
        <w:rPr>
          <w:rFonts w:ascii="Cambria" w:hAnsi="Cambria" w:cs="Open Sans"/>
          <w:color w:val="333333"/>
          <w:sz w:val="22"/>
          <w:szCs w:val="22"/>
        </w:rPr>
        <w:t>Bračni ugovor</w:t>
      </w:r>
    </w:p>
    <w:p w14:paraId="14CA17B1" w14:textId="4646EF22" w:rsidR="001E0CB4" w:rsidRDefault="001E0CB4" w:rsidP="001E0CB4">
      <w:pPr>
        <w:pStyle w:val="normal0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ambria" w:hAnsi="Cambria" w:cs="Open Sans"/>
          <w:color w:val="333333"/>
          <w:sz w:val="22"/>
          <w:szCs w:val="22"/>
        </w:rPr>
      </w:pPr>
      <w:r>
        <w:rPr>
          <w:rFonts w:ascii="Cambria" w:hAnsi="Cambria" w:cs="Open Sans"/>
          <w:color w:val="333333"/>
          <w:sz w:val="22"/>
          <w:szCs w:val="22"/>
        </w:rPr>
        <w:t xml:space="preserve">Ugovor o upravljanju i raspolaganju zajedničkom imovinom i </w:t>
      </w:r>
    </w:p>
    <w:p w14:paraId="2A50B2E9" w14:textId="4D71C787" w:rsidR="001E0CB4" w:rsidRDefault="001E0CB4" w:rsidP="001E0CB4">
      <w:pPr>
        <w:pStyle w:val="normal0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Cambria" w:hAnsi="Cambria" w:cs="Open Sans"/>
          <w:color w:val="333333"/>
          <w:sz w:val="22"/>
          <w:szCs w:val="22"/>
        </w:rPr>
      </w:pPr>
      <w:r>
        <w:rPr>
          <w:rFonts w:ascii="Cambria" w:hAnsi="Cambria" w:cs="Open Sans"/>
          <w:color w:val="333333"/>
          <w:sz w:val="22"/>
          <w:szCs w:val="22"/>
        </w:rPr>
        <w:t>Ugovor o poklonu.</w:t>
      </w:r>
    </w:p>
    <w:p w14:paraId="2100522C" w14:textId="245D2A71" w:rsidR="001E0CB4" w:rsidRDefault="001E0CB4" w:rsidP="001E0CB4">
      <w:pPr>
        <w:pStyle w:val="normal0"/>
        <w:shd w:val="clear" w:color="auto" w:fill="FFFFFF"/>
        <w:spacing w:before="0" w:beforeAutospacing="0" w:after="150" w:afterAutospacing="0"/>
        <w:rPr>
          <w:rFonts w:ascii="Cambria" w:hAnsi="Cambria" w:cs="Open Sans"/>
          <w:color w:val="333333"/>
          <w:sz w:val="22"/>
          <w:szCs w:val="22"/>
        </w:rPr>
      </w:pPr>
    </w:p>
    <w:p w14:paraId="2531FD54" w14:textId="330B2491" w:rsidR="001E0CB4" w:rsidRDefault="001E0CB4" w:rsidP="001E0CB4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r w:rsidRPr="001E0CB4">
        <w:rPr>
          <w:rFonts w:ascii="Cambria" w:hAnsi="Cambria" w:cs="Open Sans"/>
          <w:b/>
          <w:bCs/>
          <w:color w:val="333333"/>
          <w:sz w:val="22"/>
          <w:szCs w:val="22"/>
        </w:rPr>
        <w:t>Bračnim ugovorom</w:t>
      </w:r>
      <w:r>
        <w:rPr>
          <w:rFonts w:ascii="Cambria" w:hAnsi="Cambria" w:cs="Open Sans"/>
          <w:color w:val="333333"/>
          <w:sz w:val="22"/>
          <w:szCs w:val="22"/>
        </w:rPr>
        <w:t xml:space="preserve"> supružnici, odnosno budući supružnici (često nazivan i predbračni ugovor) mogu urediti svoje imovinske odnose na postojećoj imovini i na budućoj imovini. Bračni ugovor zaključuje se u obliku javnobeležničke potvrđene isprave i njime se isključuje zakonski režim zajedničke imovine, odnosno supružnici su potpuno slobodni regulisati svoje imovinske odnose.</w:t>
      </w:r>
    </w:p>
    <w:p w14:paraId="5EA3A745" w14:textId="79072531" w:rsidR="00300CB4" w:rsidRDefault="001E0CB4" w:rsidP="001E0CB4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r>
        <w:rPr>
          <w:rFonts w:ascii="Cambria" w:hAnsi="Cambria" w:cs="Open Sans"/>
          <w:color w:val="333333"/>
          <w:sz w:val="22"/>
          <w:szCs w:val="22"/>
        </w:rPr>
        <w:t xml:space="preserve">Ugovorom o upravljanju i raspolaganju zajedničkom imovinom supružnici mogu odrediti jednog od supružnika koji će upravljati  i raspolagati celokupnom zajedničkom imovinom ili nekim njenim delovima.  Takođe, ovim ugovorom se može regulisati samo upravljanje ili samo raspolaganje ili samo </w:t>
      </w:r>
      <w:r>
        <w:rPr>
          <w:rFonts w:ascii="Cambria" w:hAnsi="Cambria" w:cs="Open Sans"/>
          <w:color w:val="333333"/>
          <w:sz w:val="22"/>
          <w:szCs w:val="22"/>
        </w:rPr>
        <w:lastRenderedPageBreak/>
        <w:t xml:space="preserve">raspolaganje i upravljanje na pojedinim delovima imovine supružnika. </w:t>
      </w:r>
      <w:r w:rsidR="00300CB4" w:rsidRPr="001E0CB4">
        <w:rPr>
          <w:rFonts w:ascii="Cambria" w:hAnsi="Cambria" w:cs="Open Sans"/>
          <w:color w:val="333333"/>
          <w:sz w:val="22"/>
          <w:szCs w:val="22"/>
        </w:rPr>
        <w:t xml:space="preserve">Ugovor se </w:t>
      </w:r>
      <w:r>
        <w:rPr>
          <w:rFonts w:ascii="Cambria" w:hAnsi="Cambria" w:cs="Open Sans"/>
          <w:color w:val="333333"/>
          <w:sz w:val="22"/>
          <w:szCs w:val="22"/>
        </w:rPr>
        <w:t xml:space="preserve">zaključuje </w:t>
      </w:r>
      <w:r w:rsidR="00300CB4" w:rsidRPr="001E0CB4">
        <w:rPr>
          <w:rFonts w:ascii="Cambria" w:hAnsi="Cambria" w:cs="Open Sans"/>
          <w:color w:val="333333"/>
          <w:sz w:val="22"/>
          <w:szCs w:val="22"/>
        </w:rPr>
        <w:t>u obliku javnobeležničk</w:t>
      </w:r>
      <w:r>
        <w:rPr>
          <w:rFonts w:ascii="Cambria" w:hAnsi="Cambria" w:cs="Open Sans"/>
          <w:color w:val="333333"/>
          <w:sz w:val="22"/>
          <w:szCs w:val="22"/>
        </w:rPr>
        <w:t>e</w:t>
      </w:r>
      <w:r w:rsidR="00300CB4" w:rsidRPr="001E0CB4">
        <w:rPr>
          <w:rFonts w:ascii="Cambria" w:hAnsi="Cambria" w:cs="Open Sans"/>
          <w:color w:val="333333"/>
          <w:sz w:val="22"/>
          <w:szCs w:val="22"/>
        </w:rPr>
        <w:t xml:space="preserve"> potvrđene isprave.</w:t>
      </w:r>
    </w:p>
    <w:p w14:paraId="206CDE99" w14:textId="12B41164" w:rsidR="00300CB4" w:rsidRDefault="001E0CB4" w:rsidP="00E80C2C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r w:rsidRPr="001E0CB4">
        <w:rPr>
          <w:rFonts w:ascii="Cambria" w:hAnsi="Cambria" w:cs="Open Sans"/>
          <w:b/>
          <w:bCs/>
          <w:color w:val="333333"/>
          <w:sz w:val="22"/>
          <w:szCs w:val="22"/>
        </w:rPr>
        <w:t>Ugovori o poklonu</w:t>
      </w:r>
      <w:r>
        <w:rPr>
          <w:rFonts w:ascii="Cambria" w:hAnsi="Cambria" w:cs="Open Sans"/>
          <w:color w:val="333333"/>
          <w:sz w:val="22"/>
          <w:szCs w:val="22"/>
        </w:rPr>
        <w:t>, odnosno pokloni načinjeni između supružnika u braku ne vraćaju se ukoliko su oni uobičajeni (manje vrednosti). Pokloni čij</w:t>
      </w:r>
      <w:r w:rsidR="00E80C2C">
        <w:rPr>
          <w:rFonts w:ascii="Cambria" w:hAnsi="Cambria" w:cs="Open Sans"/>
          <w:color w:val="333333"/>
          <w:sz w:val="22"/>
          <w:szCs w:val="22"/>
        </w:rPr>
        <w:t>a</w:t>
      </w:r>
      <w:r>
        <w:rPr>
          <w:rFonts w:ascii="Cambria" w:hAnsi="Cambria" w:cs="Open Sans"/>
          <w:color w:val="333333"/>
          <w:sz w:val="22"/>
          <w:szCs w:val="22"/>
        </w:rPr>
        <w:t xml:space="preserve"> je </w:t>
      </w:r>
      <w:r w:rsidR="00300CB4" w:rsidRPr="001E0CB4">
        <w:rPr>
          <w:rFonts w:ascii="Cambria" w:hAnsi="Cambria" w:cs="Open Sans"/>
          <w:color w:val="333333"/>
          <w:sz w:val="22"/>
          <w:szCs w:val="22"/>
        </w:rPr>
        <w:t>vrednost nesrazmerno velika u odnosu na vrednost zajedničke imovine supružnika, a koje su supružnici učinili jedan drugom u toku trajanja zajedničkog života u braku</w:t>
      </w:r>
      <w:r>
        <w:rPr>
          <w:rFonts w:ascii="Cambria" w:hAnsi="Cambria" w:cs="Open Sans"/>
          <w:color w:val="333333"/>
          <w:sz w:val="22"/>
          <w:szCs w:val="22"/>
        </w:rPr>
        <w:t xml:space="preserve"> se vraćaju</w:t>
      </w:r>
      <w:r w:rsidR="00E80C2C">
        <w:rPr>
          <w:rFonts w:ascii="Cambria" w:hAnsi="Cambria" w:cs="Open Sans"/>
          <w:color w:val="333333"/>
          <w:sz w:val="22"/>
          <w:szCs w:val="22"/>
        </w:rPr>
        <w:t xml:space="preserve">. </w:t>
      </w:r>
      <w:r w:rsidR="00300CB4" w:rsidRPr="001E0CB4">
        <w:rPr>
          <w:rFonts w:ascii="Cambria" w:hAnsi="Cambria" w:cs="Open Sans"/>
          <w:color w:val="333333"/>
          <w:sz w:val="22"/>
          <w:szCs w:val="22"/>
        </w:rPr>
        <w:t>Pokloni se vraćaju prema stanju u kome su se nalazili u trenutku prestanka zajedničkog života u braku.</w:t>
      </w:r>
    </w:p>
    <w:p w14:paraId="210BF515" w14:textId="62C5F29B" w:rsidR="00E80C2C" w:rsidRDefault="00E80C2C" w:rsidP="00E80C2C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</w:p>
    <w:p w14:paraId="5EF90530" w14:textId="4C1BC31C" w:rsidR="00E80C2C" w:rsidRPr="001E0CB4" w:rsidRDefault="00E80C2C" w:rsidP="00E80C2C">
      <w:pPr>
        <w:pStyle w:val="normal0"/>
        <w:shd w:val="clear" w:color="auto" w:fill="FFFFFF"/>
        <w:spacing w:before="0" w:beforeAutospacing="0" w:after="150" w:afterAutospacing="0"/>
        <w:jc w:val="both"/>
        <w:rPr>
          <w:rFonts w:ascii="Cambria" w:hAnsi="Cambria" w:cs="Open Sans"/>
          <w:color w:val="333333"/>
          <w:sz w:val="22"/>
          <w:szCs w:val="22"/>
        </w:rPr>
      </w:pPr>
      <w:r>
        <w:rPr>
          <w:rFonts w:ascii="Cambria" w:hAnsi="Cambria" w:cs="Open Sans"/>
          <w:color w:val="333333"/>
          <w:sz w:val="22"/>
          <w:szCs w:val="22"/>
        </w:rPr>
        <w:t>Advokat Predrag Zarić</w:t>
      </w:r>
    </w:p>
    <w:p w14:paraId="53315B06" w14:textId="0CCC69A5" w:rsidR="00764DCA" w:rsidRPr="001E0CB4" w:rsidRDefault="00764DCA">
      <w:pPr>
        <w:rPr>
          <w:rFonts w:ascii="Cambria" w:hAnsi="Cambria"/>
          <w:sz w:val="28"/>
          <w:szCs w:val="28"/>
          <w:lang w:val="en-US"/>
        </w:rPr>
      </w:pPr>
    </w:p>
    <w:p w14:paraId="18FD86BB" w14:textId="77777777" w:rsidR="00CB0306" w:rsidRPr="00EA62D4" w:rsidRDefault="00CB0306">
      <w:pPr>
        <w:rPr>
          <w:rFonts w:ascii="Cambria" w:hAnsi="Cambria"/>
          <w:lang w:val="en-US"/>
        </w:rPr>
      </w:pPr>
    </w:p>
    <w:sectPr w:rsidR="00CB0306" w:rsidRPr="00EA62D4" w:rsidSect="002B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0665"/>
    <w:multiLevelType w:val="hybridMultilevel"/>
    <w:tmpl w:val="ADAAF79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F744E"/>
    <w:multiLevelType w:val="hybridMultilevel"/>
    <w:tmpl w:val="C07AB6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A3F8C"/>
    <w:multiLevelType w:val="hybridMultilevel"/>
    <w:tmpl w:val="0696EE92"/>
    <w:lvl w:ilvl="0" w:tplc="13B43F1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D0FE2"/>
    <w:multiLevelType w:val="hybridMultilevel"/>
    <w:tmpl w:val="6B7283A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4644D"/>
    <w:multiLevelType w:val="hybridMultilevel"/>
    <w:tmpl w:val="889095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01875">
    <w:abstractNumId w:val="2"/>
  </w:num>
  <w:num w:numId="2" w16cid:durableId="1036852803">
    <w:abstractNumId w:val="3"/>
  </w:num>
  <w:num w:numId="3" w16cid:durableId="1243641928">
    <w:abstractNumId w:val="1"/>
  </w:num>
  <w:num w:numId="4" w16cid:durableId="1217547540">
    <w:abstractNumId w:val="4"/>
  </w:num>
  <w:num w:numId="5" w16cid:durableId="1211964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D4"/>
    <w:rsid w:val="001E0CB4"/>
    <w:rsid w:val="002B5B3D"/>
    <w:rsid w:val="00300CB4"/>
    <w:rsid w:val="00764DCA"/>
    <w:rsid w:val="007C04E2"/>
    <w:rsid w:val="00905C8A"/>
    <w:rsid w:val="00AC265C"/>
    <w:rsid w:val="00B47082"/>
    <w:rsid w:val="00CB0306"/>
    <w:rsid w:val="00D224EF"/>
    <w:rsid w:val="00E70331"/>
    <w:rsid w:val="00E80C2C"/>
    <w:rsid w:val="00EA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5D61"/>
  <w15:chartTrackingRefBased/>
  <w15:docId w15:val="{B0D74351-68F7-4562-B18B-25CC5711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76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styleId="ListParagraph">
    <w:name w:val="List Paragraph"/>
    <w:basedOn w:val="Normal"/>
    <w:uiPriority w:val="34"/>
    <w:qFormat/>
    <w:rsid w:val="00300CB4"/>
    <w:pPr>
      <w:ind w:left="720"/>
      <w:contextualSpacing/>
    </w:pPr>
  </w:style>
  <w:style w:type="paragraph" w:customStyle="1" w:styleId="wyq100---naslov-grupe-clanova-kurziv">
    <w:name w:val="wyq100---naslov-grupe-clanova-kurziv"/>
    <w:basedOn w:val="Normal"/>
    <w:rsid w:val="0030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customStyle="1" w:styleId="wyq110---naslov-clana">
    <w:name w:val="wyq110---naslov-clana"/>
    <w:basedOn w:val="Normal"/>
    <w:rsid w:val="0030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customStyle="1" w:styleId="wyq120---podnaslov-clana">
    <w:name w:val="wyq120---podnaslov-clana"/>
    <w:basedOn w:val="Normal"/>
    <w:rsid w:val="0030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  <w:style w:type="paragraph" w:customStyle="1" w:styleId="clan">
    <w:name w:val="clan"/>
    <w:basedOn w:val="Normal"/>
    <w:rsid w:val="00300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C3FBEF-F372-46F6-8985-822C4C2E3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Zarić</dc:creator>
  <cp:keywords/>
  <dc:description/>
  <cp:lastModifiedBy>Predrag Zarić</cp:lastModifiedBy>
  <cp:revision>5</cp:revision>
  <dcterms:created xsi:type="dcterms:W3CDTF">2022-11-22T07:15:00Z</dcterms:created>
  <dcterms:modified xsi:type="dcterms:W3CDTF">2022-11-22T08:45:00Z</dcterms:modified>
</cp:coreProperties>
</file>