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0"/>
        <w:jc w:val="center"/>
      </w:pPr>
      <w:r>
        <w:drawing>
          <wp:inline distT="0" distB="0" distL="0" distR="0">
            <wp:extent cx="161925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40" w:before="0"/>
        <w:jc w:val="center"/>
      </w:pPr>
      <w:r>
        <w:rPr>
          <w:rFonts w:ascii="Arial" w:cs="Arial" w:hAnsi="Arial"/>
          <w:b/>
          <w:bCs/>
          <w:color w:val="1F2A44"/>
          <w:sz w:val="44"/>
          <w:szCs w:val="44"/>
          <w:rtl/>
        </w:rPr>
        <w:t xml:space="preserve">הצעת מחיר לטיסות</w:t>
      </w:r>
    </w:p>
    <w:p>
      <w:pPr>
        <w:pBdr>
          <w:bottom w:val="single" w:color="B8935A" w:sz="6" w:space="12"/>
        </w:pBdr>
        <w:bidi/>
        <w:spacing w:after="200" w:before="0"/>
        <w:jc w:val="center"/>
      </w:pPr>
      <w:r>
        <w:rPr>
          <w:rFonts w:ascii="Arial" w:cs="Arial" w:hAnsi="Arial"/>
          <w:i/>
          <w:iCs/>
          <w:color w:val="B8935A"/>
          <w:sz w:val="22"/>
          <w:szCs w:val="22"/>
          <w:rtl/>
        </w:rPr>
        <w:t xml:space="preserve">ישראל  —  הודו  ·  הלוך ושוב עם אתיחאד איירווייז</w:t>
      </w:r>
    </w:p>
    <w:p>
      <w:pPr>
        <w:bidi/>
        <w:spacing w:after="120" w:before="0"/>
      </w:pPr>
      <w:r>
        <w:rPr>
          <w:rFonts w:ascii="Arial" w:cs="Arial" w:hAnsi="Arial"/>
          <w:b/>
          <w:bCs/>
          <w:color w:val="1F2A44"/>
          <w:sz w:val="22"/>
          <w:szCs w:val="22"/>
          <w:rtl/>
        </w:rPr>
        <w:t xml:space="preserve">שלום רב,</w:t>
      </w:r>
    </w:p>
    <w:p>
      <w:pPr>
        <w:bidi/>
        <w:spacing w:after="120" w:before="0" w:line="300"/>
      </w:pPr>
      <w:r>
        <w:rPr>
          <w:rFonts w:ascii="Arial" w:cs="Arial" w:hAnsi="Arial"/>
          <w:color w:val="2B2B2B"/>
          <w:sz w:val="21"/>
          <w:szCs w:val="21"/>
          <w:rtl/>
        </w:rPr>
        <w:t xml:space="preserve">תודה שבחרת ב־Shelly Tours. בהמשך לבקשתך, שמחה להציג בפניך הצעת מחיר מותאמת לטיול להודו: טיסת הלוך מישראל ל</w:t>
      </w:r>
      <w:r>
        <w:rPr>
          <w:rFonts w:ascii="Arial" w:cs="Arial" w:hAnsi="Arial"/>
          <w:b/>
          <w:bCs/>
          <w:color w:val="2B2B2B"/>
          <w:sz w:val="21"/>
          <w:szCs w:val="21"/>
          <w:rtl/>
        </w:rPr>
        <w:t xml:space="preserve">היידראבאד</w:t>
      </w:r>
      <w:r>
        <w:rPr>
          <w:rFonts w:ascii="Arial" w:cs="Arial" w:hAnsi="Arial"/>
          <w:color w:val="2B2B2B"/>
          <w:sz w:val="21"/>
          <w:szCs w:val="21"/>
          <w:rtl/>
        </w:rPr>
        <w:t xml:space="preserve"> דרך אבו דאבי, וטיסת חזור מ</w:t>
      </w:r>
      <w:r>
        <w:rPr>
          <w:rFonts w:ascii="Arial" w:cs="Arial" w:hAnsi="Arial"/>
          <w:b/>
          <w:bCs/>
          <w:color w:val="2B2B2B"/>
          <w:sz w:val="21"/>
          <w:szCs w:val="21"/>
          <w:rtl/>
        </w:rPr>
        <w:t xml:space="preserve">ניו דלהי</w:t>
      </w:r>
      <w:r>
        <w:rPr>
          <w:rFonts w:ascii="Arial" w:cs="Arial" w:hAnsi="Arial"/>
          <w:color w:val="2B2B2B"/>
          <w:sz w:val="21"/>
          <w:szCs w:val="21"/>
          <w:rtl/>
        </w:rPr>
        <w:t xml:space="preserve"> לישראל, עם חברת התעופה </w:t>
      </w:r>
      <w:r>
        <w:rPr>
          <w:rFonts w:ascii="Arial" w:cs="Arial" w:hAnsi="Arial"/>
          <w:b/>
          <w:bCs/>
          <w:color w:val="2B2B2B"/>
          <w:sz w:val="21"/>
          <w:szCs w:val="21"/>
          <w:rtl/>
        </w:rPr>
        <w:t xml:space="preserve">אתיחאד</w:t>
      </w:r>
      <w:r>
        <w:rPr>
          <w:rFonts w:ascii="Arial" w:cs="Arial" w:hAnsi="Arial"/>
          <w:color w:val="2B2B2B"/>
          <w:sz w:val="21"/>
          <w:szCs w:val="21"/>
          <w:rtl/>
        </w:rPr>
        <w:t xml:space="preserve">.</w:t>
      </w:r>
    </w:p>
    <w:p>
      <w:pPr>
        <w:pBdr>
          <w:bottom w:val="single" w:color="B8935A" w:sz="8" w:space="4"/>
        </w:pBdr>
        <w:bidi/>
        <w:spacing w:after="100" w:before="220"/>
      </w:pPr>
      <w:r>
        <w:rPr>
          <w:rFonts w:ascii="Arial" w:cs="Arial" w:hAnsi="Arial"/>
          <w:b/>
          <w:bCs/>
          <w:color w:val="1F2A44"/>
          <w:sz w:val="26"/>
          <w:szCs w:val="26"/>
          <w:rtl/>
        </w:rPr>
        <w:t xml:space="preserve">פרטי הטיסות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500"/>
        <w:gridCol w:w="3238"/>
        <w:gridCol w:w="1250"/>
        <w:gridCol w:w="1250"/>
        <w:gridCol w:w="1300"/>
      </w:tblGrid>
      <w:tr>
        <w:trPr>
          <w:tblHeader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מקטע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מסלול טיסה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המראה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נחיתה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44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המתנה</w:t>
            </w:r>
          </w:p>
        </w:tc>
      </w:tr>
      <w:tr>
        <w:tc>
          <w:tcPr>
            <w:tcW w:type="dxa" w:w="11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4EFE6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20"/>
                <w:szCs w:val="20"/>
                <w:rtl/>
              </w:rPr>
              <w:t xml:space="preserve">הלוך</w:t>
            </w:r>
          </w:p>
        </w:tc>
        <w:tc>
          <w:tcPr>
            <w:tcW w:type="dxa" w:w="15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4EFE6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 w:val="false"/>
                <w:color w:val="2B2B2B"/>
                <w:sz w:val="20"/>
                <w:szCs w:val="20"/>
                <w:rtl/>
              </w:rPr>
              <w:t xml:space="preserve">יום חמישי, 10.12</w:t>
            </w:r>
          </w:p>
        </w:tc>
        <w:tc>
          <w:tcPr>
            <w:tcW w:type="dxa" w:w="3238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4EFE6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 w:val="false"/>
                <w:color w:val="2B2B2B"/>
                <w:sz w:val="20"/>
                <w:szCs w:val="20"/>
                <w:rtl/>
              </w:rPr>
              <w:t xml:space="preserve">תל אביב ← אבו דאבי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 w:val="false"/>
                <w:color w:val="2B2B2B"/>
                <w:sz w:val="20"/>
                <w:szCs w:val="20"/>
                <w:rtl/>
              </w:rPr>
              <w:t xml:space="preserve">← היידראבאד</w:t>
            </w:r>
          </w:p>
        </w:tc>
        <w:tc>
          <w:tcPr>
            <w:tcW w:type="dxa" w:w="125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4EFE6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2B2B2B"/>
                <w:sz w:val="20"/>
                <w:szCs w:val="20"/>
                <w:rtl/>
              </w:rPr>
              <w:t xml:space="preserve">06:20</w:t>
            </w:r>
          </w:p>
        </w:tc>
        <w:tc>
          <w:tcPr>
            <w:tcW w:type="dxa" w:w="125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4EFE6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2B2B2B"/>
                <w:sz w:val="20"/>
                <w:szCs w:val="20"/>
                <w:rtl/>
              </w:rPr>
              <w:t xml:space="preserve">19:30</w:t>
            </w:r>
          </w:p>
        </w:tc>
        <w:tc>
          <w:tcPr>
            <w:tcW w:type="dxa" w:w="13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4EFE6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 w:val="false"/>
                <w:color w:val="2B2B2B"/>
                <w:sz w:val="20"/>
                <w:szCs w:val="20"/>
                <w:rtl/>
              </w:rPr>
              <w:t xml:space="preserve">3:15 שעות</w:t>
            </w:r>
          </w:p>
        </w:tc>
      </w:tr>
      <w:tr>
        <w:tc>
          <w:tcPr>
            <w:tcW w:type="dxa" w:w="11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20"/>
                <w:szCs w:val="20"/>
                <w:rtl/>
              </w:rPr>
              <w:t xml:space="preserve">חזור</w:t>
            </w:r>
          </w:p>
        </w:tc>
        <w:tc>
          <w:tcPr>
            <w:tcW w:type="dxa" w:w="15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 w:val="false"/>
                <w:color w:val="2B2B2B"/>
                <w:sz w:val="20"/>
                <w:szCs w:val="20"/>
                <w:rtl/>
              </w:rPr>
              <w:t xml:space="preserve">יום רביעי, 16.12</w:t>
            </w:r>
          </w:p>
        </w:tc>
        <w:tc>
          <w:tcPr>
            <w:tcW w:type="dxa" w:w="3238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 w:val="false"/>
                <w:color w:val="2B2B2B"/>
                <w:sz w:val="20"/>
                <w:szCs w:val="20"/>
                <w:rtl/>
              </w:rPr>
              <w:t xml:space="preserve">ניו דלהי ← אבו דאבי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 w:val="false"/>
                <w:color w:val="2B2B2B"/>
                <w:sz w:val="20"/>
                <w:szCs w:val="20"/>
                <w:rtl/>
              </w:rPr>
              <w:t xml:space="preserve">← תל אביב</w:t>
            </w:r>
          </w:p>
        </w:tc>
        <w:tc>
          <w:tcPr>
            <w:tcW w:type="dxa" w:w="125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2B2B2B"/>
                <w:sz w:val="20"/>
                <w:szCs w:val="20"/>
                <w:rtl/>
              </w:rPr>
              <w:t xml:space="preserve">04:35</w:t>
            </w:r>
          </w:p>
        </w:tc>
        <w:tc>
          <w:tcPr>
            <w:tcW w:type="dxa" w:w="125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2B2B2B"/>
                <w:sz w:val="20"/>
                <w:szCs w:val="20"/>
                <w:rtl/>
              </w:rPr>
              <w:t xml:space="preserve">10:20</w:t>
            </w:r>
          </w:p>
        </w:tc>
        <w:tc>
          <w:tcPr>
            <w:tcW w:type="dxa" w:w="1300"/>
            <w:tcBorders>
              <w:top w:val="single" w:color="D9D4CA" w:sz="4"/>
              <w:left w:val="none" w:color="FFFFFF" w:sz="0"/>
              <w:bottom w:val="single" w:color="D9D4CA" w:sz="4"/>
              <w:right w:val="none" w:color="FFFFFF" w:sz="0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 w:val="false"/>
                <w:color w:val="2B2B2B"/>
                <w:sz w:val="20"/>
                <w:szCs w:val="20"/>
                <w:rtl/>
              </w:rPr>
              <w:t xml:space="preserve">1:50 שעות</w:t>
            </w:r>
          </w:p>
        </w:tc>
      </w:tr>
    </w:tbl>
    <w:p>
      <w:pPr>
        <w:bidi/>
        <w:spacing w:after="60" w:before="80"/>
      </w:pPr>
      <w:r>
        <w:rPr>
          <w:rFonts w:ascii="Arial" w:cs="Arial" w:hAnsi="Arial"/>
          <w:i/>
          <w:iCs/>
          <w:color w:val="5A5F6B"/>
          <w:sz w:val="18"/>
          <w:szCs w:val="18"/>
          <w:rtl/>
        </w:rPr>
        <w:t xml:space="preserve">משך הנסיעה בכל כיוון כ־10 שעות, כולל העצירה באבו דאבי. כל השעות לפי שעון מקומי.</w:t>
      </w:r>
    </w:p>
    <w:p>
      <w:pPr>
        <w:pBdr>
          <w:bottom w:val="single" w:color="B8935A" w:sz="8" w:space="4"/>
        </w:pBdr>
        <w:bidi/>
        <w:spacing w:after="100" w:before="220"/>
      </w:pPr>
      <w:r>
        <w:rPr>
          <w:rFonts w:ascii="Arial" w:cs="Arial" w:hAnsi="Arial"/>
          <w:b/>
          <w:bCs/>
          <w:color w:val="1F2A44"/>
          <w:sz w:val="26"/>
          <w:szCs w:val="26"/>
          <w:rtl/>
        </w:rPr>
        <w:t xml:space="preserve">כבודה כלולה במחיר (לכל נוסע)</w:t>
      </w:r>
    </w:p>
    <w:p>
      <w:pPr>
        <w:bidi/>
        <w:spacing w:after="80"/>
        <w:ind w:right="280"/>
      </w:pPr>
      <w:r>
        <w:rPr>
          <w:rFonts w:ascii="Arial" w:cs="Arial" w:hAnsi="Arial"/>
          <w:color w:val="B8935A"/>
          <w:sz w:val="14"/>
          <w:szCs w:val="14"/>
          <w:rtl/>
        </w:rPr>
        <w:t xml:space="preserve">■   </w:t>
      </w:r>
      <w:r>
        <w:rPr>
          <w:rFonts w:ascii="Arial" w:cs="Arial" w:hAnsi="Arial"/>
          <w:b/>
          <w:bCs/>
          <w:color w:val="1F2A44"/>
          <w:sz w:val="21"/>
          <w:szCs w:val="21"/>
          <w:rtl/>
        </w:rPr>
        <w:t xml:space="preserve">כבודת יד: </w:t>
      </w:r>
      <w:r>
        <w:rPr>
          <w:rFonts w:ascii="Arial" w:cs="Arial" w:hAnsi="Arial"/>
          <w:color w:val="2B2B2B"/>
          <w:sz w:val="21"/>
          <w:szCs w:val="21"/>
          <w:rtl/>
        </w:rPr>
        <w:t xml:space="preserve">תיק גב + טרולי לתא הנוסעים.</w:t>
      </w:r>
    </w:p>
    <w:p>
      <w:pPr>
        <w:bidi/>
        <w:spacing w:after="80"/>
        <w:ind w:right="280"/>
      </w:pPr>
      <w:r>
        <w:rPr>
          <w:rFonts w:ascii="Arial" w:cs="Arial" w:hAnsi="Arial"/>
          <w:color w:val="B8935A"/>
          <w:sz w:val="14"/>
          <w:szCs w:val="14"/>
          <w:rtl/>
        </w:rPr>
        <w:t xml:space="preserve">■   </w:t>
      </w:r>
      <w:r>
        <w:rPr>
          <w:rFonts w:ascii="Arial" w:cs="Arial" w:hAnsi="Arial"/>
          <w:b/>
          <w:bCs/>
          <w:color w:val="1F2A44"/>
          <w:sz w:val="21"/>
          <w:szCs w:val="21"/>
          <w:rtl/>
        </w:rPr>
        <w:t xml:space="preserve">כבודה לבטן המטוס: </w:t>
      </w:r>
      <w:r>
        <w:rPr>
          <w:rFonts w:ascii="Arial" w:cs="Arial" w:hAnsi="Arial"/>
          <w:color w:val="2B2B2B"/>
          <w:sz w:val="21"/>
          <w:szCs w:val="21"/>
          <w:rtl/>
        </w:rPr>
        <w:t xml:space="preserve">מזוודה גדולה אחת.</w:t>
      </w:r>
    </w:p>
    <w:p>
      <w:pPr>
        <w:pBdr>
          <w:bottom w:val="single" w:color="B8935A" w:sz="8" w:space="4"/>
        </w:pBdr>
        <w:bidi/>
        <w:spacing w:after="100" w:before="220"/>
      </w:pPr>
      <w:r>
        <w:rPr>
          <w:rFonts w:ascii="Arial" w:cs="Arial" w:hAnsi="Arial"/>
          <w:b/>
          <w:bCs/>
          <w:color w:val="1F2A44"/>
          <w:sz w:val="26"/>
          <w:szCs w:val="26"/>
          <w:rtl/>
        </w:rPr>
        <w:t xml:space="preserve">מחירים וזמינות</w:t>
      </w:r>
    </w:p>
    <w:p>
      <w:pPr>
        <w:bidi/>
        <w:spacing w:after="160" w:before="0"/>
      </w:pPr>
      <w:r>
        <w:rPr>
          <w:rFonts w:ascii="Arial" w:cs="Arial" w:hAnsi="Arial"/>
          <w:b/>
          <w:bCs/>
          <w:color w:val="B8935A"/>
          <w:sz w:val="21"/>
          <w:szCs w:val="21"/>
          <w:rtl/>
        </w:rPr>
        <w:t xml:space="preserve">★  זמינות מוגבלת: </w:t>
      </w:r>
      <w:r>
        <w:rPr>
          <w:rFonts w:ascii="Arial" w:cs="Arial" w:hAnsi="Arial"/>
          <w:b/>
          <w:bCs/>
          <w:color w:val="1F2A44"/>
          <w:sz w:val="21"/>
          <w:szCs w:val="21"/>
          <w:rtl/>
        </w:rPr>
        <w:t xml:space="preserve">נותרו 6 מקומות אחרונים במחיר זה.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8935A" w:sz="24"/>
              <w:left w:val="single" w:color="FFFFFF" w:sz="24"/>
              <w:bottom w:val="none" w:color="FFFFFF" w:sz="0"/>
              <w:right w:val="single" w:color="FFFFFF" w:sz="24"/>
            </w:tcBorders>
            <w:shd w:fill="F4EFE6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bidi/>
              <w:spacing w:after="60" w:before="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24"/>
                <w:szCs w:val="24"/>
                <w:rtl/>
              </w:rPr>
              <w:t xml:space="preserve">Economy Value</w:t>
            </w:r>
          </w:p>
          <w:p>
            <w:pPr>
              <w:bidi/>
              <w:spacing w:after="120" w:before="0"/>
              <w:jc w:val="center"/>
            </w:pPr>
            <w:r>
              <w:rPr>
                <w:rFonts w:ascii="Arial" w:cs="Arial" w:hAnsi="Arial"/>
                <w:i/>
                <w:iCs/>
                <w:color w:val="5A5F6B"/>
                <w:sz w:val="18"/>
                <w:szCs w:val="18"/>
                <w:rtl/>
              </w:rPr>
              <w:t xml:space="preserve">משתלם, כולל כבודה מלאה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44"/>
                <w:szCs w:val="44"/>
                <w:rtl/>
              </w:rPr>
              <w:t xml:space="preserve">6,300 ₪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color w:val="5A5F6B"/>
                <w:sz w:val="17"/>
                <w:szCs w:val="17"/>
                <w:rtl/>
              </w:rPr>
              <w:t xml:space="preserve">לנוסע · הלוך ושוב</w:t>
            </w:r>
          </w:p>
        </w:tc>
        <w:tc>
          <w:tcPr>
            <w:tcW w:type="dxa" w:w="4819"/>
            <w:tcBorders>
              <w:top w:val="single" w:color="B8935A" w:sz="24"/>
              <w:left w:val="single" w:color="FFFFFF" w:sz="24"/>
              <w:bottom w:val="none" w:color="FFFFFF" w:sz="0"/>
              <w:right w:val="single" w:color="FFFFFF" w:sz="24"/>
            </w:tcBorders>
            <w:shd w:fill="1F2A44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bidi/>
              <w:spacing w:after="6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4"/>
                <w:szCs w:val="24"/>
                <w:rtl/>
              </w:rPr>
              <w:t xml:space="preserve">Economy Comfort</w:t>
            </w:r>
          </w:p>
          <w:p>
            <w:pPr>
              <w:bidi/>
              <w:spacing w:after="120" w:before="0"/>
              <w:jc w:val="center"/>
            </w:pPr>
            <w:r>
              <w:rPr>
                <w:rFonts w:ascii="Arial" w:cs="Arial" w:hAnsi="Arial"/>
                <w:i/>
                <w:iCs/>
                <w:color w:val="D8DCE5"/>
                <w:sz w:val="18"/>
                <w:szCs w:val="18"/>
                <w:rtl/>
              </w:rPr>
              <w:t xml:space="preserve">נוחות מוגברת לטיסה ארוכה</w:t>
            </w:r>
          </w:p>
          <w:p>
            <w:pPr>
              <w:bidi/>
              <w:spacing w:after="20" w:before="0"/>
              <w:jc w:val="center"/>
            </w:pPr>
            <w:r>
              <w:rPr>
                <w:rFonts w:ascii="Arial" w:cs="Arial" w:hAnsi="Arial"/>
                <w:b/>
                <w:bCs/>
                <w:color w:val="B8935A"/>
                <w:sz w:val="44"/>
                <w:szCs w:val="44"/>
                <w:rtl/>
              </w:rPr>
              <w:t xml:space="preserve">7,347 ₪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color w:val="D8DCE5"/>
                <w:sz w:val="17"/>
                <w:szCs w:val="17"/>
                <w:rtl/>
              </w:rPr>
              <w:t xml:space="preserve">לנוסע · הלוך ושוב</w:t>
            </w:r>
          </w:p>
        </w:tc>
      </w:tr>
    </w:tbl>
    <w:p>
      <w:pPr>
        <w:pBdr>
          <w:bottom w:val="single" w:color="B8935A" w:sz="8" w:space="4"/>
        </w:pBdr>
        <w:bidi/>
        <w:spacing w:after="100" w:before="220"/>
      </w:pPr>
      <w:r>
        <w:rPr>
          <w:rFonts w:ascii="Arial" w:cs="Arial" w:hAnsi="Arial"/>
          <w:b/>
          <w:bCs/>
          <w:color w:val="1F2A44"/>
          <w:sz w:val="26"/>
          <w:szCs w:val="26"/>
          <w:rtl/>
        </w:rPr>
        <w:t xml:space="preserve">דגשים ותנאים כלליים</w:t>
      </w:r>
    </w:p>
    <w:p>
      <w:pPr>
        <w:bidi/>
        <w:spacing w:after="80"/>
        <w:ind w:right="280"/>
      </w:pPr>
      <w:r>
        <w:rPr>
          <w:rFonts w:ascii="Arial" w:cs="Arial" w:hAnsi="Arial"/>
          <w:b/>
          <w:bCs/>
          <w:color w:val="B8935A"/>
          <w:sz w:val="21"/>
          <w:szCs w:val="21"/>
          <w:rtl/>
        </w:rPr>
        <w:t xml:space="preserve">1.  </w:t>
      </w:r>
      <w:r>
        <w:rPr>
          <w:rFonts w:ascii="Arial" w:cs="Arial" w:hAnsi="Arial"/>
          <w:color w:val="2B2B2B"/>
          <w:sz w:val="21"/>
          <w:szCs w:val="21"/>
          <w:rtl/>
        </w:rPr>
        <w:t xml:space="preserve">הצעת המחיר נכונה לרגע זה ואינה מהווה כרטוס או שמירת מקומות בפועל.</w:t>
      </w:r>
    </w:p>
    <w:p>
      <w:pPr>
        <w:bidi/>
        <w:spacing w:after="80"/>
        <w:ind w:right="280"/>
      </w:pPr>
      <w:r>
        <w:rPr>
          <w:rFonts w:ascii="Arial" w:cs="Arial" w:hAnsi="Arial"/>
          <w:b/>
          <w:bCs/>
          <w:color w:val="B8935A"/>
          <w:sz w:val="21"/>
          <w:szCs w:val="21"/>
          <w:rtl/>
        </w:rPr>
        <w:t xml:space="preserve">2.  </w:t>
      </w:r>
      <w:r>
        <w:rPr>
          <w:rFonts w:ascii="Arial" w:cs="Arial" w:hAnsi="Arial"/>
          <w:color w:val="2B2B2B"/>
          <w:sz w:val="21"/>
          <w:szCs w:val="21"/>
          <w:rtl/>
        </w:rPr>
        <w:t xml:space="preserve">המחיר והזמינות עלולים להשתנות על ידי חברת התעופה עד לביצוע התשלום.</w:t>
      </w:r>
    </w:p>
    <w:p>
      <w:pPr>
        <w:bidi/>
        <w:spacing w:after="80"/>
        <w:ind w:right="280"/>
      </w:pPr>
      <w:r>
        <w:rPr>
          <w:rFonts w:ascii="Arial" w:cs="Arial" w:hAnsi="Arial"/>
          <w:b/>
          <w:bCs/>
          <w:color w:val="B8935A"/>
          <w:sz w:val="21"/>
          <w:szCs w:val="21"/>
          <w:rtl/>
        </w:rPr>
        <w:t xml:space="preserve">3.  </w:t>
      </w:r>
      <w:r>
        <w:rPr>
          <w:rFonts w:ascii="Arial" w:cs="Arial" w:hAnsi="Arial"/>
          <w:color w:val="2B2B2B"/>
          <w:sz w:val="21"/>
          <w:szCs w:val="21"/>
          <w:rtl/>
        </w:rPr>
        <w:t xml:space="preserve">להתקדמות והנפקת הכרטיסים, יש להעביר אליי צילומי דרכון בתוקף של כל הנוסעים.</w:t>
      </w:r>
    </w:p>
    <w:p>
      <w:pPr>
        <w:bidi/>
        <w:spacing w:after="140" w:before="180" w:line="276"/>
      </w:pPr>
      <w:r>
        <w:rPr>
          <w:rFonts w:ascii="Arial" w:cs="Arial" w:hAnsi="Arial"/>
          <w:color w:val="2B2B2B"/>
          <w:sz w:val="21"/>
          <w:szCs w:val="21"/>
          <w:rtl/>
        </w:rPr>
        <w:t xml:space="preserve">אשמח ללוות אותך בכל פרט בדרך לחופשה. לכל שאלה, אני כאן.</w:t>
      </w:r>
    </w:p>
    <w:p>
      <w:pPr>
        <w:bidi/>
        <w:spacing w:after="40" w:before="0"/>
      </w:pPr>
      <w:r>
        <w:rPr>
          <w:rFonts w:ascii="Arial" w:cs="Arial" w:hAnsi="Arial"/>
          <w:i/>
          <w:iCs/>
          <w:color w:val="5A5F6B"/>
          <w:sz w:val="21"/>
          <w:szCs w:val="21"/>
          <w:rtl/>
        </w:rPr>
        <w:t xml:space="preserve">בברכה,</w:t>
      </w:r>
    </w:p>
    <w:p>
      <w:pPr>
        <w:bidi/>
        <w:spacing w:after="0" w:before="0"/>
      </w:pPr>
      <w:r>
        <w:rPr>
          <w:rFonts w:ascii="Arial" w:cs="Arial" w:hAnsi="Arial"/>
          <w:b/>
          <w:bCs/>
          <w:color w:val="1F2A44"/>
          <w:sz w:val="28"/>
          <w:szCs w:val="28"/>
          <w:rtl/>
        </w:rPr>
        <w:t xml:space="preserve">שלי תוהמי</w:t>
      </w:r>
    </w:p>
    <w:p>
      <w:pPr>
        <w:bidi/>
        <w:spacing w:after="0" w:before="0"/>
      </w:pPr>
      <w:r>
        <w:rPr>
          <w:rFonts w:ascii="Arial" w:cs="Arial" w:hAnsi="Arial"/>
          <w:color w:val="B8935A"/>
          <w:sz w:val="19"/>
          <w:szCs w:val="19"/>
          <w:rtl/>
        </w:rPr>
        <w:t xml:space="preserve">סוכנת נסיעות  |  Shelly Tours</w:t>
      </w:r>
    </w:p>
    <w:sectPr>
      <w:footerReference w:type="default" r:id="rId7"/>
      <w:pgSz w:w="11906" w:h="16838" w:orient="portrait"/>
      <w:pgMar w:top="600" w:right="1134" w:bottom="7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35A" w:sz="6" w:space="6"/>
      </w:pBdr>
      <w:bidi/>
      <w:spacing w:after="0" w:before="0"/>
      <w:jc w:val="center"/>
    </w:pPr>
    <w:r>
      <w:rPr>
        <w:rFonts w:ascii="Arial" w:cs="Arial" w:hAnsi="Arial"/>
        <w:color w:val="5A5F6B"/>
        <w:sz w:val="17"/>
        <w:szCs w:val="17"/>
        <w:rtl/>
      </w:rPr>
      <w:t xml:space="preserve">SHELLY TOURS  ·  שלי תוהמי, סוכנת נסיעות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start"/>
      <w:pPr>
        <w:ind w:right="440" w:hanging="280"/>
      </w:pPr>
      <w:rPr>
        <w:color w:val="B8935A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440" w:hanging="320"/>
      </w:pPr>
      <w:rPr>
        <w:b/>
        <w:bCs/>
        <w:color w:val="B8935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30470f51ae7eb46b1c1b84372d8583e124d27f2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2026-10-15T19:27:10.570Z</dcterms:created>
  <dcterms:modified xsi:type="dcterms:W3CDTF">2026-10-15T19:27:10.571Z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