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8C05EA"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190181" w:history="1">
            <w:r w:rsidR="008C05EA" w:rsidRPr="00AD5106">
              <w:rPr>
                <w:rStyle w:val="Lienhypertexte"/>
                <w:noProof/>
              </w:rPr>
              <w:t>Introduction</w:t>
            </w:r>
            <w:r w:rsidR="008C05EA">
              <w:rPr>
                <w:noProof/>
                <w:webHidden/>
              </w:rPr>
              <w:tab/>
            </w:r>
            <w:r w:rsidR="008C05EA">
              <w:rPr>
                <w:noProof/>
                <w:webHidden/>
              </w:rPr>
              <w:fldChar w:fldCharType="begin"/>
            </w:r>
            <w:r w:rsidR="008C05EA">
              <w:rPr>
                <w:noProof/>
                <w:webHidden/>
              </w:rPr>
              <w:instrText xml:space="preserve"> PAGEREF _Toc360190181 \h </w:instrText>
            </w:r>
            <w:r w:rsidR="008C05EA">
              <w:rPr>
                <w:noProof/>
                <w:webHidden/>
              </w:rPr>
            </w:r>
            <w:r w:rsidR="008C05EA">
              <w:rPr>
                <w:noProof/>
                <w:webHidden/>
              </w:rPr>
              <w:fldChar w:fldCharType="separate"/>
            </w:r>
            <w:r w:rsidR="008C05EA">
              <w:rPr>
                <w:noProof/>
                <w:webHidden/>
              </w:rPr>
              <w:t>2</w:t>
            </w:r>
            <w:r w:rsidR="008C05EA">
              <w:rPr>
                <w:noProof/>
                <w:webHidden/>
              </w:rPr>
              <w:fldChar w:fldCharType="end"/>
            </w:r>
          </w:hyperlink>
        </w:p>
        <w:p w:rsidR="008C05EA" w:rsidRDefault="008C05EA">
          <w:pPr>
            <w:pStyle w:val="TM1"/>
            <w:tabs>
              <w:tab w:val="left" w:pos="880"/>
              <w:tab w:val="right" w:leader="dot" w:pos="9062"/>
            </w:tabs>
            <w:rPr>
              <w:noProof/>
              <w:lang w:eastAsia="fr-FR"/>
            </w:rPr>
          </w:pPr>
          <w:hyperlink w:anchor="_Toc360190182" w:history="1">
            <w:r w:rsidRPr="00AD5106">
              <w:rPr>
                <w:rStyle w:val="Lienhypertexte"/>
                <w:noProof/>
              </w:rPr>
              <w:t>1.</w:t>
            </w:r>
            <w:r>
              <w:rPr>
                <w:noProof/>
                <w:lang w:eastAsia="fr-FR"/>
              </w:rPr>
              <w:tab/>
            </w:r>
            <w:r w:rsidRPr="00AD5106">
              <w:rPr>
                <w:rStyle w:val="Lienhypertexte"/>
                <w:noProof/>
              </w:rPr>
              <w:t>Terminologies cloud</w:t>
            </w:r>
            <w:r>
              <w:rPr>
                <w:noProof/>
                <w:webHidden/>
              </w:rPr>
              <w:tab/>
            </w:r>
            <w:r>
              <w:rPr>
                <w:noProof/>
                <w:webHidden/>
              </w:rPr>
              <w:fldChar w:fldCharType="begin"/>
            </w:r>
            <w:r>
              <w:rPr>
                <w:noProof/>
                <w:webHidden/>
              </w:rPr>
              <w:instrText xml:space="preserve"> PAGEREF _Toc360190182 \h </w:instrText>
            </w:r>
            <w:r>
              <w:rPr>
                <w:noProof/>
                <w:webHidden/>
              </w:rPr>
            </w:r>
            <w:r>
              <w:rPr>
                <w:noProof/>
                <w:webHidden/>
              </w:rPr>
              <w:fldChar w:fldCharType="separate"/>
            </w:r>
            <w:r>
              <w:rPr>
                <w:noProof/>
                <w:webHidden/>
              </w:rPr>
              <w:t>2</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83" w:history="1">
            <w:r w:rsidRPr="00AD5106">
              <w:rPr>
                <w:rStyle w:val="Lienhypertexte"/>
                <w:noProof/>
              </w:rPr>
              <w:t>a.</w:t>
            </w:r>
            <w:r>
              <w:rPr>
                <w:noProof/>
                <w:lang w:eastAsia="fr-FR"/>
              </w:rPr>
              <w:tab/>
            </w:r>
            <w:r w:rsidRPr="00AD5106">
              <w:rPr>
                <w:rStyle w:val="Lienhypertexte"/>
                <w:noProof/>
              </w:rPr>
              <w:t>Modèles de cloud</w:t>
            </w:r>
            <w:r>
              <w:rPr>
                <w:noProof/>
                <w:webHidden/>
              </w:rPr>
              <w:tab/>
            </w:r>
            <w:r>
              <w:rPr>
                <w:noProof/>
                <w:webHidden/>
              </w:rPr>
              <w:fldChar w:fldCharType="begin"/>
            </w:r>
            <w:r>
              <w:rPr>
                <w:noProof/>
                <w:webHidden/>
              </w:rPr>
              <w:instrText xml:space="preserve"> PAGEREF _Toc360190183 \h </w:instrText>
            </w:r>
            <w:r>
              <w:rPr>
                <w:noProof/>
                <w:webHidden/>
              </w:rPr>
            </w:r>
            <w:r>
              <w:rPr>
                <w:noProof/>
                <w:webHidden/>
              </w:rPr>
              <w:fldChar w:fldCharType="separate"/>
            </w:r>
            <w:r>
              <w:rPr>
                <w:noProof/>
                <w:webHidden/>
              </w:rPr>
              <w:t>2</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84" w:history="1">
            <w:r w:rsidRPr="00AD5106">
              <w:rPr>
                <w:rStyle w:val="Lienhypertexte"/>
                <w:noProof/>
              </w:rPr>
              <w:t>b.</w:t>
            </w:r>
            <w:r>
              <w:rPr>
                <w:noProof/>
                <w:lang w:eastAsia="fr-FR"/>
              </w:rPr>
              <w:tab/>
            </w:r>
            <w:r w:rsidRPr="00AD5106">
              <w:rPr>
                <w:rStyle w:val="Lienhypertexte"/>
                <w:noProof/>
              </w:rPr>
              <w:t>Caractéristiques d’une offre cloud</w:t>
            </w:r>
            <w:r>
              <w:rPr>
                <w:noProof/>
                <w:webHidden/>
              </w:rPr>
              <w:tab/>
            </w:r>
            <w:r>
              <w:rPr>
                <w:noProof/>
                <w:webHidden/>
              </w:rPr>
              <w:fldChar w:fldCharType="begin"/>
            </w:r>
            <w:r>
              <w:rPr>
                <w:noProof/>
                <w:webHidden/>
              </w:rPr>
              <w:instrText xml:space="preserve"> PAGEREF _Toc360190184 \h </w:instrText>
            </w:r>
            <w:r>
              <w:rPr>
                <w:noProof/>
                <w:webHidden/>
              </w:rPr>
            </w:r>
            <w:r>
              <w:rPr>
                <w:noProof/>
                <w:webHidden/>
              </w:rPr>
              <w:fldChar w:fldCharType="separate"/>
            </w:r>
            <w:r>
              <w:rPr>
                <w:noProof/>
                <w:webHidden/>
              </w:rPr>
              <w:t>2</w:t>
            </w:r>
            <w:r>
              <w:rPr>
                <w:noProof/>
                <w:webHidden/>
              </w:rPr>
              <w:fldChar w:fldCharType="end"/>
            </w:r>
          </w:hyperlink>
        </w:p>
        <w:p w:rsidR="008C05EA" w:rsidRDefault="008C05EA">
          <w:pPr>
            <w:pStyle w:val="TM1"/>
            <w:tabs>
              <w:tab w:val="left" w:pos="880"/>
              <w:tab w:val="right" w:leader="dot" w:pos="9062"/>
            </w:tabs>
            <w:rPr>
              <w:noProof/>
              <w:lang w:eastAsia="fr-FR"/>
            </w:rPr>
          </w:pPr>
          <w:hyperlink w:anchor="_Toc360190185" w:history="1">
            <w:r w:rsidRPr="00AD5106">
              <w:rPr>
                <w:rStyle w:val="Lienhypertexte"/>
                <w:noProof/>
              </w:rPr>
              <w:t>2.</w:t>
            </w:r>
            <w:r>
              <w:rPr>
                <w:noProof/>
                <w:lang w:eastAsia="fr-FR"/>
              </w:rPr>
              <w:tab/>
            </w:r>
            <w:r w:rsidRPr="00AD5106">
              <w:rPr>
                <w:rStyle w:val="Lienhypertexte"/>
                <w:noProof/>
              </w:rPr>
              <w:t>Couches principales du cloud</w:t>
            </w:r>
            <w:r>
              <w:rPr>
                <w:noProof/>
                <w:webHidden/>
              </w:rPr>
              <w:tab/>
            </w:r>
            <w:r>
              <w:rPr>
                <w:noProof/>
                <w:webHidden/>
              </w:rPr>
              <w:fldChar w:fldCharType="begin"/>
            </w:r>
            <w:r>
              <w:rPr>
                <w:noProof/>
                <w:webHidden/>
              </w:rPr>
              <w:instrText xml:space="preserve"> PAGEREF _Toc360190185 \h </w:instrText>
            </w:r>
            <w:r>
              <w:rPr>
                <w:noProof/>
                <w:webHidden/>
              </w:rPr>
            </w:r>
            <w:r>
              <w:rPr>
                <w:noProof/>
                <w:webHidden/>
              </w:rPr>
              <w:fldChar w:fldCharType="separate"/>
            </w:r>
            <w:r>
              <w:rPr>
                <w:noProof/>
                <w:webHidden/>
              </w:rPr>
              <w:t>2</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86" w:history="1">
            <w:r w:rsidRPr="00AD5106">
              <w:rPr>
                <w:rStyle w:val="Lienhypertexte"/>
                <w:noProof/>
              </w:rPr>
              <w:t>a.</w:t>
            </w:r>
            <w:r>
              <w:rPr>
                <w:noProof/>
                <w:lang w:eastAsia="fr-FR"/>
              </w:rPr>
              <w:tab/>
            </w:r>
            <w:r w:rsidRPr="00AD5106">
              <w:rPr>
                <w:rStyle w:val="Lienhypertexte"/>
                <w:noProof/>
              </w:rPr>
              <w:t>IaaS</w:t>
            </w:r>
            <w:r>
              <w:rPr>
                <w:noProof/>
                <w:webHidden/>
              </w:rPr>
              <w:tab/>
            </w:r>
            <w:r>
              <w:rPr>
                <w:noProof/>
                <w:webHidden/>
              </w:rPr>
              <w:fldChar w:fldCharType="begin"/>
            </w:r>
            <w:r>
              <w:rPr>
                <w:noProof/>
                <w:webHidden/>
              </w:rPr>
              <w:instrText xml:space="preserve"> PAGEREF _Toc360190186 \h </w:instrText>
            </w:r>
            <w:r>
              <w:rPr>
                <w:noProof/>
                <w:webHidden/>
              </w:rPr>
            </w:r>
            <w:r>
              <w:rPr>
                <w:noProof/>
                <w:webHidden/>
              </w:rPr>
              <w:fldChar w:fldCharType="separate"/>
            </w:r>
            <w:r>
              <w:rPr>
                <w:noProof/>
                <w:webHidden/>
              </w:rPr>
              <w:t>2</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87" w:history="1">
            <w:r w:rsidRPr="00AD5106">
              <w:rPr>
                <w:rStyle w:val="Lienhypertexte"/>
                <w:noProof/>
              </w:rPr>
              <w:t>b.</w:t>
            </w:r>
            <w:r>
              <w:rPr>
                <w:noProof/>
                <w:lang w:eastAsia="fr-FR"/>
              </w:rPr>
              <w:tab/>
            </w:r>
            <w:r w:rsidRPr="00AD5106">
              <w:rPr>
                <w:rStyle w:val="Lienhypertexte"/>
                <w:noProof/>
              </w:rPr>
              <w:t>PaaS</w:t>
            </w:r>
            <w:r>
              <w:rPr>
                <w:noProof/>
                <w:webHidden/>
              </w:rPr>
              <w:tab/>
            </w:r>
            <w:r>
              <w:rPr>
                <w:noProof/>
                <w:webHidden/>
              </w:rPr>
              <w:fldChar w:fldCharType="begin"/>
            </w:r>
            <w:r>
              <w:rPr>
                <w:noProof/>
                <w:webHidden/>
              </w:rPr>
              <w:instrText xml:space="preserve"> PAGEREF _Toc360190187 \h </w:instrText>
            </w:r>
            <w:r>
              <w:rPr>
                <w:noProof/>
                <w:webHidden/>
              </w:rPr>
            </w:r>
            <w:r>
              <w:rPr>
                <w:noProof/>
                <w:webHidden/>
              </w:rPr>
              <w:fldChar w:fldCharType="separate"/>
            </w:r>
            <w:r>
              <w:rPr>
                <w:noProof/>
                <w:webHidden/>
              </w:rPr>
              <w:t>2</w:t>
            </w:r>
            <w:r>
              <w:rPr>
                <w:noProof/>
                <w:webHidden/>
              </w:rPr>
              <w:fldChar w:fldCharType="end"/>
            </w:r>
          </w:hyperlink>
        </w:p>
        <w:p w:rsidR="008C05EA" w:rsidRDefault="008C05EA">
          <w:pPr>
            <w:pStyle w:val="TM3"/>
            <w:tabs>
              <w:tab w:val="left" w:pos="1320"/>
              <w:tab w:val="right" w:leader="dot" w:pos="9062"/>
            </w:tabs>
            <w:rPr>
              <w:noProof/>
              <w:lang w:eastAsia="fr-FR"/>
            </w:rPr>
          </w:pPr>
          <w:hyperlink w:anchor="_Toc360190188" w:history="1">
            <w:r w:rsidRPr="00AD5106">
              <w:rPr>
                <w:rStyle w:val="Lienhypertexte"/>
                <w:noProof/>
              </w:rPr>
              <w:t>i.</w:t>
            </w:r>
            <w:r>
              <w:rPr>
                <w:noProof/>
                <w:lang w:eastAsia="fr-FR"/>
              </w:rPr>
              <w:tab/>
            </w:r>
            <w:r w:rsidRPr="00AD5106">
              <w:rPr>
                <w:rStyle w:val="Lienhypertexte"/>
                <w:noProof/>
              </w:rPr>
              <w:t>APaaS</w:t>
            </w:r>
            <w:r>
              <w:rPr>
                <w:noProof/>
                <w:webHidden/>
              </w:rPr>
              <w:tab/>
            </w:r>
            <w:r>
              <w:rPr>
                <w:noProof/>
                <w:webHidden/>
              </w:rPr>
              <w:fldChar w:fldCharType="begin"/>
            </w:r>
            <w:r>
              <w:rPr>
                <w:noProof/>
                <w:webHidden/>
              </w:rPr>
              <w:instrText xml:space="preserve"> PAGEREF _Toc360190188 \h </w:instrText>
            </w:r>
            <w:r>
              <w:rPr>
                <w:noProof/>
                <w:webHidden/>
              </w:rPr>
            </w:r>
            <w:r>
              <w:rPr>
                <w:noProof/>
                <w:webHidden/>
              </w:rPr>
              <w:fldChar w:fldCharType="separate"/>
            </w:r>
            <w:r>
              <w:rPr>
                <w:noProof/>
                <w:webHidden/>
              </w:rPr>
              <w:t>3</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89" w:history="1">
            <w:r w:rsidRPr="00AD5106">
              <w:rPr>
                <w:rStyle w:val="Lienhypertexte"/>
                <w:noProof/>
              </w:rPr>
              <w:t>c.</w:t>
            </w:r>
            <w:r>
              <w:rPr>
                <w:noProof/>
                <w:lang w:eastAsia="fr-FR"/>
              </w:rPr>
              <w:tab/>
            </w:r>
            <w:r w:rsidRPr="00AD5106">
              <w:rPr>
                <w:rStyle w:val="Lienhypertexte"/>
                <w:noProof/>
              </w:rPr>
              <w:t>SaaS</w:t>
            </w:r>
            <w:r>
              <w:rPr>
                <w:noProof/>
                <w:webHidden/>
              </w:rPr>
              <w:tab/>
            </w:r>
            <w:r>
              <w:rPr>
                <w:noProof/>
                <w:webHidden/>
              </w:rPr>
              <w:fldChar w:fldCharType="begin"/>
            </w:r>
            <w:r>
              <w:rPr>
                <w:noProof/>
                <w:webHidden/>
              </w:rPr>
              <w:instrText xml:space="preserve"> PAGEREF _Toc360190189 \h </w:instrText>
            </w:r>
            <w:r>
              <w:rPr>
                <w:noProof/>
                <w:webHidden/>
              </w:rPr>
            </w:r>
            <w:r>
              <w:rPr>
                <w:noProof/>
                <w:webHidden/>
              </w:rPr>
              <w:fldChar w:fldCharType="separate"/>
            </w:r>
            <w:r>
              <w:rPr>
                <w:noProof/>
                <w:webHidden/>
              </w:rPr>
              <w:t>3</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0" w:history="1">
            <w:r w:rsidRPr="00AD5106">
              <w:rPr>
                <w:rStyle w:val="Lienhypertexte"/>
                <w:noProof/>
              </w:rPr>
              <w:t>d.</w:t>
            </w:r>
            <w:r>
              <w:rPr>
                <w:noProof/>
                <w:lang w:eastAsia="fr-FR"/>
              </w:rPr>
              <w:tab/>
            </w:r>
            <w:r w:rsidRPr="00AD5106">
              <w:rPr>
                <w:rStyle w:val="Lienhypertexte"/>
                <w:noProof/>
              </w:rPr>
              <w:t>XaaS</w:t>
            </w:r>
            <w:r>
              <w:rPr>
                <w:noProof/>
                <w:webHidden/>
              </w:rPr>
              <w:tab/>
            </w:r>
            <w:r>
              <w:rPr>
                <w:noProof/>
                <w:webHidden/>
              </w:rPr>
              <w:fldChar w:fldCharType="begin"/>
            </w:r>
            <w:r>
              <w:rPr>
                <w:noProof/>
                <w:webHidden/>
              </w:rPr>
              <w:instrText xml:space="preserve"> PAGEREF _Toc360190190 \h </w:instrText>
            </w:r>
            <w:r>
              <w:rPr>
                <w:noProof/>
                <w:webHidden/>
              </w:rPr>
            </w:r>
            <w:r>
              <w:rPr>
                <w:noProof/>
                <w:webHidden/>
              </w:rPr>
              <w:fldChar w:fldCharType="separate"/>
            </w:r>
            <w:r>
              <w:rPr>
                <w:noProof/>
                <w:webHidden/>
              </w:rPr>
              <w:t>3</w:t>
            </w:r>
            <w:r>
              <w:rPr>
                <w:noProof/>
                <w:webHidden/>
              </w:rPr>
              <w:fldChar w:fldCharType="end"/>
            </w:r>
          </w:hyperlink>
        </w:p>
        <w:p w:rsidR="008C05EA" w:rsidRDefault="008C05EA">
          <w:pPr>
            <w:pStyle w:val="TM1"/>
            <w:tabs>
              <w:tab w:val="left" w:pos="880"/>
              <w:tab w:val="right" w:leader="dot" w:pos="9062"/>
            </w:tabs>
            <w:rPr>
              <w:noProof/>
              <w:lang w:eastAsia="fr-FR"/>
            </w:rPr>
          </w:pPr>
          <w:hyperlink w:anchor="_Toc360190191" w:history="1">
            <w:r w:rsidRPr="00AD5106">
              <w:rPr>
                <w:rStyle w:val="Lienhypertexte"/>
                <w:noProof/>
              </w:rPr>
              <w:t>3.</w:t>
            </w:r>
            <w:r>
              <w:rPr>
                <w:noProof/>
                <w:lang w:eastAsia="fr-FR"/>
              </w:rPr>
              <w:tab/>
            </w:r>
            <w:r w:rsidRPr="00AD5106">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_Toc360190191 \h </w:instrText>
            </w:r>
            <w:r>
              <w:rPr>
                <w:noProof/>
                <w:webHidden/>
              </w:rPr>
            </w:r>
            <w:r>
              <w:rPr>
                <w:noProof/>
                <w:webHidden/>
              </w:rPr>
              <w:fldChar w:fldCharType="separate"/>
            </w:r>
            <w:r>
              <w:rPr>
                <w:noProof/>
                <w:webHidden/>
              </w:rPr>
              <w:t>3</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2" w:history="1">
            <w:r w:rsidRPr="00AD5106">
              <w:rPr>
                <w:rStyle w:val="Lienhypertexte"/>
                <w:noProof/>
              </w:rPr>
              <w:t>a.</w:t>
            </w:r>
            <w:r>
              <w:rPr>
                <w:noProof/>
                <w:lang w:eastAsia="fr-FR"/>
              </w:rPr>
              <w:tab/>
            </w:r>
            <w:r w:rsidRPr="00AD5106">
              <w:rPr>
                <w:rStyle w:val="Lienhypertexte"/>
                <w:noProof/>
              </w:rPr>
              <w:t>Heroku de SalesForces</w:t>
            </w:r>
            <w:r>
              <w:rPr>
                <w:noProof/>
                <w:webHidden/>
              </w:rPr>
              <w:tab/>
            </w:r>
            <w:r>
              <w:rPr>
                <w:noProof/>
                <w:webHidden/>
              </w:rPr>
              <w:fldChar w:fldCharType="begin"/>
            </w:r>
            <w:r>
              <w:rPr>
                <w:noProof/>
                <w:webHidden/>
              </w:rPr>
              <w:instrText xml:space="preserve"> PAGEREF _Toc360190192 \h </w:instrText>
            </w:r>
            <w:r>
              <w:rPr>
                <w:noProof/>
                <w:webHidden/>
              </w:rPr>
            </w:r>
            <w:r>
              <w:rPr>
                <w:noProof/>
                <w:webHidden/>
              </w:rPr>
              <w:fldChar w:fldCharType="separate"/>
            </w:r>
            <w:r>
              <w:rPr>
                <w:noProof/>
                <w:webHidden/>
              </w:rPr>
              <w:t>3</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3" w:history="1">
            <w:r w:rsidRPr="00AD5106">
              <w:rPr>
                <w:rStyle w:val="Lienhypertexte"/>
                <w:noProof/>
              </w:rPr>
              <w:t>b.</w:t>
            </w:r>
            <w:r>
              <w:rPr>
                <w:noProof/>
                <w:lang w:eastAsia="fr-FR"/>
              </w:rPr>
              <w:tab/>
            </w:r>
            <w:r w:rsidRPr="00AD5106">
              <w:rPr>
                <w:rStyle w:val="Lienhypertexte"/>
                <w:noProof/>
              </w:rPr>
              <w:t>CloudFoundry</w:t>
            </w:r>
            <w:r>
              <w:rPr>
                <w:noProof/>
                <w:webHidden/>
              </w:rPr>
              <w:tab/>
            </w:r>
            <w:r>
              <w:rPr>
                <w:noProof/>
                <w:webHidden/>
              </w:rPr>
              <w:fldChar w:fldCharType="begin"/>
            </w:r>
            <w:r>
              <w:rPr>
                <w:noProof/>
                <w:webHidden/>
              </w:rPr>
              <w:instrText xml:space="preserve"> PAGEREF _Toc360190193 \h </w:instrText>
            </w:r>
            <w:r>
              <w:rPr>
                <w:noProof/>
                <w:webHidden/>
              </w:rPr>
            </w:r>
            <w:r>
              <w:rPr>
                <w:noProof/>
                <w:webHidden/>
              </w:rPr>
              <w:fldChar w:fldCharType="separate"/>
            </w:r>
            <w:r>
              <w:rPr>
                <w:noProof/>
                <w:webHidden/>
              </w:rPr>
              <w:t>4</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4" w:history="1">
            <w:r w:rsidRPr="00AD5106">
              <w:rPr>
                <w:rStyle w:val="Lienhypertexte"/>
                <w:noProof/>
              </w:rPr>
              <w:t>c.</w:t>
            </w:r>
            <w:r>
              <w:rPr>
                <w:noProof/>
                <w:lang w:eastAsia="fr-FR"/>
              </w:rPr>
              <w:tab/>
            </w:r>
            <w:r w:rsidRPr="00AD5106">
              <w:rPr>
                <w:rStyle w:val="Lienhypertexte"/>
                <w:noProof/>
              </w:rPr>
              <w:t>CloudBees</w:t>
            </w:r>
            <w:r>
              <w:rPr>
                <w:noProof/>
                <w:webHidden/>
              </w:rPr>
              <w:tab/>
            </w:r>
            <w:r>
              <w:rPr>
                <w:noProof/>
                <w:webHidden/>
              </w:rPr>
              <w:fldChar w:fldCharType="begin"/>
            </w:r>
            <w:r>
              <w:rPr>
                <w:noProof/>
                <w:webHidden/>
              </w:rPr>
              <w:instrText xml:space="preserve"> PAGEREF _Toc360190194 \h </w:instrText>
            </w:r>
            <w:r>
              <w:rPr>
                <w:noProof/>
                <w:webHidden/>
              </w:rPr>
            </w:r>
            <w:r>
              <w:rPr>
                <w:noProof/>
                <w:webHidden/>
              </w:rPr>
              <w:fldChar w:fldCharType="separate"/>
            </w:r>
            <w:r>
              <w:rPr>
                <w:noProof/>
                <w:webHidden/>
              </w:rPr>
              <w:t>5</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5" w:history="1">
            <w:r w:rsidRPr="00AD5106">
              <w:rPr>
                <w:rStyle w:val="Lienhypertexte"/>
                <w:noProof/>
              </w:rPr>
              <w:t>d.</w:t>
            </w:r>
            <w:r>
              <w:rPr>
                <w:noProof/>
                <w:lang w:eastAsia="fr-FR"/>
              </w:rPr>
              <w:tab/>
            </w:r>
            <w:r w:rsidRPr="00AD5106">
              <w:rPr>
                <w:rStyle w:val="Lienhypertexte"/>
                <w:noProof/>
              </w:rPr>
              <w:t>OpenShift Online de Red Hat</w:t>
            </w:r>
            <w:r>
              <w:rPr>
                <w:noProof/>
                <w:webHidden/>
              </w:rPr>
              <w:tab/>
            </w:r>
            <w:r>
              <w:rPr>
                <w:noProof/>
                <w:webHidden/>
              </w:rPr>
              <w:fldChar w:fldCharType="begin"/>
            </w:r>
            <w:r>
              <w:rPr>
                <w:noProof/>
                <w:webHidden/>
              </w:rPr>
              <w:instrText xml:space="preserve"> PAGEREF _Toc360190195 \h </w:instrText>
            </w:r>
            <w:r>
              <w:rPr>
                <w:noProof/>
                <w:webHidden/>
              </w:rPr>
            </w:r>
            <w:r>
              <w:rPr>
                <w:noProof/>
                <w:webHidden/>
              </w:rPr>
              <w:fldChar w:fldCharType="separate"/>
            </w:r>
            <w:r>
              <w:rPr>
                <w:noProof/>
                <w:webHidden/>
              </w:rPr>
              <w:t>5</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6" w:history="1">
            <w:r w:rsidRPr="00AD5106">
              <w:rPr>
                <w:rStyle w:val="Lienhypertexte"/>
                <w:noProof/>
              </w:rPr>
              <w:t>e.</w:t>
            </w:r>
            <w:r>
              <w:rPr>
                <w:noProof/>
                <w:lang w:eastAsia="fr-FR"/>
              </w:rPr>
              <w:tab/>
            </w:r>
            <w:r w:rsidRPr="00AD5106">
              <w:rPr>
                <w:rStyle w:val="Lienhypertexte"/>
                <w:noProof/>
              </w:rPr>
              <w:t>Windows Azure de Microsoft</w:t>
            </w:r>
            <w:r>
              <w:rPr>
                <w:noProof/>
                <w:webHidden/>
              </w:rPr>
              <w:tab/>
            </w:r>
            <w:r>
              <w:rPr>
                <w:noProof/>
                <w:webHidden/>
              </w:rPr>
              <w:fldChar w:fldCharType="begin"/>
            </w:r>
            <w:r>
              <w:rPr>
                <w:noProof/>
                <w:webHidden/>
              </w:rPr>
              <w:instrText xml:space="preserve"> PAGEREF _Toc360190196 \h </w:instrText>
            </w:r>
            <w:r>
              <w:rPr>
                <w:noProof/>
                <w:webHidden/>
              </w:rPr>
            </w:r>
            <w:r>
              <w:rPr>
                <w:noProof/>
                <w:webHidden/>
              </w:rPr>
              <w:fldChar w:fldCharType="separate"/>
            </w:r>
            <w:r>
              <w:rPr>
                <w:noProof/>
                <w:webHidden/>
              </w:rPr>
              <w:t>6</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7" w:history="1">
            <w:r w:rsidRPr="00AD5106">
              <w:rPr>
                <w:rStyle w:val="Lienhypertexte"/>
                <w:noProof/>
                <w:lang w:val="en-US"/>
              </w:rPr>
              <w:t>f.</w:t>
            </w:r>
            <w:r>
              <w:rPr>
                <w:noProof/>
                <w:lang w:eastAsia="fr-FR"/>
              </w:rPr>
              <w:tab/>
            </w:r>
            <w:r w:rsidRPr="00AD5106">
              <w:rPr>
                <w:rStyle w:val="Lienhypertexte"/>
                <w:noProof/>
                <w:lang w:val="en-US"/>
              </w:rPr>
              <w:t>Amazon Elastic Compute Cloud (Amazon EC2)</w:t>
            </w:r>
            <w:r>
              <w:rPr>
                <w:noProof/>
                <w:webHidden/>
              </w:rPr>
              <w:tab/>
            </w:r>
            <w:r>
              <w:rPr>
                <w:noProof/>
                <w:webHidden/>
              </w:rPr>
              <w:fldChar w:fldCharType="begin"/>
            </w:r>
            <w:r>
              <w:rPr>
                <w:noProof/>
                <w:webHidden/>
              </w:rPr>
              <w:instrText xml:space="preserve"> PAGEREF _Toc360190197 \h </w:instrText>
            </w:r>
            <w:r>
              <w:rPr>
                <w:noProof/>
                <w:webHidden/>
              </w:rPr>
            </w:r>
            <w:r>
              <w:rPr>
                <w:noProof/>
                <w:webHidden/>
              </w:rPr>
              <w:fldChar w:fldCharType="separate"/>
            </w:r>
            <w:r>
              <w:rPr>
                <w:noProof/>
                <w:webHidden/>
              </w:rPr>
              <w:t>7</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8" w:history="1">
            <w:r w:rsidRPr="00AD5106">
              <w:rPr>
                <w:rStyle w:val="Lienhypertexte"/>
                <w:noProof/>
              </w:rPr>
              <w:t>g.</w:t>
            </w:r>
            <w:r>
              <w:rPr>
                <w:noProof/>
                <w:lang w:eastAsia="fr-FR"/>
              </w:rPr>
              <w:tab/>
            </w:r>
            <w:r w:rsidRPr="00AD5106">
              <w:rPr>
                <w:rStyle w:val="Lienhypertexte"/>
                <w:noProof/>
              </w:rPr>
              <w:t>Engine Yard Cloud</w:t>
            </w:r>
            <w:r>
              <w:rPr>
                <w:noProof/>
                <w:webHidden/>
              </w:rPr>
              <w:tab/>
            </w:r>
            <w:r>
              <w:rPr>
                <w:noProof/>
                <w:webHidden/>
              </w:rPr>
              <w:fldChar w:fldCharType="begin"/>
            </w:r>
            <w:r>
              <w:rPr>
                <w:noProof/>
                <w:webHidden/>
              </w:rPr>
              <w:instrText xml:space="preserve"> PAGEREF _Toc360190198 \h </w:instrText>
            </w:r>
            <w:r>
              <w:rPr>
                <w:noProof/>
                <w:webHidden/>
              </w:rPr>
            </w:r>
            <w:r>
              <w:rPr>
                <w:noProof/>
                <w:webHidden/>
              </w:rPr>
              <w:fldChar w:fldCharType="separate"/>
            </w:r>
            <w:r>
              <w:rPr>
                <w:noProof/>
                <w:webHidden/>
              </w:rPr>
              <w:t>7</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199" w:history="1">
            <w:r w:rsidRPr="00AD5106">
              <w:rPr>
                <w:rStyle w:val="Lienhypertexte"/>
                <w:noProof/>
              </w:rPr>
              <w:t>h.</w:t>
            </w:r>
            <w:r>
              <w:rPr>
                <w:noProof/>
                <w:lang w:eastAsia="fr-FR"/>
              </w:rPr>
              <w:tab/>
            </w:r>
            <w:r w:rsidRPr="00AD5106">
              <w:rPr>
                <w:rStyle w:val="Lienhypertexte"/>
                <w:noProof/>
              </w:rPr>
              <w:t>CloudControl</w:t>
            </w:r>
            <w:r>
              <w:rPr>
                <w:noProof/>
                <w:webHidden/>
              </w:rPr>
              <w:tab/>
            </w:r>
            <w:r>
              <w:rPr>
                <w:noProof/>
                <w:webHidden/>
              </w:rPr>
              <w:fldChar w:fldCharType="begin"/>
            </w:r>
            <w:r>
              <w:rPr>
                <w:noProof/>
                <w:webHidden/>
              </w:rPr>
              <w:instrText xml:space="preserve"> PAGEREF _Toc360190199 \h </w:instrText>
            </w:r>
            <w:r>
              <w:rPr>
                <w:noProof/>
                <w:webHidden/>
              </w:rPr>
            </w:r>
            <w:r>
              <w:rPr>
                <w:noProof/>
                <w:webHidden/>
              </w:rPr>
              <w:fldChar w:fldCharType="separate"/>
            </w:r>
            <w:r>
              <w:rPr>
                <w:noProof/>
                <w:webHidden/>
              </w:rPr>
              <w:t>8</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200" w:history="1">
            <w:r w:rsidRPr="00AD5106">
              <w:rPr>
                <w:rStyle w:val="Lienhypertexte"/>
                <w:noProof/>
              </w:rPr>
              <w:t>i.</w:t>
            </w:r>
            <w:r>
              <w:rPr>
                <w:noProof/>
                <w:lang w:eastAsia="fr-FR"/>
              </w:rPr>
              <w:tab/>
            </w:r>
            <w:r w:rsidRPr="00AD5106">
              <w:rPr>
                <w:rStyle w:val="Lienhypertexte"/>
                <w:noProof/>
              </w:rPr>
              <w:t>AppHarbor</w:t>
            </w:r>
            <w:r>
              <w:rPr>
                <w:noProof/>
                <w:webHidden/>
              </w:rPr>
              <w:tab/>
            </w:r>
            <w:r>
              <w:rPr>
                <w:noProof/>
                <w:webHidden/>
              </w:rPr>
              <w:fldChar w:fldCharType="begin"/>
            </w:r>
            <w:r>
              <w:rPr>
                <w:noProof/>
                <w:webHidden/>
              </w:rPr>
              <w:instrText xml:space="preserve"> PAGEREF _Toc360190200 \h </w:instrText>
            </w:r>
            <w:r>
              <w:rPr>
                <w:noProof/>
                <w:webHidden/>
              </w:rPr>
            </w:r>
            <w:r>
              <w:rPr>
                <w:noProof/>
                <w:webHidden/>
              </w:rPr>
              <w:fldChar w:fldCharType="separate"/>
            </w:r>
            <w:r>
              <w:rPr>
                <w:noProof/>
                <w:webHidden/>
              </w:rPr>
              <w:t>8</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201" w:history="1">
            <w:r w:rsidRPr="00AD5106">
              <w:rPr>
                <w:rStyle w:val="Lienhypertexte"/>
                <w:noProof/>
              </w:rPr>
              <w:t>j.</w:t>
            </w:r>
            <w:r>
              <w:rPr>
                <w:noProof/>
                <w:lang w:eastAsia="fr-FR"/>
              </w:rPr>
              <w:tab/>
            </w:r>
            <w:r w:rsidRPr="00AD5106">
              <w:rPr>
                <w:rStyle w:val="Lienhypertexte"/>
                <w:noProof/>
              </w:rPr>
              <w:t>Cloudify de Gigaspace</w:t>
            </w:r>
            <w:r>
              <w:rPr>
                <w:noProof/>
                <w:webHidden/>
              </w:rPr>
              <w:tab/>
            </w:r>
            <w:r>
              <w:rPr>
                <w:noProof/>
                <w:webHidden/>
              </w:rPr>
              <w:fldChar w:fldCharType="begin"/>
            </w:r>
            <w:r>
              <w:rPr>
                <w:noProof/>
                <w:webHidden/>
              </w:rPr>
              <w:instrText xml:space="preserve"> PAGEREF _Toc360190201 \h </w:instrText>
            </w:r>
            <w:r>
              <w:rPr>
                <w:noProof/>
                <w:webHidden/>
              </w:rPr>
            </w:r>
            <w:r>
              <w:rPr>
                <w:noProof/>
                <w:webHidden/>
              </w:rPr>
              <w:fldChar w:fldCharType="separate"/>
            </w:r>
            <w:r>
              <w:rPr>
                <w:noProof/>
                <w:webHidden/>
              </w:rPr>
              <w:t>9</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202" w:history="1">
            <w:r w:rsidRPr="00AD5106">
              <w:rPr>
                <w:rStyle w:val="Lienhypertexte"/>
                <w:noProof/>
              </w:rPr>
              <w:t>k.</w:t>
            </w:r>
            <w:r>
              <w:rPr>
                <w:noProof/>
                <w:lang w:eastAsia="fr-FR"/>
              </w:rPr>
              <w:tab/>
            </w:r>
            <w:r w:rsidRPr="00AD5106">
              <w:rPr>
                <w:rStyle w:val="Lienhypertexte"/>
                <w:noProof/>
              </w:rPr>
              <w:t>Static</w:t>
            </w:r>
            <w:r>
              <w:rPr>
                <w:noProof/>
                <w:webHidden/>
              </w:rPr>
              <w:tab/>
            </w:r>
            <w:r>
              <w:rPr>
                <w:noProof/>
                <w:webHidden/>
              </w:rPr>
              <w:fldChar w:fldCharType="begin"/>
            </w:r>
            <w:r>
              <w:rPr>
                <w:noProof/>
                <w:webHidden/>
              </w:rPr>
              <w:instrText xml:space="preserve"> PAGEREF _Toc360190202 \h </w:instrText>
            </w:r>
            <w:r>
              <w:rPr>
                <w:noProof/>
                <w:webHidden/>
              </w:rPr>
            </w:r>
            <w:r>
              <w:rPr>
                <w:noProof/>
                <w:webHidden/>
              </w:rPr>
              <w:fldChar w:fldCharType="separate"/>
            </w:r>
            <w:r>
              <w:rPr>
                <w:noProof/>
                <w:webHidden/>
              </w:rPr>
              <w:t>10</w:t>
            </w:r>
            <w:r>
              <w:rPr>
                <w:noProof/>
                <w:webHidden/>
              </w:rPr>
              <w:fldChar w:fldCharType="end"/>
            </w:r>
          </w:hyperlink>
        </w:p>
        <w:p w:rsidR="008C05EA" w:rsidRDefault="008C05EA">
          <w:pPr>
            <w:pStyle w:val="TM1"/>
            <w:tabs>
              <w:tab w:val="left" w:pos="880"/>
              <w:tab w:val="right" w:leader="dot" w:pos="9062"/>
            </w:tabs>
            <w:rPr>
              <w:noProof/>
              <w:lang w:eastAsia="fr-FR"/>
            </w:rPr>
          </w:pPr>
          <w:hyperlink w:anchor="_Toc360190203" w:history="1">
            <w:r w:rsidRPr="00AD5106">
              <w:rPr>
                <w:rStyle w:val="Lienhypertexte"/>
                <w:noProof/>
              </w:rPr>
              <w:t>4.</w:t>
            </w:r>
            <w:r>
              <w:rPr>
                <w:noProof/>
                <w:lang w:eastAsia="fr-FR"/>
              </w:rPr>
              <w:tab/>
            </w:r>
            <w:r w:rsidRPr="00AD5106">
              <w:rPr>
                <w:rStyle w:val="Lienhypertexte"/>
                <w:noProof/>
              </w:rPr>
              <w:t>Comparaison de PaaS</w:t>
            </w:r>
            <w:r>
              <w:rPr>
                <w:noProof/>
                <w:webHidden/>
              </w:rPr>
              <w:tab/>
            </w:r>
            <w:r>
              <w:rPr>
                <w:noProof/>
                <w:webHidden/>
              </w:rPr>
              <w:fldChar w:fldCharType="begin"/>
            </w:r>
            <w:r>
              <w:rPr>
                <w:noProof/>
                <w:webHidden/>
              </w:rPr>
              <w:instrText xml:space="preserve"> PAGEREF _Toc360190203 \h </w:instrText>
            </w:r>
            <w:r>
              <w:rPr>
                <w:noProof/>
                <w:webHidden/>
              </w:rPr>
            </w:r>
            <w:r>
              <w:rPr>
                <w:noProof/>
                <w:webHidden/>
              </w:rPr>
              <w:fldChar w:fldCharType="separate"/>
            </w:r>
            <w:r>
              <w:rPr>
                <w:noProof/>
                <w:webHidden/>
              </w:rPr>
              <w:t>11</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204" w:history="1">
            <w:r w:rsidRPr="00AD5106">
              <w:rPr>
                <w:rStyle w:val="Lienhypertexte"/>
                <w:noProof/>
              </w:rPr>
              <w:t>a.</w:t>
            </w:r>
            <w:r>
              <w:rPr>
                <w:noProof/>
                <w:lang w:eastAsia="fr-FR"/>
              </w:rPr>
              <w:tab/>
            </w:r>
            <w:r w:rsidRPr="00AD5106">
              <w:rPr>
                <w:rStyle w:val="Lienhypertexte"/>
                <w:noProof/>
              </w:rPr>
              <w:t>Caractéristiques générales</w:t>
            </w:r>
            <w:r>
              <w:rPr>
                <w:noProof/>
                <w:webHidden/>
              </w:rPr>
              <w:tab/>
            </w:r>
            <w:r>
              <w:rPr>
                <w:noProof/>
                <w:webHidden/>
              </w:rPr>
              <w:fldChar w:fldCharType="begin"/>
            </w:r>
            <w:r>
              <w:rPr>
                <w:noProof/>
                <w:webHidden/>
              </w:rPr>
              <w:instrText xml:space="preserve"> PAGEREF _Toc360190204 \h </w:instrText>
            </w:r>
            <w:r>
              <w:rPr>
                <w:noProof/>
                <w:webHidden/>
              </w:rPr>
            </w:r>
            <w:r>
              <w:rPr>
                <w:noProof/>
                <w:webHidden/>
              </w:rPr>
              <w:fldChar w:fldCharType="separate"/>
            </w:r>
            <w:r>
              <w:rPr>
                <w:noProof/>
                <w:webHidden/>
              </w:rPr>
              <w:t>11</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205" w:history="1">
            <w:r w:rsidRPr="00AD5106">
              <w:rPr>
                <w:rStyle w:val="Lienhypertexte"/>
                <w:noProof/>
              </w:rPr>
              <w:t>b.</w:t>
            </w:r>
            <w:r>
              <w:rPr>
                <w:noProof/>
                <w:lang w:eastAsia="fr-FR"/>
              </w:rPr>
              <w:tab/>
            </w:r>
            <w:r w:rsidRPr="00AD5106">
              <w:rPr>
                <w:rStyle w:val="Lienhypertexte"/>
                <w:noProof/>
              </w:rPr>
              <w:t>Comparaison par les Framework supportés</w:t>
            </w:r>
            <w:r>
              <w:rPr>
                <w:noProof/>
                <w:webHidden/>
              </w:rPr>
              <w:tab/>
            </w:r>
            <w:r>
              <w:rPr>
                <w:noProof/>
                <w:webHidden/>
              </w:rPr>
              <w:fldChar w:fldCharType="begin"/>
            </w:r>
            <w:r>
              <w:rPr>
                <w:noProof/>
                <w:webHidden/>
              </w:rPr>
              <w:instrText xml:space="preserve"> PAGEREF _Toc360190205 \h </w:instrText>
            </w:r>
            <w:r>
              <w:rPr>
                <w:noProof/>
                <w:webHidden/>
              </w:rPr>
            </w:r>
            <w:r>
              <w:rPr>
                <w:noProof/>
                <w:webHidden/>
              </w:rPr>
              <w:fldChar w:fldCharType="separate"/>
            </w:r>
            <w:r>
              <w:rPr>
                <w:noProof/>
                <w:webHidden/>
              </w:rPr>
              <w:t>13</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206" w:history="1">
            <w:r w:rsidRPr="00AD5106">
              <w:rPr>
                <w:rStyle w:val="Lienhypertexte"/>
                <w:noProof/>
              </w:rPr>
              <w:t>c.</w:t>
            </w:r>
            <w:r>
              <w:rPr>
                <w:noProof/>
                <w:lang w:eastAsia="fr-FR"/>
              </w:rPr>
              <w:tab/>
            </w:r>
            <w:r w:rsidRPr="00AD5106">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_Toc360190206 \h </w:instrText>
            </w:r>
            <w:r>
              <w:rPr>
                <w:noProof/>
                <w:webHidden/>
              </w:rPr>
            </w:r>
            <w:r>
              <w:rPr>
                <w:noProof/>
                <w:webHidden/>
              </w:rPr>
              <w:fldChar w:fldCharType="separate"/>
            </w:r>
            <w:r>
              <w:rPr>
                <w:noProof/>
                <w:webHidden/>
              </w:rPr>
              <w:t>15</w:t>
            </w:r>
            <w:r>
              <w:rPr>
                <w:noProof/>
                <w:webHidden/>
              </w:rPr>
              <w:fldChar w:fldCharType="end"/>
            </w:r>
          </w:hyperlink>
        </w:p>
        <w:p w:rsidR="008C05EA" w:rsidRDefault="008C05EA">
          <w:pPr>
            <w:pStyle w:val="TM2"/>
            <w:tabs>
              <w:tab w:val="left" w:pos="1100"/>
              <w:tab w:val="right" w:leader="dot" w:pos="9062"/>
            </w:tabs>
            <w:rPr>
              <w:noProof/>
              <w:lang w:eastAsia="fr-FR"/>
            </w:rPr>
          </w:pPr>
          <w:hyperlink w:anchor="_Toc360190207" w:history="1">
            <w:r w:rsidRPr="00AD5106">
              <w:rPr>
                <w:rStyle w:val="Lienhypertexte"/>
                <w:noProof/>
              </w:rPr>
              <w:t>d.</w:t>
            </w:r>
            <w:r>
              <w:rPr>
                <w:noProof/>
                <w:lang w:eastAsia="fr-FR"/>
              </w:rPr>
              <w:tab/>
            </w:r>
            <w:r w:rsidRPr="00AD5106">
              <w:rPr>
                <w:rStyle w:val="Lienhypertexte"/>
                <w:noProof/>
              </w:rPr>
              <w:t>Comparaison par les cas d’usage réalisés.</w:t>
            </w:r>
            <w:r>
              <w:rPr>
                <w:noProof/>
                <w:webHidden/>
              </w:rPr>
              <w:tab/>
            </w:r>
            <w:r>
              <w:rPr>
                <w:noProof/>
                <w:webHidden/>
              </w:rPr>
              <w:fldChar w:fldCharType="begin"/>
            </w:r>
            <w:r>
              <w:rPr>
                <w:noProof/>
                <w:webHidden/>
              </w:rPr>
              <w:instrText xml:space="preserve"> PAGEREF _Toc360190207 \h </w:instrText>
            </w:r>
            <w:r>
              <w:rPr>
                <w:noProof/>
                <w:webHidden/>
              </w:rPr>
            </w:r>
            <w:r>
              <w:rPr>
                <w:noProof/>
                <w:webHidden/>
              </w:rPr>
              <w:fldChar w:fldCharType="separate"/>
            </w:r>
            <w:r>
              <w:rPr>
                <w:noProof/>
                <w:webHidden/>
              </w:rPr>
              <w:t>15</w:t>
            </w:r>
            <w:r>
              <w:rPr>
                <w:noProof/>
                <w:webHidden/>
              </w:rPr>
              <w:fldChar w:fldCharType="end"/>
            </w:r>
          </w:hyperlink>
        </w:p>
        <w:p w:rsidR="008C05EA" w:rsidRDefault="008C05EA">
          <w:pPr>
            <w:pStyle w:val="TM2"/>
            <w:tabs>
              <w:tab w:val="right" w:leader="dot" w:pos="9062"/>
            </w:tabs>
            <w:rPr>
              <w:noProof/>
              <w:lang w:eastAsia="fr-FR"/>
            </w:rPr>
          </w:pPr>
          <w:hyperlink w:anchor="_Toc360190208" w:history="1">
            <w:r w:rsidRPr="00AD5106">
              <w:rPr>
                <w:rStyle w:val="Lienhypertexte"/>
                <w:rFonts w:ascii="Arial" w:hAnsi="Arial" w:cs="Arial"/>
                <w:noProof/>
              </w:rPr>
              <w:t>User Stories</w:t>
            </w:r>
            <w:r>
              <w:rPr>
                <w:noProof/>
                <w:webHidden/>
              </w:rPr>
              <w:tab/>
            </w:r>
            <w:r>
              <w:rPr>
                <w:noProof/>
                <w:webHidden/>
              </w:rPr>
              <w:fldChar w:fldCharType="begin"/>
            </w:r>
            <w:r>
              <w:rPr>
                <w:noProof/>
                <w:webHidden/>
              </w:rPr>
              <w:instrText xml:space="preserve"> PAGEREF _Toc360190208 \h </w:instrText>
            </w:r>
            <w:r>
              <w:rPr>
                <w:noProof/>
                <w:webHidden/>
              </w:rPr>
            </w:r>
            <w:r>
              <w:rPr>
                <w:noProof/>
                <w:webHidden/>
              </w:rPr>
              <w:fldChar w:fldCharType="separate"/>
            </w:r>
            <w:r>
              <w:rPr>
                <w:noProof/>
                <w:webHidden/>
              </w:rPr>
              <w:t>17</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DE7E42" w:rsidRDefault="00DE7E42"/>
    <w:p w:rsidR="00DE7E42" w:rsidRDefault="00DE7E42"/>
    <w:p w:rsidR="00FD3859" w:rsidRPr="006C3A0A" w:rsidRDefault="00FD3859" w:rsidP="00781AC4">
      <w:pPr>
        <w:pStyle w:val="Titre1"/>
        <w:rPr>
          <w:rFonts w:asciiTheme="minorHAnsi" w:hAnsiTheme="minorHAnsi"/>
        </w:rPr>
      </w:pPr>
      <w:bookmarkStart w:id="0" w:name="_Toc360190181"/>
      <w:r>
        <w:lastRenderedPageBreak/>
        <w:t>Introduction</w:t>
      </w:r>
      <w:bookmarkEnd w:id="0"/>
    </w:p>
    <w:p w:rsidR="00B571C4" w:rsidRPr="00F32DB3" w:rsidRDefault="00403333" w:rsidP="00B571C4">
      <w:pPr>
        <w:pStyle w:val="Titre1"/>
        <w:numPr>
          <w:ilvl w:val="0"/>
          <w:numId w:val="1"/>
        </w:numPr>
      </w:pPr>
      <w:bookmarkStart w:id="1" w:name="_Toc360190182"/>
      <w:r w:rsidRPr="00F32DB3">
        <w:t>Terminologies</w:t>
      </w:r>
      <w:r w:rsidR="002D55F7" w:rsidRPr="00F32DB3">
        <w:t xml:space="preserve"> cloud</w:t>
      </w:r>
      <w:bookmarkEnd w:id="1"/>
    </w:p>
    <w:p w:rsidR="00F65CE3" w:rsidRDefault="00F65CE3" w:rsidP="00F65CE3">
      <w:pPr>
        <w:pStyle w:val="Titre2"/>
        <w:numPr>
          <w:ilvl w:val="1"/>
          <w:numId w:val="1"/>
        </w:numPr>
        <w:rPr>
          <w:rFonts w:asciiTheme="minorHAnsi" w:hAnsiTheme="minorHAnsi"/>
        </w:rPr>
      </w:pPr>
      <w:bookmarkStart w:id="2" w:name="_Toc360190183"/>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t>cloud</w:t>
      </w:r>
      <w:r w:rsidR="00F96598">
        <w:t>.</w:t>
      </w:r>
    </w:p>
    <w:p w:rsidR="00186266" w:rsidRDefault="001F0C00" w:rsidP="001A5E75">
      <w:pPr>
        <w:pStyle w:val="Paragraphedeliste"/>
        <w:numPr>
          <w:ilvl w:val="0"/>
          <w:numId w:val="2"/>
        </w:numPr>
        <w:jc w:val="both"/>
      </w:pPr>
      <w:r>
        <w:t>Le cloud privé</w:t>
      </w:r>
    </w:p>
    <w:p w:rsidR="008C05EA" w:rsidRPr="008C05EA" w:rsidRDefault="008C05EA" w:rsidP="008C05EA">
      <w:pPr>
        <w:ind w:left="720" w:firstLine="0"/>
        <w:jc w:val="both"/>
        <w:rPr>
          <w:lang w:val="en-US"/>
        </w:rPr>
      </w:pPr>
      <w:r w:rsidRPr="008C05EA">
        <w:rPr>
          <w:lang w:val="en-US"/>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p w:rsidR="001F0C00" w:rsidRDefault="001F0C00" w:rsidP="001A5E75">
      <w:pPr>
        <w:pStyle w:val="Paragraphedeliste"/>
        <w:numPr>
          <w:ilvl w:val="0"/>
          <w:numId w:val="2"/>
        </w:numPr>
        <w:jc w:val="both"/>
      </w:pPr>
      <w:r>
        <w:t>Le cloud publique</w:t>
      </w:r>
    </w:p>
    <w:p w:rsidR="008C05EA" w:rsidRDefault="008C05EA" w:rsidP="008C05EA">
      <w:pPr>
        <w:pStyle w:val="Paragraphedeliste"/>
        <w:ind w:firstLine="0"/>
        <w:jc w:val="both"/>
      </w:pPr>
      <w:r w:rsidRPr="008C05EA">
        <w:rPr>
          <w:lang w:val="en-US"/>
        </w:rPr>
        <w:t xml:space="preserve">The cloud infrastructure is provisioned for open use by the general public. It may be owned, managed, and operated by a business, academic, or government organization, or some combination of them. </w:t>
      </w:r>
      <w:r>
        <w:t xml:space="preserve">It </w:t>
      </w:r>
      <w:proofErr w:type="spellStart"/>
      <w:r>
        <w:t>exists</w:t>
      </w:r>
      <w:proofErr w:type="spellEnd"/>
      <w:r>
        <w:t xml:space="preserve"> on the </w:t>
      </w:r>
      <w:proofErr w:type="spellStart"/>
      <w:r>
        <w:t>premises</w:t>
      </w:r>
      <w:proofErr w:type="spellEnd"/>
      <w:r>
        <w:t xml:space="preserve"> of the cloud provider.</w:t>
      </w:r>
    </w:p>
    <w:p w:rsidR="001F0C00" w:rsidRDefault="001F0C00" w:rsidP="001A5E75">
      <w:pPr>
        <w:pStyle w:val="Paragraphedeliste"/>
        <w:numPr>
          <w:ilvl w:val="0"/>
          <w:numId w:val="2"/>
        </w:numPr>
        <w:jc w:val="both"/>
      </w:pPr>
      <w:r>
        <w:t>Le cloud hybride</w:t>
      </w:r>
    </w:p>
    <w:p w:rsidR="008C05EA" w:rsidRPr="008C05EA" w:rsidRDefault="008C05EA" w:rsidP="008C05EA">
      <w:pPr>
        <w:pStyle w:val="Paragraphedeliste"/>
        <w:ind w:firstLine="0"/>
        <w:jc w:val="both"/>
        <w:rPr>
          <w:lang w:val="en-US"/>
        </w:rPr>
      </w:pPr>
      <w:r w:rsidRPr="008C05EA">
        <w:rPr>
          <w:lang w:val="en-US"/>
        </w:rPr>
        <w:t xml:space="preserve">The cloud infrastructure is a composition of two or more distinct cloud infrastructures (private, community, or public) that remain unique entities, but are bound together by standardized </w:t>
      </w:r>
      <w:bookmarkStart w:id="3" w:name="_GoBack"/>
      <w:bookmarkEnd w:id="3"/>
      <w:r w:rsidRPr="008C05EA">
        <w:rPr>
          <w:lang w:val="en-US"/>
        </w:rPr>
        <w:t>or proprietary technology that enables data and application portability (e.g., cloud bursting for load balancing between clouds).</w:t>
      </w:r>
    </w:p>
    <w:p w:rsidR="001F0C00" w:rsidRDefault="001F0C00" w:rsidP="001A5E75">
      <w:pPr>
        <w:pStyle w:val="Paragraphedeliste"/>
        <w:numPr>
          <w:ilvl w:val="0"/>
          <w:numId w:val="2"/>
        </w:numPr>
        <w:jc w:val="both"/>
      </w:pPr>
      <w:r>
        <w:t>Le cloud communautaire</w:t>
      </w:r>
    </w:p>
    <w:p w:rsidR="008C05EA" w:rsidRPr="008C05EA" w:rsidRDefault="008C05EA" w:rsidP="008C05EA">
      <w:pPr>
        <w:pStyle w:val="Paragraphedeliste"/>
        <w:ind w:firstLine="0"/>
        <w:jc w:val="both"/>
        <w:rPr>
          <w:lang w:val="en-US"/>
        </w:rPr>
      </w:pPr>
      <w:r w:rsidRPr="008C05EA">
        <w:rPr>
          <w:lang w:val="en-US"/>
        </w:rPr>
        <w:t>The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p>
    <w:p w:rsidR="00F65CE3" w:rsidRDefault="009E6901" w:rsidP="000D744C">
      <w:pPr>
        <w:pStyle w:val="Titre2"/>
        <w:numPr>
          <w:ilvl w:val="1"/>
          <w:numId w:val="1"/>
        </w:numPr>
        <w:rPr>
          <w:rFonts w:asciiTheme="minorHAnsi" w:hAnsiTheme="minorHAnsi"/>
        </w:rPr>
      </w:pPr>
      <w:bookmarkStart w:id="4" w:name="_Toc360190184"/>
      <w:r>
        <w:rPr>
          <w:rFonts w:asciiTheme="minorHAnsi" w:hAnsiTheme="minorHAnsi"/>
        </w:rPr>
        <w:t>Caractéristiques d’une offre cloud</w:t>
      </w:r>
      <w:bookmarkEnd w:id="4"/>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1A5E75">
      <w:pPr>
        <w:pStyle w:val="Paragraphedeliste"/>
        <w:numPr>
          <w:ilvl w:val="0"/>
          <w:numId w:val="3"/>
        </w:numPr>
        <w:jc w:val="both"/>
      </w:pPr>
      <w:r>
        <w:t>Libre-service</w:t>
      </w:r>
      <w:r w:rsidR="00E6000F">
        <w:t xml:space="preserve"> à la demande</w:t>
      </w:r>
    </w:p>
    <w:p w:rsidR="00F549AB" w:rsidRDefault="00F549AB" w:rsidP="001A5E75">
      <w:pPr>
        <w:pStyle w:val="Paragraphedeliste"/>
        <w:numPr>
          <w:ilvl w:val="0"/>
          <w:numId w:val="3"/>
        </w:numPr>
        <w:jc w:val="both"/>
      </w:pPr>
      <w:r>
        <w:t>L’offre cloud doit être accessible sur l’ensemble d’un réseau</w:t>
      </w:r>
    </w:p>
    <w:p w:rsidR="00F549AB" w:rsidRDefault="006B4553" w:rsidP="001A5E75">
      <w:pPr>
        <w:pStyle w:val="Paragraphedeliste"/>
        <w:numPr>
          <w:ilvl w:val="0"/>
          <w:numId w:val="3"/>
        </w:numPr>
        <w:jc w:val="both"/>
      </w:pPr>
      <w:r>
        <w:t>Les ressources sont mutualisée</w:t>
      </w:r>
      <w:r w:rsidR="000C1B81">
        <w:t>s</w:t>
      </w:r>
    </w:p>
    <w:p w:rsidR="00A17F48" w:rsidRDefault="00A17F48" w:rsidP="001A5E75">
      <w:pPr>
        <w:pStyle w:val="Paragraphedeliste"/>
        <w:numPr>
          <w:ilvl w:val="0"/>
          <w:numId w:val="3"/>
        </w:numPr>
        <w:jc w:val="both"/>
      </w:pPr>
      <w:r>
        <w:t>Le cloud doit s’adapter rapidement aux différentes variations des besoins lors de l’utilisation des ressources</w:t>
      </w:r>
    </w:p>
    <w:p w:rsidR="00B3101F" w:rsidRPr="009D09D7" w:rsidRDefault="00B3101F" w:rsidP="001A5E75">
      <w:pPr>
        <w:pStyle w:val="Paragraphedeliste"/>
        <w:numPr>
          <w:ilvl w:val="0"/>
          <w:numId w:val="3"/>
        </w:numPr>
        <w:jc w:val="both"/>
      </w:pPr>
      <w:r>
        <w:t xml:space="preserve">Le service doit être mesurable </w:t>
      </w:r>
    </w:p>
    <w:p w:rsidR="009E425A" w:rsidRPr="009E425A" w:rsidRDefault="009E425A" w:rsidP="009E425A">
      <w:pPr>
        <w:pStyle w:val="Titre1"/>
        <w:numPr>
          <w:ilvl w:val="0"/>
          <w:numId w:val="1"/>
        </w:numPr>
      </w:pPr>
      <w:bookmarkStart w:id="5" w:name="_Toc360190185"/>
      <w:r>
        <w:t>Couches principales du cloud</w:t>
      </w:r>
      <w:bookmarkEnd w:id="5"/>
    </w:p>
    <w:p w:rsidR="00170058" w:rsidRDefault="00F65CE3" w:rsidP="000D744C">
      <w:pPr>
        <w:pStyle w:val="Titre2"/>
        <w:numPr>
          <w:ilvl w:val="1"/>
          <w:numId w:val="1"/>
        </w:numPr>
        <w:rPr>
          <w:rFonts w:asciiTheme="minorHAnsi" w:hAnsiTheme="minorHAnsi"/>
        </w:rPr>
      </w:pPr>
      <w:bookmarkStart w:id="6" w:name="_Toc360190186"/>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6"/>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lastRenderedPageBreak/>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7" w:name="_Toc360190187"/>
      <w:r w:rsidRPr="006C3A0A">
        <w:rPr>
          <w:rFonts w:asciiTheme="minorHAnsi" w:hAnsiTheme="minorHAnsi"/>
        </w:rPr>
        <w:t>PaaS</w:t>
      </w:r>
      <w:bookmarkEnd w:id="7"/>
    </w:p>
    <w:p w:rsidR="00F64F12" w:rsidRPr="00F64F12" w:rsidRDefault="00F64F12" w:rsidP="00F64F12">
      <w:pPr>
        <w:ind w:firstLine="0"/>
        <w:jc w:val="both"/>
      </w:pPr>
      <w:r w:rsidRPr="00F64F12">
        <w:t xml:space="preserve">Le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8" w:name="_Toc360190188"/>
      <w:r>
        <w:t>APaaS</w:t>
      </w:r>
      <w:bookmarkEnd w:id="8"/>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7B7DF4" w:rsidRDefault="007B7DF4" w:rsidP="003D11C3">
      <w:pPr>
        <w:pStyle w:val="Titre2"/>
        <w:numPr>
          <w:ilvl w:val="1"/>
          <w:numId w:val="1"/>
        </w:numPr>
        <w:rPr>
          <w:rFonts w:asciiTheme="minorHAnsi" w:hAnsiTheme="minorHAnsi"/>
        </w:rPr>
      </w:pPr>
      <w:bookmarkStart w:id="9" w:name="_Toc360190189"/>
      <w:r w:rsidRPr="006C3A0A">
        <w:rPr>
          <w:rFonts w:asciiTheme="minorHAnsi" w:hAnsiTheme="minorHAnsi"/>
        </w:rPr>
        <w:t>SaaS</w:t>
      </w:r>
      <w:bookmarkEnd w:id="9"/>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Default="007B7DF4" w:rsidP="00561CD7">
      <w:pPr>
        <w:pStyle w:val="Titre2"/>
        <w:numPr>
          <w:ilvl w:val="1"/>
          <w:numId w:val="1"/>
        </w:numPr>
        <w:rPr>
          <w:rFonts w:asciiTheme="minorHAnsi" w:hAnsiTheme="minorHAnsi"/>
        </w:rPr>
      </w:pPr>
      <w:bookmarkStart w:id="10" w:name="_Toc360190190"/>
      <w:r w:rsidRPr="006C3A0A">
        <w:rPr>
          <w:rFonts w:asciiTheme="minorHAnsi" w:hAnsiTheme="minorHAnsi"/>
        </w:rPr>
        <w:t>XaaS</w:t>
      </w:r>
      <w:bookmarkEnd w:id="10"/>
    </w:p>
    <w:p w:rsidR="00B21F5F" w:rsidRPr="00B21F5F" w:rsidRDefault="00B21F5F" w:rsidP="00B21F5F">
      <w:pPr>
        <w:ind w:firstLine="0"/>
      </w:pPr>
    </w:p>
    <w:p w:rsidR="002D55F7" w:rsidRPr="008626F7" w:rsidRDefault="00184150" w:rsidP="0067348B">
      <w:pPr>
        <w:pStyle w:val="Titre1"/>
        <w:numPr>
          <w:ilvl w:val="0"/>
          <w:numId w:val="1"/>
        </w:numPr>
      </w:pPr>
      <w:bookmarkStart w:id="11" w:name="_Toc360190191"/>
      <w:r>
        <w:t>Présentation de certains leader PaaS du marché</w:t>
      </w:r>
      <w:bookmarkEnd w:id="11"/>
    </w:p>
    <w:p w:rsidR="00AF0848" w:rsidRDefault="00CE6749" w:rsidP="00AC2623">
      <w:pPr>
        <w:pStyle w:val="Titre2"/>
        <w:numPr>
          <w:ilvl w:val="1"/>
          <w:numId w:val="1"/>
        </w:numPr>
        <w:rPr>
          <w:rFonts w:asciiTheme="minorHAnsi" w:hAnsiTheme="minorHAnsi"/>
        </w:rPr>
      </w:pPr>
      <w:bookmarkStart w:id="12" w:name="_Toc360190192"/>
      <w:r w:rsidRPr="00AC2623">
        <w:rPr>
          <w:rFonts w:asciiTheme="minorHAnsi" w:hAnsiTheme="minorHAnsi"/>
        </w:rPr>
        <w:t>Heroku de SalesForces</w:t>
      </w:r>
      <w:bookmarkEnd w:id="12"/>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 xml:space="preserve">Heroku est une plate-forme PaaS pour construire, déployer et exécuter des applications sur cloud. L’architecture de la plate-forme </w:t>
      </w:r>
      <w:r w:rsidR="004A40E4" w:rsidRPr="00FE32AC">
        <w:rPr>
          <w:rFonts w:asciiTheme="minorHAnsi" w:eastAsiaTheme="minorEastAsia" w:hAnsiTheme="minorHAnsi" w:cstheme="minorBidi"/>
          <w:sz w:val="22"/>
          <w:szCs w:val="22"/>
          <w:lang w:eastAsia="en-US"/>
        </w:rPr>
        <w:lastRenderedPageBreak/>
        <w:t>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r w:rsidR="007C1742">
              <w:rPr>
                <w:rFonts w:asciiTheme="minorHAnsi" w:eastAsiaTheme="minorEastAsia" w:hAnsiTheme="minorHAnsi" w:cstheme="minorBidi"/>
                <w:bCs/>
                <w:sz w:val="22"/>
                <w:szCs w:val="22"/>
                <w:lang w:eastAsia="en-US"/>
              </w:rPr>
              <w:t xml:space="preserve"> </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13" w:name="_Toc360190193"/>
      <w:r w:rsidRPr="00AC2623">
        <w:rPr>
          <w:rFonts w:asciiTheme="minorHAnsi" w:hAnsiTheme="minorHAnsi"/>
        </w:rPr>
        <w:t>CloudFoundry</w:t>
      </w:r>
      <w:bookmarkEnd w:id="13"/>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7"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8"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w:t>
      </w:r>
      <w:proofErr w:type="spellStart"/>
      <w:r w:rsidRPr="003436C7">
        <w:rPr>
          <w:rFonts w:asciiTheme="minorHAnsi" w:eastAsiaTheme="minorEastAsia" w:hAnsiTheme="minorHAnsi" w:cstheme="minorBidi"/>
          <w:sz w:val="22"/>
          <w:szCs w:val="22"/>
          <w:lang w:eastAsia="en-US"/>
        </w:rPr>
        <w:t>clouds</w:t>
      </w:r>
      <w:proofErr w:type="spellEnd"/>
      <w:r w:rsidRPr="003436C7">
        <w:rPr>
          <w:rFonts w:asciiTheme="minorHAnsi" w:eastAsiaTheme="minorEastAsia" w:hAnsiTheme="minorHAnsi" w:cstheme="minorBidi"/>
          <w:sz w:val="22"/>
          <w:szCs w:val="22"/>
          <w:lang w:eastAsia="en-US"/>
        </w:rPr>
        <w:t xml:space="preserve">,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9" w:history="1">
        <w:r w:rsidRPr="003436C7">
          <w:rPr>
            <w:rFonts w:asciiTheme="minorHAnsi" w:eastAsiaTheme="minorEastAsia" w:hAnsiTheme="minorHAnsi" w:cstheme="minorBidi"/>
            <w:sz w:val="22"/>
            <w:szCs w:val="22"/>
            <w:lang w:eastAsia="en-US"/>
          </w:rPr>
          <w:t xml:space="preserve">une variété de distributions </w:t>
        </w:r>
        <w:proofErr w:type="spellStart"/>
        <w:r w:rsidRPr="003436C7">
          <w:rPr>
            <w:rFonts w:asciiTheme="minorHAnsi" w:eastAsiaTheme="minorEastAsia" w:hAnsiTheme="minorHAnsi" w:cstheme="minorBidi"/>
            <w:sz w:val="22"/>
            <w:szCs w:val="22"/>
            <w:lang w:eastAsia="en-US"/>
          </w:rPr>
          <w:t>clouds</w:t>
        </w:r>
        <w:proofErr w:type="spellEnd"/>
        <w:r w:rsidRPr="003436C7">
          <w:rPr>
            <w:rFonts w:asciiTheme="minorHAnsi" w:eastAsiaTheme="minorEastAsia" w:hAnsiTheme="minorHAnsi" w:cstheme="minorBidi"/>
            <w:sz w:val="22"/>
            <w:szCs w:val="22"/>
            <w:lang w:eastAsia="en-US"/>
          </w:rPr>
          <w:t xml:space="preserve"> </w:t>
        </w:r>
      </w:hyperlink>
      <w:r w:rsidRPr="003436C7">
        <w:rPr>
          <w:rFonts w:asciiTheme="minorHAnsi" w:eastAsiaTheme="minorEastAsia" w:hAnsiTheme="minorHAnsi" w:cstheme="minorBidi"/>
          <w:sz w:val="22"/>
          <w:szCs w:val="22"/>
          <w:lang w:eastAsia="en-US"/>
        </w:rPr>
        <w:t xml:space="preserve">privées incluant </w:t>
      </w:r>
      <w:hyperlink r:id="rId10"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vSphere, AWS, 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14" w:name="_Toc360190194"/>
      <w:r w:rsidRPr="00AC2623">
        <w:rPr>
          <w:rFonts w:asciiTheme="minorHAnsi" w:hAnsiTheme="minorHAnsi"/>
        </w:rPr>
        <w:t>CloudBees</w:t>
      </w:r>
      <w:bookmarkEnd w:id="14"/>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lastRenderedPageBreak/>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15" w:name="_Toc360190195"/>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15"/>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16" w:name="_Toc360190196"/>
      <w:r w:rsidRPr="00AC2623">
        <w:rPr>
          <w:rFonts w:asciiTheme="minorHAnsi" w:hAnsiTheme="minorHAnsi"/>
        </w:rPr>
        <w:t>Windows Azure de Microsoft</w:t>
      </w:r>
      <w:bookmarkEnd w:id="16"/>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17" w:name="_Toc360190197"/>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17"/>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18" w:name="_Toc360190198"/>
      <w:r w:rsidRPr="006D7D6D">
        <w:rPr>
          <w:rFonts w:asciiTheme="minorHAnsi" w:hAnsiTheme="minorHAnsi"/>
        </w:rPr>
        <w:t>Engine Yard Cloud</w:t>
      </w:r>
      <w:bookmarkEnd w:id="18"/>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19" w:name="_Toc360190199"/>
      <w:r w:rsidRPr="00AC2623">
        <w:rPr>
          <w:rFonts w:asciiTheme="minorHAnsi" w:hAnsiTheme="minorHAnsi"/>
        </w:rPr>
        <w:t>CloudControl</w:t>
      </w:r>
      <w:bookmarkEnd w:id="19"/>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lastRenderedPageBreak/>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0" w:name="_Toc360190200"/>
      <w:r w:rsidRPr="00AC2623">
        <w:rPr>
          <w:rFonts w:asciiTheme="minorHAnsi" w:hAnsiTheme="minorHAnsi"/>
        </w:rPr>
        <w:t>AppHarbor</w:t>
      </w:r>
      <w:bookmarkEnd w:id="20"/>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472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472839">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472839">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47283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472839">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472839">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472839">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472839">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472839">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472839">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472839">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472839">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472839">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472839">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472839">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472839">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472839">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21" w:name="_Toc360190201"/>
      <w:r w:rsidRPr="00AC2623">
        <w:rPr>
          <w:rFonts w:asciiTheme="minorHAnsi" w:hAnsiTheme="minorHAnsi"/>
        </w:rPr>
        <w:t>Cloudify de Gigaspace</w:t>
      </w:r>
      <w:bookmarkEnd w:id="21"/>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4E5237" w:rsidRDefault="00134CA3" w:rsidP="0036392C">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863AA" w:rsidTr="00472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472839">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014BF1"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472839">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472839">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472839">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472839">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472839">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472839">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 xml:space="preserve">REST </w:t>
            </w:r>
            <w:r w:rsidR="00E37BE3">
              <w:rPr>
                <w:rFonts w:asciiTheme="minorHAnsi" w:eastAsiaTheme="minorEastAsia" w:hAnsiTheme="minorHAnsi" w:cstheme="minorBidi"/>
                <w:bCs/>
                <w:sz w:val="22"/>
                <w:szCs w:val="22"/>
                <w:lang w:eastAsia="en-US"/>
              </w:rPr>
              <w:t>API</w:t>
            </w:r>
          </w:p>
          <w:p w:rsidR="00E37BE3" w:rsidRDefault="00E37BE3" w:rsidP="00472839">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CLI</w:t>
            </w:r>
          </w:p>
          <w:p w:rsidR="00E37BE3" w:rsidRPr="00BD0707" w:rsidRDefault="00E37BE3" w:rsidP="00472839">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472839">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3863AA" w:rsidRPr="001E5592" w:rsidRDefault="003863AA"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47283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472839">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472839">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472839">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472839">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22" w:name="_Toc360190202"/>
      <w:r>
        <w:rPr>
          <w:rFonts w:asciiTheme="minorHAnsi" w:hAnsiTheme="minorHAnsi"/>
        </w:rPr>
        <w:t>S</w:t>
      </w:r>
      <w:r w:rsidR="00D30C01" w:rsidRPr="00D30C01">
        <w:rPr>
          <w:rFonts w:asciiTheme="minorHAnsi" w:hAnsiTheme="minorHAnsi"/>
        </w:rPr>
        <w:t>tatic</w:t>
      </w:r>
      <w:bookmarkEnd w:id="22"/>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472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472839">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472839">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47283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472839">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472839">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472839">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472839">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472839">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472839">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47283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 xml:space="preserve">message queuing, moteur de recherche de données, outils de partage de connaissance (wiki),  gestionnaire d’artefacts, gestionnaire de bases de données, </w:t>
            </w:r>
          </w:p>
        </w:tc>
      </w:tr>
      <w:tr w:rsidR="003268C2" w:rsidTr="00472839">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472839">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47283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47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472839">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472839">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23" w:name="_Toc360190203"/>
      <w:r w:rsidRPr="00717EF1">
        <w:t>Comparaison de PaaS</w:t>
      </w:r>
      <w:bookmarkEnd w:id="23"/>
    </w:p>
    <w:p w:rsidR="008D696D" w:rsidRDefault="008D696D" w:rsidP="00D56786">
      <w:pPr>
        <w:pStyle w:val="Titre2"/>
        <w:numPr>
          <w:ilvl w:val="1"/>
          <w:numId w:val="1"/>
        </w:numPr>
        <w:rPr>
          <w:rFonts w:asciiTheme="minorHAnsi" w:hAnsiTheme="minorHAnsi"/>
        </w:rPr>
      </w:pPr>
      <w:bookmarkStart w:id="24" w:name="_Toc360190204"/>
      <w:r w:rsidRPr="001A39F4">
        <w:rPr>
          <w:rFonts w:asciiTheme="minorHAnsi" w:hAnsiTheme="minorHAnsi"/>
        </w:rPr>
        <w:t>Caractéristiques générales</w:t>
      </w:r>
      <w:bookmarkEnd w:id="24"/>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1"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2"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3"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5"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6"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0B03D2" w:rsidP="0012612A">
            <w:pPr>
              <w:ind w:firstLine="0"/>
              <w:jc w:val="both"/>
              <w:cnfStyle w:val="000000100000" w:firstRow="0" w:lastRow="0" w:firstColumn="0" w:lastColumn="0" w:oddVBand="0" w:evenVBand="0" w:oddHBand="1" w:evenHBand="0" w:firstRowFirstColumn="0" w:firstRowLastColumn="0" w:lastRowFirstColumn="0" w:lastRowLastColumn="0"/>
            </w:pPr>
            <w:hyperlink r:id="rId17"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8"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19"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0"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peut</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0B03D2" w:rsidP="0012612A">
            <w:pPr>
              <w:ind w:firstLine="0"/>
              <w:jc w:val="both"/>
              <w:cnfStyle w:val="000000100000" w:firstRow="0" w:lastRow="0" w:firstColumn="0" w:lastColumn="0" w:oddVBand="0" w:evenVBand="0" w:oddHBand="1" w:evenHBand="0" w:firstRowFirstColumn="0" w:firstRowLastColumn="0" w:lastRowFirstColumn="0" w:lastRowLastColumn="0"/>
            </w:pPr>
            <w:hyperlink r:id="rId21"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2"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25" w:name="_Toc360190205"/>
      <w:r w:rsidRPr="001A39F4">
        <w:rPr>
          <w:rFonts w:asciiTheme="minorHAnsi" w:hAnsiTheme="minorHAnsi"/>
        </w:rPr>
        <w:t>Comparaison par les Framework supportés</w:t>
      </w:r>
      <w:bookmarkEnd w:id="25"/>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lastRenderedPageBreak/>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FF585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498CF1" w:themeFill="background2" w:themeFillShade="BF"/>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FuelPHP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26" w:name="_Toc360190206"/>
      <w:r w:rsidRPr="001A39F4">
        <w:rPr>
          <w:rFonts w:asciiTheme="minorHAnsi" w:hAnsiTheme="minorHAnsi"/>
        </w:rPr>
        <w:t>Comparaison par type de modules complémentaire disponible en extension</w:t>
      </w:r>
      <w:bookmarkEnd w:id="2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C6E3C" w:rsidRPr="008C6E3C" w:rsidRDefault="00AF73B3" w:rsidP="008C6E3C">
            <w:pPr>
              <w:pBdr>
                <w:bottom w:val="single" w:sz="12" w:space="1" w:color="3476B1" w:themeColor="accent1" w:themeShade="BF"/>
              </w:pBdr>
              <w:jc w:val="center"/>
              <w:rPr>
                <w:sz w:val="32"/>
                <w:szCs w:val="32"/>
              </w:rPr>
            </w:pPr>
            <w:r w:rsidRPr="00AF73B3">
              <w:rPr>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23"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4"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8C05EA">
            <w:pPr>
              <w:cnfStyle w:val="000000000000" w:firstRow="0" w:lastRow="0" w:firstColumn="0" w:lastColumn="0" w:oddVBand="0" w:evenVBand="0" w:oddHBand="0" w:evenHBand="0" w:firstRowFirstColumn="0" w:firstRowLastColumn="0" w:lastRowFirstColumn="0" w:lastRowLastColumn="0"/>
            </w:pPr>
            <w:r>
              <w:t>App Dynamics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Subversion,  GitLab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240C36"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ClearDB</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Table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SendGrid</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RPr="001C0575"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xWiki</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Wercker</w:t>
            </w: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27" w:name="_Toc360190207"/>
      <w:r w:rsidRPr="001A39F4">
        <w:rPr>
          <w:rFonts w:asciiTheme="minorHAnsi" w:hAnsiTheme="minorHAnsi"/>
        </w:rPr>
        <w:t>Comparaison par les cas d’</w:t>
      </w:r>
      <w:r w:rsidR="001A39F4" w:rsidRPr="001A39F4">
        <w:rPr>
          <w:rFonts w:asciiTheme="minorHAnsi" w:hAnsiTheme="minorHAnsi"/>
        </w:rPr>
        <w:t>usage réalisés.</w:t>
      </w:r>
      <w:bookmarkEnd w:id="27"/>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FF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498CF1" w:themeFill="background2" w:themeFillShade="BF"/>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F00AF4" w:rsidRDefault="008C05EA" w:rsidP="001A39F4">
      <w:r>
        <w:t>Intérêts</w:t>
      </w:r>
    </w:p>
    <w:p w:rsidR="00F00AF4" w:rsidRDefault="00F00AF4" w:rsidP="001A39F4"/>
    <w:p w:rsidR="00F00AF4" w:rsidRDefault="00F00AF4" w:rsidP="001A39F4">
      <w:r>
        <w:t xml:space="preserve">Le tableau ci-dessous représente les intérêts </w:t>
      </w:r>
      <w:r w:rsidR="00D301C1">
        <w:t>des recherches des mots clés liés aux différentes plateformes étudiées.</w:t>
      </w:r>
    </w:p>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bookmarkStart w:id="28" w:name="_Toc360190208"/>
            <w:r>
              <w:rPr>
                <w:rFonts w:ascii="Arial" w:hAnsi="Arial" w:cs="Arial"/>
                <w:color w:val="000000"/>
              </w:rPr>
              <w:t>User Stories</w:t>
            </w:r>
            <w:bookmarkEnd w:id="28"/>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P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lastRenderedPageBreak/>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sectPr w:rsidR="001A39F4"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6"/>
  </w:num>
  <w:num w:numId="3">
    <w:abstractNumId w:val="0"/>
  </w:num>
  <w:num w:numId="4">
    <w:abstractNumId w:val="15"/>
  </w:num>
  <w:num w:numId="5">
    <w:abstractNumId w:val="34"/>
  </w:num>
  <w:num w:numId="6">
    <w:abstractNumId w:val="37"/>
  </w:num>
  <w:num w:numId="7">
    <w:abstractNumId w:val="28"/>
  </w:num>
  <w:num w:numId="8">
    <w:abstractNumId w:val="21"/>
  </w:num>
  <w:num w:numId="9">
    <w:abstractNumId w:val="8"/>
  </w:num>
  <w:num w:numId="10">
    <w:abstractNumId w:val="10"/>
  </w:num>
  <w:num w:numId="11">
    <w:abstractNumId w:val="4"/>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33"/>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40"/>
    <w:lvlOverride w:ilvl="0">
      <w:lvl w:ilvl="0">
        <w:numFmt w:val="decimal"/>
        <w:lvlText w:val="%1."/>
        <w:lvlJc w:val="left"/>
      </w:lvl>
    </w:lvlOverride>
  </w:num>
  <w:num w:numId="18">
    <w:abstractNumId w:val="29"/>
    <w:lvlOverride w:ilvl="0">
      <w:lvl w:ilvl="0">
        <w:numFmt w:val="decimal"/>
        <w:lvlText w:val="%1."/>
        <w:lvlJc w:val="left"/>
      </w:lvl>
    </w:lvlOverride>
  </w:num>
  <w:num w:numId="19">
    <w:abstractNumId w:val="2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32"/>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17"/>
  </w:num>
  <w:num w:numId="30">
    <w:abstractNumId w:val="3"/>
  </w:num>
  <w:num w:numId="31">
    <w:abstractNumId w:val="6"/>
  </w:num>
  <w:num w:numId="32">
    <w:abstractNumId w:val="12"/>
  </w:num>
  <w:num w:numId="33">
    <w:abstractNumId w:val="39"/>
  </w:num>
  <w:num w:numId="34">
    <w:abstractNumId w:val="23"/>
  </w:num>
  <w:num w:numId="35">
    <w:abstractNumId w:val="9"/>
  </w:num>
  <w:num w:numId="36">
    <w:abstractNumId w:val="36"/>
  </w:num>
  <w:num w:numId="37">
    <w:abstractNumId w:val="24"/>
  </w:num>
  <w:num w:numId="38">
    <w:abstractNumId w:val="20"/>
  </w:num>
  <w:num w:numId="39">
    <w:abstractNumId w:val="16"/>
  </w:num>
  <w:num w:numId="40">
    <w:abstractNumId w:val="3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17CF"/>
    <w:rsid w:val="00001973"/>
    <w:rsid w:val="0000244C"/>
    <w:rsid w:val="000045E2"/>
    <w:rsid w:val="00006071"/>
    <w:rsid w:val="000060E8"/>
    <w:rsid w:val="000104D5"/>
    <w:rsid w:val="00014BF1"/>
    <w:rsid w:val="00014ED6"/>
    <w:rsid w:val="0003698F"/>
    <w:rsid w:val="00036BDD"/>
    <w:rsid w:val="00037007"/>
    <w:rsid w:val="00037F3D"/>
    <w:rsid w:val="000466FE"/>
    <w:rsid w:val="0005217A"/>
    <w:rsid w:val="0005476F"/>
    <w:rsid w:val="0006057A"/>
    <w:rsid w:val="000623B3"/>
    <w:rsid w:val="00062C65"/>
    <w:rsid w:val="00073BDA"/>
    <w:rsid w:val="00073FAA"/>
    <w:rsid w:val="0007481C"/>
    <w:rsid w:val="0008044E"/>
    <w:rsid w:val="000816CD"/>
    <w:rsid w:val="000822FC"/>
    <w:rsid w:val="00083002"/>
    <w:rsid w:val="0008315A"/>
    <w:rsid w:val="000833EA"/>
    <w:rsid w:val="00083C1B"/>
    <w:rsid w:val="00096319"/>
    <w:rsid w:val="000A5A78"/>
    <w:rsid w:val="000B0399"/>
    <w:rsid w:val="000B03D2"/>
    <w:rsid w:val="000B3215"/>
    <w:rsid w:val="000C0F60"/>
    <w:rsid w:val="000C1059"/>
    <w:rsid w:val="000C1B81"/>
    <w:rsid w:val="000C3C51"/>
    <w:rsid w:val="000C7CEC"/>
    <w:rsid w:val="000D0297"/>
    <w:rsid w:val="000D1C97"/>
    <w:rsid w:val="000D744C"/>
    <w:rsid w:val="000E3062"/>
    <w:rsid w:val="000E311B"/>
    <w:rsid w:val="000E5407"/>
    <w:rsid w:val="000F659A"/>
    <w:rsid w:val="00103685"/>
    <w:rsid w:val="00104604"/>
    <w:rsid w:val="00110957"/>
    <w:rsid w:val="00110FE7"/>
    <w:rsid w:val="0011276B"/>
    <w:rsid w:val="001128A4"/>
    <w:rsid w:val="00114EB2"/>
    <w:rsid w:val="00121A40"/>
    <w:rsid w:val="00122CB6"/>
    <w:rsid w:val="00125515"/>
    <w:rsid w:val="0012612A"/>
    <w:rsid w:val="001307D6"/>
    <w:rsid w:val="00134CA3"/>
    <w:rsid w:val="00135F95"/>
    <w:rsid w:val="00146A5C"/>
    <w:rsid w:val="00152EC2"/>
    <w:rsid w:val="00162E11"/>
    <w:rsid w:val="001667BE"/>
    <w:rsid w:val="00170058"/>
    <w:rsid w:val="00171458"/>
    <w:rsid w:val="00184150"/>
    <w:rsid w:val="00186266"/>
    <w:rsid w:val="00191BF9"/>
    <w:rsid w:val="001964F5"/>
    <w:rsid w:val="001A2BE0"/>
    <w:rsid w:val="001A3017"/>
    <w:rsid w:val="001A39F4"/>
    <w:rsid w:val="001A48BD"/>
    <w:rsid w:val="001A5E75"/>
    <w:rsid w:val="001A66CD"/>
    <w:rsid w:val="001B33DF"/>
    <w:rsid w:val="001C028B"/>
    <w:rsid w:val="001C0575"/>
    <w:rsid w:val="001C275A"/>
    <w:rsid w:val="001C64A5"/>
    <w:rsid w:val="001C711B"/>
    <w:rsid w:val="001D59C0"/>
    <w:rsid w:val="001D7B96"/>
    <w:rsid w:val="001E5592"/>
    <w:rsid w:val="001F0C00"/>
    <w:rsid w:val="001F1559"/>
    <w:rsid w:val="00205FC0"/>
    <w:rsid w:val="00211FF1"/>
    <w:rsid w:val="0021401E"/>
    <w:rsid w:val="002243C5"/>
    <w:rsid w:val="002320A1"/>
    <w:rsid w:val="002337AD"/>
    <w:rsid w:val="00237B75"/>
    <w:rsid w:val="00240C36"/>
    <w:rsid w:val="00242CD0"/>
    <w:rsid w:val="0024785F"/>
    <w:rsid w:val="002507A3"/>
    <w:rsid w:val="00251242"/>
    <w:rsid w:val="00260E2A"/>
    <w:rsid w:val="00262016"/>
    <w:rsid w:val="00262021"/>
    <w:rsid w:val="002656E9"/>
    <w:rsid w:val="00267243"/>
    <w:rsid w:val="0027147B"/>
    <w:rsid w:val="0028138C"/>
    <w:rsid w:val="00281CDE"/>
    <w:rsid w:val="002835DF"/>
    <w:rsid w:val="00283C80"/>
    <w:rsid w:val="002845FA"/>
    <w:rsid w:val="0029713D"/>
    <w:rsid w:val="002A1444"/>
    <w:rsid w:val="002A6632"/>
    <w:rsid w:val="002A7BF9"/>
    <w:rsid w:val="002B06D9"/>
    <w:rsid w:val="002B1B6E"/>
    <w:rsid w:val="002C1A23"/>
    <w:rsid w:val="002C2E9C"/>
    <w:rsid w:val="002D248B"/>
    <w:rsid w:val="002D3144"/>
    <w:rsid w:val="002D35A2"/>
    <w:rsid w:val="002D55F7"/>
    <w:rsid w:val="002E16B4"/>
    <w:rsid w:val="002F3654"/>
    <w:rsid w:val="002F6BAC"/>
    <w:rsid w:val="00300921"/>
    <w:rsid w:val="00303E9E"/>
    <w:rsid w:val="00305F21"/>
    <w:rsid w:val="0031233B"/>
    <w:rsid w:val="00312EF0"/>
    <w:rsid w:val="003130A7"/>
    <w:rsid w:val="00321E34"/>
    <w:rsid w:val="003268C2"/>
    <w:rsid w:val="00333A12"/>
    <w:rsid w:val="00337268"/>
    <w:rsid w:val="003400BA"/>
    <w:rsid w:val="003436C7"/>
    <w:rsid w:val="00343898"/>
    <w:rsid w:val="0034453F"/>
    <w:rsid w:val="00347F85"/>
    <w:rsid w:val="003505E3"/>
    <w:rsid w:val="003538AB"/>
    <w:rsid w:val="00361CA4"/>
    <w:rsid w:val="0036392C"/>
    <w:rsid w:val="00364226"/>
    <w:rsid w:val="003660DF"/>
    <w:rsid w:val="00367F4E"/>
    <w:rsid w:val="00377067"/>
    <w:rsid w:val="00377D7D"/>
    <w:rsid w:val="00381B53"/>
    <w:rsid w:val="00384803"/>
    <w:rsid w:val="00385609"/>
    <w:rsid w:val="003863AA"/>
    <w:rsid w:val="003865FA"/>
    <w:rsid w:val="00391FA7"/>
    <w:rsid w:val="0039222F"/>
    <w:rsid w:val="003938D9"/>
    <w:rsid w:val="00394ABE"/>
    <w:rsid w:val="00397051"/>
    <w:rsid w:val="00397ECC"/>
    <w:rsid w:val="003A039B"/>
    <w:rsid w:val="003A1A54"/>
    <w:rsid w:val="003A243E"/>
    <w:rsid w:val="003A33B3"/>
    <w:rsid w:val="003A64F5"/>
    <w:rsid w:val="003B1867"/>
    <w:rsid w:val="003B336F"/>
    <w:rsid w:val="003B3E5A"/>
    <w:rsid w:val="003B6245"/>
    <w:rsid w:val="003B6F92"/>
    <w:rsid w:val="003B701C"/>
    <w:rsid w:val="003C3FE6"/>
    <w:rsid w:val="003C416C"/>
    <w:rsid w:val="003C5341"/>
    <w:rsid w:val="003D11C3"/>
    <w:rsid w:val="003D1378"/>
    <w:rsid w:val="003D2C6F"/>
    <w:rsid w:val="003D3834"/>
    <w:rsid w:val="003D5230"/>
    <w:rsid w:val="003E05FB"/>
    <w:rsid w:val="003E0EC4"/>
    <w:rsid w:val="003E2F6F"/>
    <w:rsid w:val="003E3DC0"/>
    <w:rsid w:val="003E45F0"/>
    <w:rsid w:val="003E72C1"/>
    <w:rsid w:val="003F2589"/>
    <w:rsid w:val="00403333"/>
    <w:rsid w:val="00404757"/>
    <w:rsid w:val="00423F19"/>
    <w:rsid w:val="004323EA"/>
    <w:rsid w:val="00435A4C"/>
    <w:rsid w:val="00435FAE"/>
    <w:rsid w:val="0044545E"/>
    <w:rsid w:val="00446CC8"/>
    <w:rsid w:val="00451A9B"/>
    <w:rsid w:val="00455A22"/>
    <w:rsid w:val="004567E6"/>
    <w:rsid w:val="004608B7"/>
    <w:rsid w:val="00460EA2"/>
    <w:rsid w:val="00461D58"/>
    <w:rsid w:val="00465009"/>
    <w:rsid w:val="00465321"/>
    <w:rsid w:val="00467359"/>
    <w:rsid w:val="004673C9"/>
    <w:rsid w:val="00472FFD"/>
    <w:rsid w:val="00474015"/>
    <w:rsid w:val="00474E14"/>
    <w:rsid w:val="00475AA5"/>
    <w:rsid w:val="0047793C"/>
    <w:rsid w:val="004919A1"/>
    <w:rsid w:val="00495B84"/>
    <w:rsid w:val="00496A1C"/>
    <w:rsid w:val="00496C1B"/>
    <w:rsid w:val="00496EB3"/>
    <w:rsid w:val="004A0A4B"/>
    <w:rsid w:val="004A25B3"/>
    <w:rsid w:val="004A40E4"/>
    <w:rsid w:val="004B35D8"/>
    <w:rsid w:val="004B44E9"/>
    <w:rsid w:val="004B4D2C"/>
    <w:rsid w:val="004B6B09"/>
    <w:rsid w:val="004C1A4F"/>
    <w:rsid w:val="004D4758"/>
    <w:rsid w:val="004D5433"/>
    <w:rsid w:val="004E0A52"/>
    <w:rsid w:val="004E3631"/>
    <w:rsid w:val="004E5237"/>
    <w:rsid w:val="004F34AD"/>
    <w:rsid w:val="00506A38"/>
    <w:rsid w:val="00507400"/>
    <w:rsid w:val="00510CE5"/>
    <w:rsid w:val="0051358A"/>
    <w:rsid w:val="00517E90"/>
    <w:rsid w:val="005315A7"/>
    <w:rsid w:val="00531CA8"/>
    <w:rsid w:val="00535947"/>
    <w:rsid w:val="00536D79"/>
    <w:rsid w:val="00537D70"/>
    <w:rsid w:val="00556C3D"/>
    <w:rsid w:val="0055730A"/>
    <w:rsid w:val="00560143"/>
    <w:rsid w:val="00560E8E"/>
    <w:rsid w:val="00561CD7"/>
    <w:rsid w:val="00561D0D"/>
    <w:rsid w:val="005637ED"/>
    <w:rsid w:val="00564B98"/>
    <w:rsid w:val="00570934"/>
    <w:rsid w:val="00573905"/>
    <w:rsid w:val="00577171"/>
    <w:rsid w:val="0059399A"/>
    <w:rsid w:val="005957C5"/>
    <w:rsid w:val="005B140E"/>
    <w:rsid w:val="005B1C42"/>
    <w:rsid w:val="005B22DF"/>
    <w:rsid w:val="005B26F3"/>
    <w:rsid w:val="005B6C1F"/>
    <w:rsid w:val="005C3392"/>
    <w:rsid w:val="005C77D5"/>
    <w:rsid w:val="005D0C18"/>
    <w:rsid w:val="005D429D"/>
    <w:rsid w:val="005D6814"/>
    <w:rsid w:val="005F1BBC"/>
    <w:rsid w:val="005F2455"/>
    <w:rsid w:val="005F24F1"/>
    <w:rsid w:val="005F34DC"/>
    <w:rsid w:val="005F44C3"/>
    <w:rsid w:val="005F5F0A"/>
    <w:rsid w:val="005F7165"/>
    <w:rsid w:val="00600DAF"/>
    <w:rsid w:val="00603BED"/>
    <w:rsid w:val="00610119"/>
    <w:rsid w:val="00613D0D"/>
    <w:rsid w:val="006208A4"/>
    <w:rsid w:val="00622D01"/>
    <w:rsid w:val="00623FEC"/>
    <w:rsid w:val="006247E2"/>
    <w:rsid w:val="00640EAB"/>
    <w:rsid w:val="00644C54"/>
    <w:rsid w:val="0065644B"/>
    <w:rsid w:val="00656E03"/>
    <w:rsid w:val="00661D9D"/>
    <w:rsid w:val="00670F80"/>
    <w:rsid w:val="0067348B"/>
    <w:rsid w:val="00683031"/>
    <w:rsid w:val="006834DF"/>
    <w:rsid w:val="00690F18"/>
    <w:rsid w:val="006A08FD"/>
    <w:rsid w:val="006A0E6A"/>
    <w:rsid w:val="006A37AA"/>
    <w:rsid w:val="006A461F"/>
    <w:rsid w:val="006B17F7"/>
    <w:rsid w:val="006B4553"/>
    <w:rsid w:val="006B5256"/>
    <w:rsid w:val="006B73AB"/>
    <w:rsid w:val="006C0F53"/>
    <w:rsid w:val="006C3A0A"/>
    <w:rsid w:val="006D20BE"/>
    <w:rsid w:val="006D239E"/>
    <w:rsid w:val="006D6C27"/>
    <w:rsid w:val="006D7D6D"/>
    <w:rsid w:val="006E55D3"/>
    <w:rsid w:val="006F1C56"/>
    <w:rsid w:val="006F34C8"/>
    <w:rsid w:val="006F5170"/>
    <w:rsid w:val="00700FE5"/>
    <w:rsid w:val="007027E6"/>
    <w:rsid w:val="007043E6"/>
    <w:rsid w:val="00710E20"/>
    <w:rsid w:val="007111B1"/>
    <w:rsid w:val="0071166C"/>
    <w:rsid w:val="00712D5D"/>
    <w:rsid w:val="00713AE7"/>
    <w:rsid w:val="00713D8F"/>
    <w:rsid w:val="0071411A"/>
    <w:rsid w:val="00716AA7"/>
    <w:rsid w:val="00717EF1"/>
    <w:rsid w:val="00735575"/>
    <w:rsid w:val="00772D98"/>
    <w:rsid w:val="00776B5C"/>
    <w:rsid w:val="007772FE"/>
    <w:rsid w:val="00780FFF"/>
    <w:rsid w:val="00781AC4"/>
    <w:rsid w:val="00787E12"/>
    <w:rsid w:val="007948BE"/>
    <w:rsid w:val="007B13D0"/>
    <w:rsid w:val="007B3E75"/>
    <w:rsid w:val="007B55B9"/>
    <w:rsid w:val="007B7DF4"/>
    <w:rsid w:val="007C1742"/>
    <w:rsid w:val="007C5EA3"/>
    <w:rsid w:val="007C62C2"/>
    <w:rsid w:val="007D1D2C"/>
    <w:rsid w:val="007E0A4D"/>
    <w:rsid w:val="007E5815"/>
    <w:rsid w:val="007E6004"/>
    <w:rsid w:val="007F61F3"/>
    <w:rsid w:val="007F6A6A"/>
    <w:rsid w:val="007F76BD"/>
    <w:rsid w:val="00806D7D"/>
    <w:rsid w:val="0081004E"/>
    <w:rsid w:val="008111AA"/>
    <w:rsid w:val="00816BFC"/>
    <w:rsid w:val="0082064A"/>
    <w:rsid w:val="00825C58"/>
    <w:rsid w:val="00827B60"/>
    <w:rsid w:val="00842C7F"/>
    <w:rsid w:val="00851BE0"/>
    <w:rsid w:val="00851EC4"/>
    <w:rsid w:val="008604BD"/>
    <w:rsid w:val="00861CED"/>
    <w:rsid w:val="008626F7"/>
    <w:rsid w:val="00864B2C"/>
    <w:rsid w:val="0087121E"/>
    <w:rsid w:val="0087795E"/>
    <w:rsid w:val="00877F0A"/>
    <w:rsid w:val="00882D21"/>
    <w:rsid w:val="008843CD"/>
    <w:rsid w:val="00884447"/>
    <w:rsid w:val="008955E0"/>
    <w:rsid w:val="008A501E"/>
    <w:rsid w:val="008A67A4"/>
    <w:rsid w:val="008B0F10"/>
    <w:rsid w:val="008B2FB5"/>
    <w:rsid w:val="008B4931"/>
    <w:rsid w:val="008B4DEC"/>
    <w:rsid w:val="008B5938"/>
    <w:rsid w:val="008B67AA"/>
    <w:rsid w:val="008C05EA"/>
    <w:rsid w:val="008C6E3C"/>
    <w:rsid w:val="008D10B2"/>
    <w:rsid w:val="008D16FA"/>
    <w:rsid w:val="008D696D"/>
    <w:rsid w:val="008E4D8B"/>
    <w:rsid w:val="008E701D"/>
    <w:rsid w:val="008E7194"/>
    <w:rsid w:val="008F3CB0"/>
    <w:rsid w:val="008F5359"/>
    <w:rsid w:val="00904D44"/>
    <w:rsid w:val="00906388"/>
    <w:rsid w:val="00911C8A"/>
    <w:rsid w:val="00914D5E"/>
    <w:rsid w:val="009168BF"/>
    <w:rsid w:val="00921A79"/>
    <w:rsid w:val="009235B9"/>
    <w:rsid w:val="00925D02"/>
    <w:rsid w:val="009331DA"/>
    <w:rsid w:val="00955A0F"/>
    <w:rsid w:val="009615FB"/>
    <w:rsid w:val="00975028"/>
    <w:rsid w:val="00983E7C"/>
    <w:rsid w:val="00986BC1"/>
    <w:rsid w:val="009909C3"/>
    <w:rsid w:val="0099101F"/>
    <w:rsid w:val="00991777"/>
    <w:rsid w:val="00992B7D"/>
    <w:rsid w:val="00993751"/>
    <w:rsid w:val="009957E3"/>
    <w:rsid w:val="00997A24"/>
    <w:rsid w:val="00997BF8"/>
    <w:rsid w:val="009A59DE"/>
    <w:rsid w:val="009A61EE"/>
    <w:rsid w:val="009B06EF"/>
    <w:rsid w:val="009B225A"/>
    <w:rsid w:val="009B3E94"/>
    <w:rsid w:val="009B490D"/>
    <w:rsid w:val="009B5A6B"/>
    <w:rsid w:val="009C0BE1"/>
    <w:rsid w:val="009D06A9"/>
    <w:rsid w:val="009D09D7"/>
    <w:rsid w:val="009D27EF"/>
    <w:rsid w:val="009D6EEA"/>
    <w:rsid w:val="009D7108"/>
    <w:rsid w:val="009E0A27"/>
    <w:rsid w:val="009E0B33"/>
    <w:rsid w:val="009E425A"/>
    <w:rsid w:val="009E6901"/>
    <w:rsid w:val="009F117A"/>
    <w:rsid w:val="009F7C57"/>
    <w:rsid w:val="00A0063B"/>
    <w:rsid w:val="00A006EB"/>
    <w:rsid w:val="00A010B4"/>
    <w:rsid w:val="00A01242"/>
    <w:rsid w:val="00A03916"/>
    <w:rsid w:val="00A03C8D"/>
    <w:rsid w:val="00A048B3"/>
    <w:rsid w:val="00A0495A"/>
    <w:rsid w:val="00A0749D"/>
    <w:rsid w:val="00A17F48"/>
    <w:rsid w:val="00A32407"/>
    <w:rsid w:val="00A33AD3"/>
    <w:rsid w:val="00A34001"/>
    <w:rsid w:val="00A36026"/>
    <w:rsid w:val="00A363AA"/>
    <w:rsid w:val="00A42E5F"/>
    <w:rsid w:val="00A44016"/>
    <w:rsid w:val="00A44F39"/>
    <w:rsid w:val="00A4607E"/>
    <w:rsid w:val="00A50252"/>
    <w:rsid w:val="00A52408"/>
    <w:rsid w:val="00A5406B"/>
    <w:rsid w:val="00A7470D"/>
    <w:rsid w:val="00A74AC2"/>
    <w:rsid w:val="00A77CA2"/>
    <w:rsid w:val="00A86228"/>
    <w:rsid w:val="00A92933"/>
    <w:rsid w:val="00A936CE"/>
    <w:rsid w:val="00A93A3A"/>
    <w:rsid w:val="00A965F7"/>
    <w:rsid w:val="00AA1D8D"/>
    <w:rsid w:val="00AA246B"/>
    <w:rsid w:val="00AA5BC2"/>
    <w:rsid w:val="00AA75A6"/>
    <w:rsid w:val="00AA7C44"/>
    <w:rsid w:val="00AA7C8C"/>
    <w:rsid w:val="00AB5E65"/>
    <w:rsid w:val="00AC2623"/>
    <w:rsid w:val="00AC2948"/>
    <w:rsid w:val="00AC4838"/>
    <w:rsid w:val="00AC6A8F"/>
    <w:rsid w:val="00AD2D0B"/>
    <w:rsid w:val="00AD320F"/>
    <w:rsid w:val="00AD544E"/>
    <w:rsid w:val="00AD7B27"/>
    <w:rsid w:val="00AE1467"/>
    <w:rsid w:val="00AE22BA"/>
    <w:rsid w:val="00AE2615"/>
    <w:rsid w:val="00AE2DC0"/>
    <w:rsid w:val="00AF0848"/>
    <w:rsid w:val="00AF309C"/>
    <w:rsid w:val="00AF73B3"/>
    <w:rsid w:val="00B00664"/>
    <w:rsid w:val="00B05E15"/>
    <w:rsid w:val="00B067D3"/>
    <w:rsid w:val="00B12393"/>
    <w:rsid w:val="00B146E5"/>
    <w:rsid w:val="00B2134C"/>
    <w:rsid w:val="00B21F5F"/>
    <w:rsid w:val="00B22D01"/>
    <w:rsid w:val="00B276AA"/>
    <w:rsid w:val="00B301B6"/>
    <w:rsid w:val="00B306B3"/>
    <w:rsid w:val="00B3101F"/>
    <w:rsid w:val="00B34B4A"/>
    <w:rsid w:val="00B36948"/>
    <w:rsid w:val="00B36DBA"/>
    <w:rsid w:val="00B37019"/>
    <w:rsid w:val="00B40159"/>
    <w:rsid w:val="00B44127"/>
    <w:rsid w:val="00B50D7A"/>
    <w:rsid w:val="00B52F7C"/>
    <w:rsid w:val="00B531FC"/>
    <w:rsid w:val="00B571C4"/>
    <w:rsid w:val="00B6050B"/>
    <w:rsid w:val="00B60AC8"/>
    <w:rsid w:val="00B60DAE"/>
    <w:rsid w:val="00B60F90"/>
    <w:rsid w:val="00B621D5"/>
    <w:rsid w:val="00B62585"/>
    <w:rsid w:val="00B627FA"/>
    <w:rsid w:val="00B7175D"/>
    <w:rsid w:val="00B82A8C"/>
    <w:rsid w:val="00B8711D"/>
    <w:rsid w:val="00BA2F7E"/>
    <w:rsid w:val="00BA51D5"/>
    <w:rsid w:val="00BA7794"/>
    <w:rsid w:val="00BB176C"/>
    <w:rsid w:val="00BC1A00"/>
    <w:rsid w:val="00BC3A39"/>
    <w:rsid w:val="00BD05F5"/>
    <w:rsid w:val="00BD063A"/>
    <w:rsid w:val="00BD0707"/>
    <w:rsid w:val="00BD55EB"/>
    <w:rsid w:val="00BD5965"/>
    <w:rsid w:val="00BD67E4"/>
    <w:rsid w:val="00BD75E7"/>
    <w:rsid w:val="00BF1B7D"/>
    <w:rsid w:val="00BF1E9F"/>
    <w:rsid w:val="00BF41D7"/>
    <w:rsid w:val="00C01930"/>
    <w:rsid w:val="00C05D6E"/>
    <w:rsid w:val="00C06453"/>
    <w:rsid w:val="00C07D5C"/>
    <w:rsid w:val="00C10FDE"/>
    <w:rsid w:val="00C14E7F"/>
    <w:rsid w:val="00C2092E"/>
    <w:rsid w:val="00C2179F"/>
    <w:rsid w:val="00C258C6"/>
    <w:rsid w:val="00C270AF"/>
    <w:rsid w:val="00C32B7E"/>
    <w:rsid w:val="00C35FF0"/>
    <w:rsid w:val="00C361E2"/>
    <w:rsid w:val="00C37792"/>
    <w:rsid w:val="00C449D2"/>
    <w:rsid w:val="00C5274F"/>
    <w:rsid w:val="00C5378A"/>
    <w:rsid w:val="00C54917"/>
    <w:rsid w:val="00C656E7"/>
    <w:rsid w:val="00C65CB9"/>
    <w:rsid w:val="00C7179B"/>
    <w:rsid w:val="00C7430B"/>
    <w:rsid w:val="00C7434A"/>
    <w:rsid w:val="00C77CDF"/>
    <w:rsid w:val="00C87A4F"/>
    <w:rsid w:val="00C92CA2"/>
    <w:rsid w:val="00C94868"/>
    <w:rsid w:val="00CA2BBF"/>
    <w:rsid w:val="00CA6537"/>
    <w:rsid w:val="00CA6E14"/>
    <w:rsid w:val="00CB125E"/>
    <w:rsid w:val="00CB2398"/>
    <w:rsid w:val="00CB4464"/>
    <w:rsid w:val="00CB5657"/>
    <w:rsid w:val="00CC0786"/>
    <w:rsid w:val="00CC4458"/>
    <w:rsid w:val="00CD37CF"/>
    <w:rsid w:val="00CD68D7"/>
    <w:rsid w:val="00CE0824"/>
    <w:rsid w:val="00CE6749"/>
    <w:rsid w:val="00CF32A9"/>
    <w:rsid w:val="00CF6A2E"/>
    <w:rsid w:val="00D01023"/>
    <w:rsid w:val="00D0428B"/>
    <w:rsid w:val="00D07CF7"/>
    <w:rsid w:val="00D11D3F"/>
    <w:rsid w:val="00D15BA1"/>
    <w:rsid w:val="00D15DE4"/>
    <w:rsid w:val="00D20ACA"/>
    <w:rsid w:val="00D301C1"/>
    <w:rsid w:val="00D30C01"/>
    <w:rsid w:val="00D32B97"/>
    <w:rsid w:val="00D36CEA"/>
    <w:rsid w:val="00D424ED"/>
    <w:rsid w:val="00D434E1"/>
    <w:rsid w:val="00D47F38"/>
    <w:rsid w:val="00D53346"/>
    <w:rsid w:val="00D56786"/>
    <w:rsid w:val="00D630DB"/>
    <w:rsid w:val="00D7758C"/>
    <w:rsid w:val="00D80A5F"/>
    <w:rsid w:val="00D8284F"/>
    <w:rsid w:val="00D86016"/>
    <w:rsid w:val="00D867D2"/>
    <w:rsid w:val="00D90EDA"/>
    <w:rsid w:val="00D94EE3"/>
    <w:rsid w:val="00D965D1"/>
    <w:rsid w:val="00DA1B6B"/>
    <w:rsid w:val="00DA4070"/>
    <w:rsid w:val="00DA563B"/>
    <w:rsid w:val="00DC08BB"/>
    <w:rsid w:val="00DC08C8"/>
    <w:rsid w:val="00DC1467"/>
    <w:rsid w:val="00DC50F6"/>
    <w:rsid w:val="00DC5B2B"/>
    <w:rsid w:val="00DC6087"/>
    <w:rsid w:val="00DD1248"/>
    <w:rsid w:val="00DD2B06"/>
    <w:rsid w:val="00DD6C40"/>
    <w:rsid w:val="00DE7E42"/>
    <w:rsid w:val="00DF0BB1"/>
    <w:rsid w:val="00DF455D"/>
    <w:rsid w:val="00DF6E2F"/>
    <w:rsid w:val="00E010B8"/>
    <w:rsid w:val="00E03AFF"/>
    <w:rsid w:val="00E104C4"/>
    <w:rsid w:val="00E137C3"/>
    <w:rsid w:val="00E16978"/>
    <w:rsid w:val="00E225BC"/>
    <w:rsid w:val="00E2345F"/>
    <w:rsid w:val="00E24F78"/>
    <w:rsid w:val="00E25DF6"/>
    <w:rsid w:val="00E3282D"/>
    <w:rsid w:val="00E32C16"/>
    <w:rsid w:val="00E339C2"/>
    <w:rsid w:val="00E37BE3"/>
    <w:rsid w:val="00E4180B"/>
    <w:rsid w:val="00E46BEC"/>
    <w:rsid w:val="00E51AFA"/>
    <w:rsid w:val="00E5457A"/>
    <w:rsid w:val="00E54B76"/>
    <w:rsid w:val="00E55897"/>
    <w:rsid w:val="00E56AA5"/>
    <w:rsid w:val="00E6000F"/>
    <w:rsid w:val="00E61983"/>
    <w:rsid w:val="00E6319D"/>
    <w:rsid w:val="00E64A4A"/>
    <w:rsid w:val="00E8038A"/>
    <w:rsid w:val="00E8136A"/>
    <w:rsid w:val="00E843FC"/>
    <w:rsid w:val="00E966F7"/>
    <w:rsid w:val="00E978BE"/>
    <w:rsid w:val="00EA1671"/>
    <w:rsid w:val="00EB068F"/>
    <w:rsid w:val="00EC1405"/>
    <w:rsid w:val="00EC2656"/>
    <w:rsid w:val="00EC2B02"/>
    <w:rsid w:val="00EC3DEA"/>
    <w:rsid w:val="00ED0AC6"/>
    <w:rsid w:val="00ED1DD6"/>
    <w:rsid w:val="00ED544B"/>
    <w:rsid w:val="00EE11CC"/>
    <w:rsid w:val="00EE2F74"/>
    <w:rsid w:val="00F00AF4"/>
    <w:rsid w:val="00F02A08"/>
    <w:rsid w:val="00F07934"/>
    <w:rsid w:val="00F126AE"/>
    <w:rsid w:val="00F150CF"/>
    <w:rsid w:val="00F21203"/>
    <w:rsid w:val="00F236AD"/>
    <w:rsid w:val="00F26C68"/>
    <w:rsid w:val="00F317DA"/>
    <w:rsid w:val="00F32DB3"/>
    <w:rsid w:val="00F33376"/>
    <w:rsid w:val="00F340FC"/>
    <w:rsid w:val="00F34B26"/>
    <w:rsid w:val="00F43136"/>
    <w:rsid w:val="00F43F69"/>
    <w:rsid w:val="00F506A4"/>
    <w:rsid w:val="00F549AB"/>
    <w:rsid w:val="00F64F12"/>
    <w:rsid w:val="00F65CE3"/>
    <w:rsid w:val="00F666F0"/>
    <w:rsid w:val="00F66DE7"/>
    <w:rsid w:val="00F7017F"/>
    <w:rsid w:val="00F7438E"/>
    <w:rsid w:val="00F75147"/>
    <w:rsid w:val="00F824FB"/>
    <w:rsid w:val="00F96598"/>
    <w:rsid w:val="00FA496A"/>
    <w:rsid w:val="00FB1BF4"/>
    <w:rsid w:val="00FB2405"/>
    <w:rsid w:val="00FB632A"/>
    <w:rsid w:val="00FB71AC"/>
    <w:rsid w:val="00FC092B"/>
    <w:rsid w:val="00FC33E4"/>
    <w:rsid w:val="00FC3985"/>
    <w:rsid w:val="00FC789D"/>
    <w:rsid w:val="00FD3859"/>
    <w:rsid w:val="00FD3985"/>
    <w:rsid w:val="00FD6B92"/>
    <w:rsid w:val="00FE2725"/>
    <w:rsid w:val="00FE32AC"/>
    <w:rsid w:val="00FE3770"/>
    <w:rsid w:val="00FE7403"/>
    <w:rsid w:val="00FF0A56"/>
    <w:rsid w:val="00FF0B2A"/>
    <w:rsid w:val="00FF4159"/>
    <w:rsid w:val="00FF5855"/>
    <w:rsid w:val="00FF6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pivotal.com" TargetMode="External"/><Relationship Id="rId13" Type="http://schemas.openxmlformats.org/officeDocument/2006/relationships/hyperlink" Target="http://www.windowsazure.com/fr-fr/support/legal/sla/" TargetMode="External"/><Relationship Id="rId18" Type="http://schemas.openxmlformats.org/officeDocument/2006/relationships/hyperlink" Target="http://wiki.cloudbees.com/bin/view/RUN/CloudBeesWebX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penshift.com/products/pricing" TargetMode="External"/><Relationship Id="rId7" Type="http://schemas.openxmlformats.org/officeDocument/2006/relationships/hyperlink" Target="http://www.ohloh.net/p/cloudfoundry" TargetMode="External"/><Relationship Id="rId12" Type="http://schemas.openxmlformats.org/officeDocument/2006/relationships/hyperlink" Target="http://en.wikipedia.org/wiki/Windows_Azure" TargetMode="External"/><Relationship Id="rId17" Type="http://schemas.openxmlformats.org/officeDocument/2006/relationships/hyperlink" Target="https://www.cloudcontrol.com/privacy-polic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y.heroku.com/security" TargetMode="External"/><Relationship Id="rId20" Type="http://schemas.openxmlformats.org/officeDocument/2006/relationships/hyperlink" Target="https://www.engineyard.com/docs/Mobile_Solutions_Brief.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control.com/dev-center/Platform%20Documentation" TargetMode="External"/><Relationship Id="rId24" Type="http://schemas.openxmlformats.org/officeDocument/2006/relationships/hyperlink" Target="http://www.cloudbees.com/platform/ecosystem/tech-partners.cb" TargetMode="External"/><Relationship Id="rId5" Type="http://schemas.openxmlformats.org/officeDocument/2006/relationships/settings" Target="settings.xml"/><Relationship Id="rId15" Type="http://schemas.openxmlformats.org/officeDocument/2006/relationships/hyperlink" Target="http://checks.paaswatch.com/600030/history" TargetMode="External"/><Relationship Id="rId23" Type="http://schemas.openxmlformats.org/officeDocument/2006/relationships/hyperlink" Target="https://addons.heroku.com/" TargetMode="External"/><Relationship Id="rId10" Type="http://schemas.openxmlformats.org/officeDocument/2006/relationships/hyperlink" Target="http://cloudfoundry.com" TargetMode="External"/><Relationship Id="rId19" Type="http://schemas.openxmlformats.org/officeDocument/2006/relationships/hyperlink" Target="https://devcenter.heroku.com/articles/http-routing" TargetMode="External"/><Relationship Id="rId4" Type="http://schemas.microsoft.com/office/2007/relationships/stylesWithEffects" Target="stylesWithEffects.xml"/><Relationship Id="rId9" Type="http://schemas.openxmlformats.org/officeDocument/2006/relationships/hyperlink" Target="https://core.cloudfoundry.org/listings" TargetMode="External"/><Relationship Id="rId14" Type="http://schemas.openxmlformats.org/officeDocument/2006/relationships/hyperlink" Target="http://aws.amazon.com/fr/ec2-sla/" TargetMode="External"/><Relationship Id="rId22" Type="http://schemas.openxmlformats.org/officeDocument/2006/relationships/hyperlink" Target="https://www.engineyard.com/products/cloud/pricing" TargetMode="Externa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E17CB-CB41-4751-8978-5AF9F886A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19</Pages>
  <Words>5707</Words>
  <Characters>31394</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698</cp:revision>
  <dcterms:created xsi:type="dcterms:W3CDTF">2013-06-13T15:01:00Z</dcterms:created>
  <dcterms:modified xsi:type="dcterms:W3CDTF">2013-06-28T13:07:00Z</dcterms:modified>
</cp:coreProperties>
</file>