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9CAB" w14:textId="7BEB6DC0" w:rsidR="00DA2850" w:rsidRDefault="00DA2850" w:rsidP="00DA2850">
      <w:pPr>
        <w:pStyle w:val="Heading1"/>
        <w:jc w:val="center"/>
        <w:rPr>
          <w:rFonts w:ascii="Times New Roman" w:hAnsi="Times New Roman"/>
          <w:b w:val="0"/>
          <w:bCs w:val="0"/>
          <w:lang w:val="uz-Cyrl-UZ"/>
        </w:rPr>
      </w:pPr>
      <w:r>
        <w:rPr>
          <w:rFonts w:ascii="Times New Roman" w:hAnsi="Times New Roman"/>
          <w:color w:val="000000"/>
          <w:sz w:val="20"/>
          <w:szCs w:val="20"/>
        </w:rPr>
        <w:t>{#apartment}</w:t>
      </w:r>
    </w:p>
    <w:p w14:paraId="6B917E3A" w14:textId="46AA5DE3"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 xml:space="preserve"> </w:t>
      </w:r>
      <w:r>
        <w:rPr>
          <w:rFonts w:ascii="Times New Roman" w:hAnsi="Times New Roman"/>
          <w:b/>
          <w:bCs/>
          <w:lang w:val="uz-Cyrl-UZ"/>
        </w:rPr>
        <w:t>Қурилишда иштирок этиш тўғрисидаги</w:t>
      </w:r>
    </w:p>
    <w:p w14:paraId="6B917E3B" w14:textId="782FB1A3" w:rsidR="007B6D12" w:rsidRPr="00646010" w:rsidRDefault="007B6D12" w:rsidP="00B42BCE">
      <w:pPr>
        <w:spacing w:after="0" w:line="240" w:lineRule="auto"/>
        <w:jc w:val="center"/>
        <w:rPr>
          <w:rFonts w:ascii="Times New Roman" w:hAnsi="Times New Roman"/>
          <w:b/>
          <w:bCs/>
          <w:lang w:val="uz-Cyrl-UZ"/>
        </w:rPr>
      </w:pPr>
      <w:r w:rsidRPr="0055650F">
        <w:rPr>
          <w:rFonts w:ascii="Times New Roman" w:hAnsi="Times New Roman"/>
          <w:b/>
          <w:bCs/>
          <w:lang w:val="uz-Cyrl-UZ"/>
        </w:rPr>
        <w:t xml:space="preserve">№ </w:t>
      </w:r>
      <w:r w:rsidR="00D05D7C" w:rsidRPr="00D05D7C">
        <w:rPr>
          <w:rFonts w:ascii="Times New Roman" w:hAnsi="Times New Roman"/>
          <w:b/>
          <w:bCs/>
          <w:sz w:val="20"/>
          <w:szCs w:val="20"/>
          <w:lang w:val="uz-Cyrl-UZ"/>
        </w:rPr>
        <w:t>{order_number}</w:t>
      </w:r>
      <w:r w:rsidRPr="00D05D7C">
        <w:rPr>
          <w:rFonts w:ascii="Times New Roman" w:hAnsi="Times New Roman"/>
          <w:b/>
          <w:bCs/>
          <w:lang w:val="uz-Cyrl-UZ"/>
        </w:rPr>
        <w:t>-</w:t>
      </w:r>
      <w:r w:rsidRPr="00646010">
        <w:rPr>
          <w:rFonts w:ascii="Times New Roman" w:hAnsi="Times New Roman"/>
          <w:b/>
          <w:bCs/>
          <w:lang w:val="uz-Cyrl-UZ"/>
        </w:rPr>
        <w:t>сонли ШАРТНОМА</w:t>
      </w:r>
    </w:p>
    <w:p w14:paraId="6B917E3C" w14:textId="77777777" w:rsidR="007B6D12" w:rsidRPr="00646010" w:rsidRDefault="007B6D12" w:rsidP="00B42BCE">
      <w:pPr>
        <w:spacing w:after="0" w:line="240" w:lineRule="auto"/>
        <w:jc w:val="center"/>
        <w:rPr>
          <w:rFonts w:ascii="Times New Roman" w:hAnsi="Times New Roman"/>
          <w:b/>
          <w:bCs/>
          <w:lang w:val="uz-Cyrl-UZ"/>
        </w:rPr>
      </w:pPr>
    </w:p>
    <w:p w14:paraId="6B917E3D" w14:textId="58AE3E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lang w:val="uz-Cyrl-UZ"/>
        </w:rPr>
        <w:t xml:space="preserve">Наманган шаҳри </w:t>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t xml:space="preserve"> </w:t>
      </w:r>
      <w:r w:rsidR="00D05D7C" w:rsidRPr="00D05D7C">
        <w:rPr>
          <w:rFonts w:ascii="Times New Roman" w:hAnsi="Times New Roman"/>
          <w:lang w:val="uz-Latn-UZ"/>
        </w:rPr>
        <w:t>{order_date}</w:t>
      </w:r>
    </w:p>
    <w:p w14:paraId="6B917E3E" w14:textId="77777777" w:rsidR="007B6D12" w:rsidRPr="00646010" w:rsidRDefault="007B6D12" w:rsidP="00B42BCE">
      <w:pPr>
        <w:spacing w:after="0" w:line="240" w:lineRule="auto"/>
        <w:jc w:val="both"/>
        <w:rPr>
          <w:rFonts w:ascii="Times New Roman" w:hAnsi="Times New Roman"/>
          <w:lang w:val="uz-Cyrl-UZ"/>
        </w:rPr>
      </w:pPr>
    </w:p>
    <w:p w14:paraId="6B917E3F" w14:textId="38EEB70D" w:rsidR="007B6D12" w:rsidRPr="00646010" w:rsidRDefault="007B6D12" w:rsidP="00B42BCE">
      <w:pPr>
        <w:spacing w:after="0" w:line="240" w:lineRule="auto"/>
        <w:jc w:val="both"/>
        <w:rPr>
          <w:rFonts w:ascii="Times New Roman" w:hAnsi="Times New Roman"/>
          <w:lang w:val="uz-Cyrl-UZ"/>
        </w:rPr>
      </w:pPr>
      <w:r w:rsidRPr="00FB071F">
        <w:rPr>
          <w:rFonts w:ascii="Times New Roman" w:hAnsi="Times New Roman"/>
          <w:b/>
          <w:bCs/>
          <w:lang w:val="uz-Cyrl-UZ"/>
        </w:rPr>
        <w:t>“NAMANGAN INTER EVRO DIZAYN” МЧЖ</w:t>
      </w:r>
      <w:r w:rsidRPr="00FB071F">
        <w:rPr>
          <w:rFonts w:ascii="Times New Roman" w:hAnsi="Times New Roman"/>
          <w:lang w:val="uz-Cyrl-UZ"/>
        </w:rPr>
        <w:t>,(кейинги ўринларда “</w:t>
      </w:r>
      <w:r w:rsidRPr="00FB071F">
        <w:rPr>
          <w:rFonts w:ascii="Times New Roman" w:hAnsi="Times New Roman"/>
          <w:b/>
          <w:lang w:val="uz-Cyrl-UZ"/>
        </w:rPr>
        <w:t>КОМПАНИЯ</w:t>
      </w:r>
      <w:r w:rsidRPr="00FB071F">
        <w:rPr>
          <w:rFonts w:ascii="Times New Roman" w:hAnsi="Times New Roman"/>
          <w:lang w:val="uz-Cyrl-UZ"/>
        </w:rPr>
        <w:t xml:space="preserve">”, деб юритилади) номидан Низом асосида фаолият юритувчи </w:t>
      </w:r>
      <w:r w:rsidRPr="00FB071F">
        <w:rPr>
          <w:rFonts w:ascii="Times New Roman" w:hAnsi="Times New Roman"/>
          <w:b/>
          <w:lang w:val="uz-Cyrl-UZ"/>
        </w:rPr>
        <w:t xml:space="preserve">Директор </w:t>
      </w:r>
      <w:r w:rsidRPr="00FB071F">
        <w:rPr>
          <w:rFonts w:ascii="Times New Roman" w:hAnsi="Times New Roman"/>
          <w:b/>
          <w:bCs/>
          <w:color w:val="000000"/>
          <w:lang w:val="uz-Cyrl-UZ" w:eastAsia="ru-RU"/>
        </w:rPr>
        <w:t>Камалов Мухиддин Иброхим ўғли</w:t>
      </w:r>
      <w:r w:rsidRPr="00FB071F">
        <w:rPr>
          <w:rFonts w:ascii="Times New Roman" w:hAnsi="Times New Roman"/>
          <w:b/>
          <w:bCs/>
          <w:lang w:val="uz-Cyrl-UZ"/>
        </w:rPr>
        <w:t>,</w:t>
      </w:r>
      <w:r w:rsidRPr="00FB071F">
        <w:rPr>
          <w:rFonts w:ascii="Times New Roman" w:hAnsi="Times New Roman"/>
          <w:lang w:val="uz-Cyrl-UZ"/>
        </w:rPr>
        <w:t xml:space="preserve"> бир томондан, ва фуқаро </w:t>
      </w:r>
      <w:r w:rsidR="00D05D7C" w:rsidRPr="00FB071F">
        <w:rPr>
          <w:rFonts w:ascii="Times New Roman" w:hAnsi="Times New Roman"/>
          <w:b/>
          <w:bCs/>
          <w:lang w:val="uz-Cyrl-UZ"/>
        </w:rPr>
        <w:t>{client_name}</w:t>
      </w:r>
      <w:r w:rsidRPr="00FB071F">
        <w:rPr>
          <w:rFonts w:ascii="Times New Roman" w:hAnsi="Times New Roman"/>
          <w:lang w:val="uz-Cyrl-UZ"/>
        </w:rPr>
        <w:t>, (</w:t>
      </w:r>
      <w:r w:rsidRPr="00FB071F">
        <w:rPr>
          <w:rFonts w:ascii="Times New Roman" w:hAnsi="Times New Roman"/>
          <w:b/>
          <w:bCs/>
          <w:lang w:val="uz-Cyrl-UZ"/>
        </w:rPr>
        <w:t>Паспорт серияси</w:t>
      </w:r>
      <w:r w:rsidRPr="00FB071F">
        <w:rPr>
          <w:rFonts w:ascii="Times New Roman" w:hAnsi="Times New Roman"/>
          <w:lang w:val="uz-Cyrl-UZ"/>
        </w:rPr>
        <w:t xml:space="preserve"> </w:t>
      </w:r>
      <w:r w:rsidR="00D05D7C" w:rsidRPr="00FB071F">
        <w:rPr>
          <w:rFonts w:ascii="Times New Roman" w:hAnsi="Times New Roman"/>
          <w:lang w:val="uz-Cyrl-UZ"/>
        </w:rPr>
        <w:t>{passport_seria}</w:t>
      </w:r>
      <w:r w:rsidRPr="00FB071F">
        <w:rPr>
          <w:rFonts w:ascii="Times New Roman" w:hAnsi="Times New Roman"/>
          <w:b/>
          <w:bCs/>
          <w:shd w:val="clear" w:color="auto" w:fill="FFFFFF"/>
          <w:lang w:val="uz-Cyrl-UZ"/>
        </w:rPr>
        <w:t xml:space="preserve"> </w:t>
      </w:r>
      <w:r w:rsidR="00D05D7C" w:rsidRPr="00FB071F">
        <w:rPr>
          <w:rFonts w:ascii="Times New Roman" w:hAnsi="Times New Roman"/>
          <w:lang w:val="uz-Cyrl-UZ"/>
        </w:rPr>
        <w:t>{given_date}</w:t>
      </w:r>
      <w:r w:rsidRPr="00FB071F">
        <w:rPr>
          <w:rFonts w:ascii="Times New Roman" w:hAnsi="Times New Roman"/>
          <w:lang w:val="uz-Cyrl-UZ"/>
        </w:rPr>
        <w:t xml:space="preserve"> йил </w:t>
      </w:r>
      <w:r w:rsidR="00D05D7C" w:rsidRPr="00FB071F">
        <w:rPr>
          <w:rFonts w:ascii="Times New Roman" w:hAnsi="Times New Roman"/>
          <w:lang w:val="uz-Cyrl-UZ"/>
        </w:rPr>
        <w:t>{given_from}</w:t>
      </w:r>
      <w:r w:rsidRPr="00FB071F">
        <w:rPr>
          <w:rFonts w:ascii="Times New Roman" w:hAnsi="Times New Roman"/>
          <w:lang w:val="uz-Cyrl-UZ"/>
        </w:rPr>
        <w:t xml:space="preserve"> томонидан берилган), </w:t>
      </w:r>
      <w:r w:rsidR="00D801DB" w:rsidRPr="00D801DB">
        <w:rPr>
          <w:rFonts w:ascii="Times New Roman" w:hAnsi="Times New Roman"/>
          <w:b/>
          <w:bCs/>
          <w:lang w:val="uz-Cyrl-UZ"/>
        </w:rPr>
        <w:t xml:space="preserve">ЖШШИР </w:t>
      </w:r>
      <w:r w:rsidR="00D05D7C" w:rsidRPr="00FB071F">
        <w:rPr>
          <w:rFonts w:ascii="Times New Roman" w:hAnsi="Times New Roman"/>
          <w:sz w:val="20"/>
          <w:szCs w:val="20"/>
          <w:lang w:val="uz-Cyrl-UZ"/>
        </w:rPr>
        <w:t>{tin}</w:t>
      </w:r>
      <w:r w:rsidRPr="00FB071F">
        <w:rPr>
          <w:rFonts w:ascii="Times New Roman" w:hAnsi="Times New Roman"/>
          <w:lang w:val="uz-Cyrl-UZ"/>
        </w:rPr>
        <w:t xml:space="preserve">, </w:t>
      </w:r>
      <w:r w:rsidR="00D05D7C" w:rsidRPr="00FB071F">
        <w:rPr>
          <w:rFonts w:ascii="Times New Roman" w:hAnsi="Times New Roman"/>
          <w:lang w:val="uz-Cyrl-UZ"/>
        </w:rPr>
        <w:t>{client_address}</w:t>
      </w:r>
      <w:r w:rsidRPr="00FB071F">
        <w:rPr>
          <w:rFonts w:ascii="Times New Roman" w:hAnsi="Times New Roman"/>
          <w:lang w:val="uz-Cyrl-UZ"/>
        </w:rPr>
        <w:t>, (кейинги ўринларда “</w:t>
      </w:r>
      <w:r w:rsidRPr="00FB071F">
        <w:rPr>
          <w:rFonts w:ascii="Times New Roman" w:hAnsi="Times New Roman"/>
          <w:b/>
          <w:lang w:val="uz-Cyrl-UZ"/>
        </w:rPr>
        <w:t>Харидор</w:t>
      </w:r>
      <w:r w:rsidRPr="00FB071F">
        <w:rPr>
          <w:rFonts w:ascii="Times New Roman" w:hAnsi="Times New Roman"/>
          <w:lang w:val="uz-Cyrl-UZ"/>
        </w:rPr>
        <w:t>” деб юритилади)</w:t>
      </w:r>
      <w:r w:rsidRPr="00FB071F">
        <w:rPr>
          <w:rFonts w:ascii="Times New Roman" w:hAnsi="Times New Roman"/>
          <w:bCs/>
          <w:lang w:val="uz-Cyrl-UZ"/>
        </w:rPr>
        <w:t>,</w:t>
      </w:r>
      <w:r w:rsidRPr="00FB071F">
        <w:rPr>
          <w:rFonts w:ascii="Times New Roman" w:hAnsi="Times New Roman"/>
          <w:lang w:val="uz-Cyrl-UZ"/>
        </w:rPr>
        <w:t xml:space="preserve"> иккинчи томондан, биргаликда “</w:t>
      </w:r>
      <w:r w:rsidRPr="00FB071F">
        <w:rPr>
          <w:rFonts w:ascii="Times New Roman" w:hAnsi="Times New Roman"/>
          <w:b/>
          <w:lang w:val="uz-Cyrl-UZ"/>
        </w:rPr>
        <w:t>Томонлар</w:t>
      </w:r>
      <w:r w:rsidRPr="00FB071F">
        <w:rPr>
          <w:rFonts w:ascii="Times New Roman" w:hAnsi="Times New Roman"/>
          <w:lang w:val="uz-Cyrl-UZ"/>
        </w:rPr>
        <w:t>” деб юритилувчилар ушбу шартномани қуйидагилар ҳақида туздилар:</w:t>
      </w:r>
      <w:r w:rsidRPr="00646010">
        <w:rPr>
          <w:rFonts w:ascii="Times New Roman" w:hAnsi="Times New Roman"/>
          <w:lang w:val="uz-Cyrl-UZ"/>
        </w:rPr>
        <w:t xml:space="preserve"> </w:t>
      </w:r>
    </w:p>
    <w:p w14:paraId="6B917E40" w14:textId="77777777" w:rsidR="007B6D12" w:rsidRPr="00646010" w:rsidRDefault="007B6D12" w:rsidP="00B42BCE">
      <w:pPr>
        <w:spacing w:after="0" w:line="240" w:lineRule="auto"/>
        <w:jc w:val="both"/>
        <w:rPr>
          <w:rFonts w:ascii="Times New Roman" w:hAnsi="Times New Roman"/>
          <w:lang w:val="uz-Cyrl-UZ"/>
        </w:rPr>
      </w:pPr>
    </w:p>
    <w:p w14:paraId="6B917E41"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АСОСИЙ ТУШУНЧАЛАР ВА ТАЪРИФЛАР</w:t>
      </w:r>
    </w:p>
    <w:p w14:paraId="6B917E42" w14:textId="77777777" w:rsidR="007B6D12" w:rsidRPr="00646010" w:rsidRDefault="007B6D12" w:rsidP="00B42BCE">
      <w:pPr>
        <w:spacing w:after="0" w:line="240" w:lineRule="auto"/>
        <w:jc w:val="both"/>
        <w:rPr>
          <w:rFonts w:ascii="Times New Roman" w:hAnsi="Times New Roman"/>
          <w:lang w:val="uz-Cyrl-UZ"/>
        </w:rPr>
      </w:pPr>
    </w:p>
    <w:p w14:paraId="6B917E43"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биноси – </w:t>
      </w:r>
      <w:r w:rsidRPr="00646010">
        <w:rPr>
          <w:rFonts w:ascii="Times New Roman" w:hAnsi="Times New Roman"/>
          <w:bCs/>
          <w:lang w:val="uz-Cyrl-UZ"/>
        </w:rPr>
        <w:t xml:space="preserve">Ўзбекистон Республикаси, Наманган шаҳри, </w:t>
      </w:r>
      <w:r>
        <w:rPr>
          <w:rFonts w:ascii="Times New Roman" w:hAnsi="Times New Roman"/>
          <w:bCs/>
          <w:lang w:val="uz-Cyrl-UZ"/>
        </w:rPr>
        <w:t xml:space="preserve">Боборахим Машраб МФЙ , </w:t>
      </w:r>
      <w:r w:rsidRPr="00646010">
        <w:rPr>
          <w:rFonts w:ascii="Times New Roman" w:hAnsi="Times New Roman"/>
          <w:bCs/>
          <w:lang w:val="uz-Cyrl-UZ"/>
        </w:rPr>
        <w:t>Ғирвонсой кўчаси</w:t>
      </w:r>
      <w:r>
        <w:rPr>
          <w:rFonts w:ascii="Times New Roman" w:hAnsi="Times New Roman"/>
          <w:bCs/>
          <w:lang w:val="uz-Cyrl-UZ"/>
        </w:rPr>
        <w:t xml:space="preserve"> 7б</w:t>
      </w:r>
      <w:r w:rsidRPr="00170D15">
        <w:rPr>
          <w:rFonts w:ascii="Times New Roman" w:hAnsi="Times New Roman"/>
          <w:bCs/>
          <w:lang w:val="uz-Cyrl-UZ"/>
        </w:rPr>
        <w:t xml:space="preserve"> </w:t>
      </w:r>
      <w:r>
        <w:rPr>
          <w:rFonts w:ascii="Times New Roman" w:hAnsi="Times New Roman"/>
          <w:bCs/>
          <w:lang w:val="uz-Cyrl-UZ"/>
        </w:rPr>
        <w:t>уй</w:t>
      </w:r>
      <w:r w:rsidRPr="00646010">
        <w:rPr>
          <w:rFonts w:ascii="Times New Roman" w:hAnsi="Times New Roman"/>
          <w:bCs/>
          <w:lang w:val="uz-Cyrl-UZ"/>
        </w:rPr>
        <w:t xml:space="preserve">, </w:t>
      </w:r>
      <w:r w:rsidRPr="00646010">
        <w:rPr>
          <w:rFonts w:ascii="Times New Roman" w:hAnsi="Times New Roman"/>
          <w:b/>
          <w:lang w:val="uz-Cyrl-UZ"/>
        </w:rPr>
        <w:t>FAYZLI UYLAR</w:t>
      </w:r>
      <w:r w:rsidRPr="00646010">
        <w:rPr>
          <w:rFonts w:ascii="Times New Roman" w:hAnsi="Times New Roman"/>
          <w:bCs/>
          <w:lang w:val="uz-Cyrl-UZ"/>
        </w:rPr>
        <w:t xml:space="preserve"> мажмуасида жойлашган қўп қаватли турар жой биноси.</w:t>
      </w:r>
    </w:p>
    <w:p w14:paraId="6B917E44"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Объект</w:t>
      </w:r>
      <w:r w:rsidRPr="00646010">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6B917E45"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Объектнинг фойдали майдони – </w:t>
      </w:r>
      <w:r w:rsidRPr="00646010">
        <w:rPr>
          <w:rFonts w:ascii="Times New Roman" w:hAnsi="Times New Roman"/>
          <w:bCs/>
          <w:lang w:val="uz-Cyrl-UZ"/>
        </w:rPr>
        <w:t>Объектнинг турар-жой ва ложиялар майдонининг жами йиғиндиси сифатида тавсифланади.</w:t>
      </w:r>
      <w:r w:rsidRPr="00646010">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6B917E46"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майдони – </w:t>
      </w:r>
      <w:r w:rsidRPr="00646010">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6B917E47"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Иккиламчи майдон – </w:t>
      </w:r>
      <w:r w:rsidRPr="00646010">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6B917E48" w14:textId="77777777" w:rsidR="007B6D12" w:rsidRPr="00646010" w:rsidRDefault="007B6D12" w:rsidP="00B42BCE">
      <w:pPr>
        <w:spacing w:after="0" w:line="240" w:lineRule="auto"/>
        <w:jc w:val="both"/>
        <w:rPr>
          <w:rFonts w:ascii="Times New Roman" w:hAnsi="Times New Roman"/>
          <w:lang w:val="uz-Cyrl-UZ"/>
        </w:rPr>
      </w:pPr>
      <w:r>
        <w:rPr>
          <w:rFonts w:ascii="Times New Roman" w:hAnsi="Times New Roman"/>
          <w:b/>
          <w:bCs/>
          <w:lang w:val="uz-Cyrl-UZ"/>
        </w:rPr>
        <w:t>Т</w:t>
      </w:r>
      <w:r w:rsidRPr="00646010">
        <w:rPr>
          <w:rFonts w:ascii="Times New Roman" w:hAnsi="Times New Roman"/>
          <w:b/>
          <w:bCs/>
          <w:lang w:val="uz-Cyrl-UZ"/>
        </w:rPr>
        <w:t>ерассалар ва ложияларнинг ҳақиқий майдони</w:t>
      </w:r>
      <w:r w:rsidRPr="00646010">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6B917E49"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sidRPr="00646010">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B917E4A"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Сифат кафолат муддати </w:t>
      </w:r>
      <w:r w:rsidRPr="00646010">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6B917E4B"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Хабарнома</w:t>
      </w:r>
      <w:r w:rsidRPr="00646010">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6B917E4C" w14:textId="77777777" w:rsidR="007B6D12" w:rsidRDefault="007B6D12" w:rsidP="00B42BCE">
      <w:pPr>
        <w:spacing w:after="0" w:line="240" w:lineRule="auto"/>
        <w:jc w:val="both"/>
        <w:rPr>
          <w:rFonts w:ascii="Times New Roman" w:hAnsi="Times New Roman"/>
          <w:lang w:val="uz-Cyrl-UZ"/>
        </w:rPr>
      </w:pPr>
    </w:p>
    <w:p w14:paraId="6B917E4D" w14:textId="77777777" w:rsidR="007B6D12" w:rsidRPr="00646010" w:rsidRDefault="007B6D12" w:rsidP="00B42BCE">
      <w:pPr>
        <w:spacing w:after="0" w:line="240" w:lineRule="auto"/>
        <w:jc w:val="both"/>
        <w:rPr>
          <w:rFonts w:ascii="Times New Roman" w:hAnsi="Times New Roman"/>
          <w:lang w:val="uz-Cyrl-UZ"/>
        </w:rPr>
      </w:pPr>
    </w:p>
    <w:p w14:paraId="6B917E4E" w14:textId="5C15F104" w:rsidR="006D33D7" w:rsidRDefault="006D33D7">
      <w:pPr>
        <w:spacing w:after="0" w:line="240" w:lineRule="auto"/>
        <w:rPr>
          <w:rFonts w:ascii="Times New Roman" w:hAnsi="Times New Roman"/>
          <w:lang w:val="uz-Cyrl-UZ"/>
        </w:rPr>
      </w:pPr>
      <w:r>
        <w:rPr>
          <w:rFonts w:ascii="Times New Roman" w:hAnsi="Times New Roman"/>
          <w:lang w:val="uz-Cyrl-UZ"/>
        </w:rPr>
        <w:br w:type="page"/>
      </w:r>
    </w:p>
    <w:p w14:paraId="50CC1220" w14:textId="77777777" w:rsidR="007B6D12" w:rsidRPr="00646010" w:rsidRDefault="007B6D12" w:rsidP="00B42BCE">
      <w:pPr>
        <w:spacing w:after="0" w:line="240" w:lineRule="auto"/>
        <w:jc w:val="both"/>
        <w:rPr>
          <w:rFonts w:ascii="Times New Roman" w:hAnsi="Times New Roman"/>
          <w:lang w:val="uz-Cyrl-UZ"/>
        </w:rPr>
      </w:pPr>
    </w:p>
    <w:p w14:paraId="6B917E4F"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ШАРТНОМА ПРЕДМЕТИ</w:t>
      </w:r>
    </w:p>
    <w:p w14:paraId="6B917E50"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rPr>
      </w:pPr>
      <w:r w:rsidRPr="00646010">
        <w:rPr>
          <w:rFonts w:ascii="Times New Roman" w:hAnsi="Times New Roman"/>
          <w:lang w:val="uz-Cyrl-UZ"/>
        </w:rPr>
        <w:t xml:space="preserve">Наманган </w:t>
      </w:r>
      <w:r>
        <w:rPr>
          <w:rFonts w:ascii="Times New Roman" w:hAnsi="Times New Roman"/>
          <w:lang w:val="uz-Cyrl-UZ"/>
        </w:rPr>
        <w:t>вилояти</w:t>
      </w:r>
      <w:r w:rsidRPr="00646010">
        <w:rPr>
          <w:rFonts w:ascii="Times New Roman" w:hAnsi="Times New Roman"/>
          <w:lang w:val="uz-Cyrl-UZ"/>
        </w:rPr>
        <w:t xml:space="preserve"> </w:t>
      </w:r>
      <w:r>
        <w:rPr>
          <w:rFonts w:ascii="Times New Roman" w:hAnsi="Times New Roman"/>
          <w:lang w:val="uz-Cyrl-UZ"/>
        </w:rPr>
        <w:t>Архитектура ва шахарсозлик кенгашининг</w:t>
      </w:r>
      <w:r w:rsidRPr="00646010">
        <w:rPr>
          <w:rFonts w:ascii="Times New Roman" w:hAnsi="Times New Roman"/>
          <w:lang w:val="uz-Cyrl-UZ"/>
        </w:rPr>
        <w:t xml:space="preserve"> </w:t>
      </w:r>
      <w:r>
        <w:rPr>
          <w:rFonts w:ascii="Times New Roman" w:hAnsi="Times New Roman"/>
          <w:lang w:val="uz-Cyrl-UZ"/>
        </w:rPr>
        <w:t>09</w:t>
      </w:r>
      <w:r w:rsidRPr="00E36F29">
        <w:rPr>
          <w:rFonts w:ascii="Times New Roman" w:hAnsi="Times New Roman"/>
          <w:lang w:val="uz-Cyrl-UZ"/>
        </w:rPr>
        <w:t>.0</w:t>
      </w:r>
      <w:r>
        <w:rPr>
          <w:rFonts w:ascii="Times New Roman" w:hAnsi="Times New Roman"/>
          <w:lang w:val="uz-Cyrl-UZ"/>
        </w:rPr>
        <w:t>6</w:t>
      </w:r>
      <w:r w:rsidRPr="00E36F29">
        <w:rPr>
          <w:rFonts w:ascii="Times New Roman" w:hAnsi="Times New Roman"/>
          <w:lang w:val="uz-Cyrl-UZ"/>
        </w:rPr>
        <w:t>.20</w:t>
      </w:r>
      <w:r>
        <w:rPr>
          <w:rFonts w:ascii="Times New Roman" w:hAnsi="Times New Roman"/>
          <w:lang w:val="uz-Cyrl-UZ"/>
        </w:rPr>
        <w:t>23</w:t>
      </w:r>
      <w:r w:rsidRPr="00E36F29">
        <w:rPr>
          <w:rFonts w:ascii="Times New Roman" w:hAnsi="Times New Roman"/>
          <w:lang w:val="uz-Cyrl-UZ"/>
        </w:rPr>
        <w:t xml:space="preserve"> йилдаги </w:t>
      </w:r>
      <w:r>
        <w:rPr>
          <w:rFonts w:ascii="Times New Roman" w:hAnsi="Times New Roman"/>
          <w:lang w:val="uz-Cyrl-UZ"/>
        </w:rPr>
        <w:t xml:space="preserve"> </w:t>
      </w:r>
      <w:r>
        <w:rPr>
          <w:rFonts w:ascii="Times New Roman" w:hAnsi="Times New Roman"/>
          <w:lang w:val="uz-Cyrl-UZ"/>
        </w:rPr>
        <w:tab/>
        <w:t>28</w:t>
      </w:r>
      <w:r w:rsidRPr="00E36F29">
        <w:rPr>
          <w:rFonts w:ascii="Times New Roman" w:hAnsi="Times New Roman"/>
          <w:lang w:val="uz-Cyrl-UZ"/>
        </w:rPr>
        <w:t xml:space="preserve"> -</w:t>
      </w:r>
      <w:r>
        <w:rPr>
          <w:rFonts w:ascii="Times New Roman" w:hAnsi="Times New Roman"/>
          <w:lang w:val="uz-Cyrl-UZ"/>
        </w:rPr>
        <w:t xml:space="preserve"> </w:t>
      </w:r>
      <w:r w:rsidRPr="00646010">
        <w:rPr>
          <w:rFonts w:ascii="Times New Roman" w:hAnsi="Times New Roman"/>
          <w:lang w:val="uz-Cyrl-UZ"/>
        </w:rPr>
        <w:t>сонли қарори</w:t>
      </w:r>
      <w:r>
        <w:rPr>
          <w:rFonts w:ascii="Times New Roman" w:hAnsi="Times New Roman"/>
          <w:lang w:val="uz-Cyrl-UZ"/>
        </w:rPr>
        <w:t>га</w:t>
      </w:r>
      <w:r w:rsidRPr="00646010">
        <w:rPr>
          <w:rFonts w:ascii="Times New Roman" w:hAnsi="Times New Roman"/>
          <w:lang w:val="uz-Cyrl-UZ"/>
        </w:rPr>
        <w:t xml:space="preserve"> асосан </w:t>
      </w:r>
      <w:r w:rsidRPr="00A81E20">
        <w:rPr>
          <w:rFonts w:ascii="Times New Roman" w:hAnsi="Times New Roman"/>
          <w:lang w:val="uz-Cyrl-UZ"/>
        </w:rPr>
        <w:t>“Компания”</w:t>
      </w:r>
      <w:r w:rsidRPr="00646010">
        <w:rPr>
          <w:rFonts w:ascii="Times New Roman" w:hAnsi="Times New Roman"/>
          <w:lang w:val="uz-Cyrl-UZ"/>
        </w:rPr>
        <w:t xml:space="preserve"> </w:t>
      </w:r>
      <w:r>
        <w:rPr>
          <w:rFonts w:ascii="Times New Roman" w:hAnsi="Times New Roman"/>
        </w:rPr>
        <w:t xml:space="preserve"> </w:t>
      </w:r>
      <w:r w:rsidRPr="00646010">
        <w:rPr>
          <w:rFonts w:ascii="Times New Roman" w:hAnsi="Times New Roman"/>
          <w:lang w:val="uz-Cyrl-UZ"/>
        </w:rPr>
        <w:t xml:space="preserve">Наманган шаҳри, </w:t>
      </w:r>
      <w:r>
        <w:rPr>
          <w:rFonts w:ascii="Times New Roman" w:hAnsi="Times New Roman"/>
          <w:lang w:val="uz-Cyrl-UZ"/>
        </w:rPr>
        <w:t>Ғирвонсой</w:t>
      </w:r>
      <w:r w:rsidRPr="00646010">
        <w:rPr>
          <w:rFonts w:ascii="Times New Roman" w:hAnsi="Times New Roman"/>
          <w:lang w:val="uz-Cyrl-UZ"/>
        </w:rPr>
        <w:t xml:space="preserve"> кўчасида </w:t>
      </w:r>
      <w:r>
        <w:rPr>
          <w:rFonts w:ascii="Times New Roman" w:hAnsi="Times New Roman"/>
          <w:lang w:val="uz-Cyrl-UZ"/>
        </w:rPr>
        <w:t>7Б</w:t>
      </w:r>
      <w:r>
        <w:rPr>
          <w:rFonts w:ascii="Times New Roman" w:hAnsi="Times New Roman"/>
        </w:rPr>
        <w:t xml:space="preserve"> </w:t>
      </w:r>
      <w:r>
        <w:rPr>
          <w:rFonts w:ascii="Times New Roman" w:hAnsi="Times New Roman"/>
          <w:lang w:val="uz-Cyrl-UZ"/>
        </w:rPr>
        <w:t xml:space="preserve">уйда </w:t>
      </w:r>
      <w:r w:rsidRPr="00646010">
        <w:rPr>
          <w:rFonts w:ascii="Times New Roman" w:hAnsi="Times New Roman"/>
          <w:lang w:val="uz-Cyrl-UZ"/>
        </w:rPr>
        <w:t>(бундан кейинги ўринларда “</w:t>
      </w:r>
      <w:r w:rsidRPr="00646010">
        <w:rPr>
          <w:rFonts w:ascii="Times New Roman" w:hAnsi="Times New Roman"/>
          <w:b/>
          <w:bCs/>
          <w:lang w:val="uz-Cyrl-UZ"/>
        </w:rPr>
        <w:t>Объект</w:t>
      </w:r>
      <w:r w:rsidRPr="00646010">
        <w:rPr>
          <w:rFonts w:ascii="Times New Roman" w:hAnsi="Times New Roman"/>
          <w:lang w:val="uz-Cyrl-UZ"/>
        </w:rPr>
        <w:t xml:space="preserve">” деб номланади) турар-жой биносини қуради. </w:t>
      </w:r>
    </w:p>
    <w:p w14:paraId="6B917E51" w14:textId="77777777" w:rsidR="007B6D12" w:rsidRPr="00646010" w:rsidRDefault="007B6D12" w:rsidP="0002522A">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Компания</w:t>
      </w:r>
      <w:r w:rsidRPr="00646010">
        <w:rPr>
          <w:rFonts w:ascii="Times New Roman" w:hAnsi="Times New Roman"/>
          <w:b/>
          <w:bCs/>
        </w:rPr>
        <w:t xml:space="preserve"> </w:t>
      </w:r>
      <w:r w:rsidRPr="00646010">
        <w:rPr>
          <w:rFonts w:ascii="Times New Roman" w:hAnsi="Times New Roman"/>
          <w:bCs/>
          <w:lang w:val="uz-Cyrl-UZ"/>
        </w:rPr>
        <w:t xml:space="preserve">ушбу Шартноманинг 1.4.-бандида кўрсатилган Объектнинг </w:t>
      </w:r>
      <w:r>
        <w:rPr>
          <w:rFonts w:ascii="Times New Roman" w:hAnsi="Times New Roman"/>
          <w:bCs/>
          <w:lang w:val="uz-Cyrl-UZ"/>
        </w:rPr>
        <w:t>Харидор</w:t>
      </w:r>
      <w:r w:rsidRPr="00E9512B">
        <w:rPr>
          <w:rFonts w:ascii="Times New Roman" w:hAnsi="Times New Roman"/>
          <w:bCs/>
          <w:lang w:val="uz-Cyrl-UZ"/>
        </w:rPr>
        <w:t>га</w:t>
      </w:r>
      <w:r w:rsidRPr="00646010">
        <w:rPr>
          <w:rFonts w:ascii="Times New Roman" w:hAnsi="Times New Roman"/>
          <w:bCs/>
          <w:lang w:val="uz-Cyrl-UZ"/>
        </w:rPr>
        <w:t xml:space="preserve">  эгалик ҳуқуқини топшириш шарти билан ушбу Шартноманинг 4-Иловасида кўрсатилган қурилиш-монтаж ишлари жадвалига биноан Объектни қуриш учун </w:t>
      </w:r>
      <w:r>
        <w:rPr>
          <w:rFonts w:ascii="Times New Roman" w:hAnsi="Times New Roman"/>
          <w:bCs/>
          <w:lang w:val="uz-Cyrl-UZ"/>
        </w:rPr>
        <w:t>Харидор</w:t>
      </w:r>
      <w:r w:rsidRPr="00646010">
        <w:rPr>
          <w:rFonts w:ascii="Times New Roman" w:hAnsi="Times New Roman"/>
          <w:bCs/>
          <w:lang w:val="uz-Cyrl-UZ"/>
        </w:rPr>
        <w:t xml:space="preserve">нинг маблағларини жалб қилади. Эгалиқ ҳуқуқи </w:t>
      </w:r>
      <w:r>
        <w:rPr>
          <w:rFonts w:ascii="Times New Roman" w:hAnsi="Times New Roman"/>
          <w:bCs/>
          <w:lang w:val="uz-Cyrl-UZ"/>
        </w:rPr>
        <w:t>Харидор</w:t>
      </w:r>
      <w:r w:rsidRPr="00646010">
        <w:rPr>
          <w:rFonts w:ascii="Times New Roman" w:hAnsi="Times New Roman"/>
          <w:bCs/>
          <w:lang w:val="uz-Cyrl-UZ"/>
        </w:rPr>
        <w:t xml:space="preserve">га қурилиш ишлари тугалланиши ва Турар-жой биносиниг давлат рўйхатидан ўтказилганидан кейин  </w:t>
      </w:r>
      <w:r w:rsidRPr="00B94BC9">
        <w:rPr>
          <w:rFonts w:ascii="Times New Roman" w:hAnsi="Times New Roman"/>
          <w:bCs/>
          <w:vanish/>
          <w:lang w:val="uz-Cyrl-UZ"/>
        </w:rPr>
        <w:t>ХАРИДОР</w:t>
      </w:r>
      <w:r>
        <w:rPr>
          <w:rFonts w:ascii="Times New Roman" w:hAnsi="Times New Roman"/>
          <w:bCs/>
          <w:lang w:val="uz-Cyrl-UZ"/>
        </w:rPr>
        <w:t>Харидор</w:t>
      </w:r>
      <w:r w:rsidRPr="00646010">
        <w:rPr>
          <w:rFonts w:ascii="Times New Roman" w:hAnsi="Times New Roman"/>
          <w:bCs/>
          <w:lang w:val="uz-Cyrl-UZ"/>
        </w:rPr>
        <w:t xml:space="preserve">га ўтказилади. </w:t>
      </w:r>
    </w:p>
    <w:p w14:paraId="6B917E52"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 xml:space="preserve">Компания </w:t>
      </w:r>
      <w:r>
        <w:rPr>
          <w:rFonts w:ascii="Times New Roman" w:hAnsi="Times New Roman"/>
          <w:bCs/>
          <w:lang w:val="uz-Cyrl-UZ"/>
        </w:rPr>
        <w:t>Харидор</w:t>
      </w:r>
      <w:r w:rsidRPr="00646010">
        <w:rPr>
          <w:rFonts w:ascii="Times New Roman" w:hAnsi="Times New Roman"/>
          <w:bCs/>
          <w:lang w:val="uz-Cyrl-UZ"/>
        </w:rPr>
        <w:t>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sidRPr="00646010">
        <w:rPr>
          <w:rFonts w:ascii="Times New Roman" w:hAnsi="Times New Roman"/>
          <w:lang w:val="uz-Cyrl-UZ"/>
        </w:rPr>
        <w:t xml:space="preserve"> </w:t>
      </w:r>
    </w:p>
    <w:p w14:paraId="6B917E53" w14:textId="6FEB6600"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sidRPr="00646010">
        <w:rPr>
          <w:rFonts w:ascii="Times New Roman" w:hAnsi="Times New Roman"/>
          <w:lang w:val="uz-Cyrl-UZ"/>
        </w:rPr>
        <w:t xml:space="preserve">га тақдим этиладиган </w:t>
      </w:r>
      <w:r w:rsidRPr="005C251A">
        <w:rPr>
          <w:rFonts w:ascii="Times New Roman" w:hAnsi="Times New Roman"/>
          <w:lang w:val="uz-Cyrl-UZ"/>
        </w:rPr>
        <w:t xml:space="preserve">Объект </w:t>
      </w:r>
      <w:r w:rsidR="006D33D7" w:rsidRPr="006D33D7">
        <w:rPr>
          <w:rFonts w:ascii="Times New Roman" w:hAnsi="Times New Roman"/>
          <w:lang w:val="uz-Cyrl-UZ"/>
        </w:rPr>
        <w:t>{town_number}</w:t>
      </w:r>
      <w:r w:rsidRPr="005C251A">
        <w:rPr>
          <w:rFonts w:ascii="Times New Roman" w:hAnsi="Times New Roman"/>
          <w:lang w:val="uz-Cyrl-UZ"/>
        </w:rPr>
        <w:t xml:space="preserve"> </w:t>
      </w:r>
      <w:r w:rsidRPr="006D33D7">
        <w:rPr>
          <w:rFonts w:ascii="Times New Roman" w:hAnsi="Times New Roman"/>
          <w:lang w:val="uz-Cyrl-UZ"/>
        </w:rPr>
        <w:t>уй</w:t>
      </w:r>
      <w:r w:rsidRPr="006D33D7">
        <w:rPr>
          <w:rFonts w:ascii="Times New Roman" w:hAnsi="Times New Roman"/>
          <w:b/>
          <w:bCs/>
          <w:lang w:val="uz-Cyrl-UZ"/>
        </w:rPr>
        <w:t xml:space="preserve"> , </w:t>
      </w:r>
      <w:r w:rsidR="006D33D7" w:rsidRPr="006D33D7">
        <w:rPr>
          <w:rFonts w:ascii="Times New Roman" w:hAnsi="Times New Roman"/>
          <w:lang w:val="uz-Cyrl-UZ"/>
        </w:rPr>
        <w:t>{enterance_number}</w:t>
      </w:r>
      <w:r w:rsidRPr="006D33D7">
        <w:rPr>
          <w:rFonts w:ascii="Times New Roman" w:hAnsi="Times New Roman"/>
          <w:b/>
          <w:bCs/>
          <w:lang w:val="uz-Cyrl-UZ"/>
        </w:rPr>
        <w:t xml:space="preserve"> </w:t>
      </w:r>
      <w:r w:rsidRPr="005C251A">
        <w:rPr>
          <w:rFonts w:ascii="Times New Roman" w:hAnsi="Times New Roman"/>
          <w:lang w:val="uz-Cyrl-UZ"/>
        </w:rPr>
        <w:t>подъезд</w:t>
      </w:r>
      <w:r w:rsidRPr="005C251A">
        <w:rPr>
          <w:rFonts w:ascii="Times New Roman" w:hAnsi="Times New Roman"/>
          <w:b/>
          <w:bCs/>
          <w:lang w:val="uz-Cyrl-UZ"/>
        </w:rPr>
        <w:t>,</w:t>
      </w:r>
      <w:r w:rsidRPr="006D33D7">
        <w:rPr>
          <w:rFonts w:ascii="Times New Roman" w:hAnsi="Times New Roman"/>
          <w:lang w:val="uz-Cyrl-UZ"/>
        </w:rPr>
        <w:t xml:space="preserve"> </w:t>
      </w:r>
      <w:r w:rsidR="006D33D7" w:rsidRPr="006D33D7">
        <w:rPr>
          <w:rFonts w:ascii="Times New Roman" w:hAnsi="Times New Roman"/>
          <w:bCs/>
          <w:lang w:val="uz-Cyrl-UZ"/>
        </w:rPr>
        <w:t>{floor_number}</w:t>
      </w:r>
      <w:r w:rsidRPr="00B66457">
        <w:rPr>
          <w:rFonts w:ascii="Times New Roman" w:hAnsi="Times New Roman"/>
          <w:lang w:val="uz-Cyrl-UZ"/>
        </w:rPr>
        <w:t xml:space="preserve"> қаватда жойлашган, </w:t>
      </w:r>
      <w:r w:rsidR="006D33D7" w:rsidRPr="006D33D7">
        <w:rPr>
          <w:rFonts w:ascii="Times New Roman" w:hAnsi="Times New Roman"/>
          <w:bCs/>
          <w:lang w:val="uz-Cyrl-UZ"/>
        </w:rPr>
        <w:t>{room_space}</w:t>
      </w:r>
      <w:r w:rsidRPr="003D08EE">
        <w:rPr>
          <w:rFonts w:ascii="Times New Roman" w:hAnsi="Times New Roman"/>
          <w:b/>
          <w:bCs/>
          <w:lang w:val="uz-Cyrl-UZ"/>
        </w:rPr>
        <w:t xml:space="preserve"> </w:t>
      </w:r>
      <w:r w:rsidRPr="00B66457">
        <w:rPr>
          <w:rFonts w:ascii="Times New Roman" w:hAnsi="Times New Roman"/>
          <w:lang w:val="uz-Cyrl-UZ"/>
        </w:rPr>
        <w:t xml:space="preserve"> кв.м. ташкил қилувчи №</w:t>
      </w:r>
      <w:r w:rsidRPr="00CF458B">
        <w:rPr>
          <w:rFonts w:ascii="Times New Roman" w:hAnsi="Times New Roman"/>
          <w:lang w:val="uz-Cyrl-UZ"/>
        </w:rPr>
        <w:t xml:space="preserve"> </w:t>
      </w:r>
      <w:r w:rsidR="00D05D7C" w:rsidRPr="00D05D7C">
        <w:rPr>
          <w:rFonts w:ascii="Times New Roman" w:hAnsi="Times New Roman"/>
          <w:bCs/>
          <w:lang w:val="uz-Cyrl-UZ"/>
        </w:rPr>
        <w:t>{room_number}</w:t>
      </w:r>
      <w:r w:rsidRPr="00D05D7C">
        <w:rPr>
          <w:rFonts w:ascii="Times New Roman" w:hAnsi="Times New Roman"/>
          <w:lang w:val="uz-Cyrl-UZ"/>
        </w:rPr>
        <w:t>-</w:t>
      </w:r>
      <w:r w:rsidRPr="00646010">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B917E54"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 1.9.-бандида кўрсатилган</w:t>
      </w:r>
      <w:r w:rsidRPr="00646010">
        <w:rPr>
          <w:rFonts w:ascii="Times New Roman" w:hAnsi="Times New Roman"/>
          <w:color w:val="FF0000"/>
          <w:lang w:val="uz-Cyrl-UZ"/>
        </w:rPr>
        <w:t xml:space="preserve"> </w:t>
      </w:r>
      <w:r w:rsidRPr="00646010">
        <w:rPr>
          <w:rFonts w:ascii="Times New Roman" w:hAnsi="Times New Roman"/>
          <w:lang w:val="uz-Cyrl-UZ"/>
        </w:rPr>
        <w:t xml:space="preserve">муддат давомида </w:t>
      </w:r>
      <w:r>
        <w:rPr>
          <w:rFonts w:ascii="Times New Roman" w:hAnsi="Times New Roman"/>
          <w:bCs/>
          <w:lang w:val="uz-Cyrl-UZ"/>
        </w:rPr>
        <w:t>Харидор</w:t>
      </w:r>
      <w:r w:rsidRPr="00646010">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B917E55"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sidRPr="00646010">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sidRPr="00646010">
        <w:rPr>
          <w:rFonts w:ascii="Times New Roman" w:hAnsi="Times New Roman"/>
          <w:lang w:val="uz-Cyrl-UZ"/>
        </w:rPr>
        <w:t xml:space="preserve"> улушнинг миқдорига кўшилмайди. </w:t>
      </w:r>
    </w:p>
    <w:p w14:paraId="6B917E56" w14:textId="77777777" w:rsidR="007B6D12" w:rsidRPr="00646010" w:rsidRDefault="007B6D12" w:rsidP="00B47859">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Pr="00C6452A">
        <w:rPr>
          <w:rFonts w:ascii="Times New Roman" w:hAnsi="Times New Roman"/>
          <w:b/>
          <w:bCs/>
          <w:color w:val="000000"/>
          <w:highlight w:val="yellow"/>
          <w:lang w:val="uz-Cyrl-UZ"/>
        </w:rPr>
        <w:t>18</w:t>
      </w:r>
      <w:r w:rsidRPr="00EB627B">
        <w:rPr>
          <w:rFonts w:ascii="Times New Roman" w:hAnsi="Times New Roman"/>
          <w:color w:val="000000"/>
          <w:lang w:val="uz-Cyrl-UZ"/>
        </w:rPr>
        <w:t xml:space="preserve"> (Ун саккиз)</w:t>
      </w:r>
      <w:r w:rsidRPr="00B66457">
        <w:rPr>
          <w:rFonts w:ascii="Times New Roman" w:hAnsi="Times New Roman"/>
          <w:color w:val="000000"/>
          <w:lang w:val="uz-Cyrl-UZ"/>
        </w:rPr>
        <w:t xml:space="preserve"> о</w:t>
      </w:r>
      <w:r w:rsidRPr="00646010">
        <w:rPr>
          <w:rFonts w:ascii="Times New Roman" w:hAnsi="Times New Roman"/>
          <w:color w:val="000000"/>
          <w:lang w:val="uz-Cyrl-UZ"/>
        </w:rPr>
        <w:t>йни ташкил қилади.</w:t>
      </w:r>
    </w:p>
    <w:p w14:paraId="6B917E57"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sidRPr="00646010">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sidRPr="00646010">
        <w:rPr>
          <w:rFonts w:ascii="Times New Roman" w:hAnsi="Times New Roman"/>
          <w:color w:val="000000"/>
          <w:lang w:val="uz-Cyrl-UZ"/>
        </w:rPr>
        <w:t xml:space="preserve"> ўртасида бошқача келишувлар бундан мустасно.</w:t>
      </w:r>
    </w:p>
    <w:p w14:paraId="6B917E58"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w:t>
      </w:r>
      <w:r>
        <w:rPr>
          <w:rFonts w:ascii="Times New Roman" w:hAnsi="Times New Roman"/>
          <w:bCs/>
          <w:lang w:val="uz-Cyrl-UZ"/>
        </w:rPr>
        <w:t>Харидор</w:t>
      </w:r>
      <w:r w:rsidRPr="00646010">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6B917E59" w14:textId="77777777" w:rsidR="007B6D12" w:rsidRPr="00646010" w:rsidRDefault="007B6D12" w:rsidP="00B10ABB">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 Объектнинг топширилгунига қадар ташриф буюриш хаёт учун хавфли эканлигини </w:t>
      </w:r>
      <w:r>
        <w:rPr>
          <w:rFonts w:ascii="Times New Roman" w:hAnsi="Times New Roman"/>
          <w:lang w:val="uz-Cyrl-UZ"/>
        </w:rPr>
        <w:t>Харидор</w:t>
      </w:r>
      <w:r w:rsidRPr="00646010">
        <w:rPr>
          <w:rFonts w:ascii="Times New Roman" w:hAnsi="Times New Roman"/>
          <w:lang w:val="uz-Cyrl-UZ"/>
        </w:rPr>
        <w:t xml:space="preserve">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6B917E5A" w14:textId="77777777" w:rsidR="007B6D12" w:rsidRPr="00646010" w:rsidRDefault="007B6D12" w:rsidP="00072964">
      <w:pPr>
        <w:spacing w:after="0" w:line="240" w:lineRule="auto"/>
        <w:jc w:val="both"/>
        <w:rPr>
          <w:rFonts w:ascii="Times New Roman" w:hAnsi="Times New Roman"/>
          <w:lang w:val="uz-Cyrl-UZ"/>
        </w:rPr>
      </w:pPr>
    </w:p>
    <w:p w14:paraId="6B917E5B" w14:textId="77777777" w:rsidR="007B6D12" w:rsidRPr="00646010" w:rsidRDefault="007B6D12" w:rsidP="00072964">
      <w:pPr>
        <w:spacing w:after="0" w:line="240" w:lineRule="auto"/>
        <w:jc w:val="both"/>
        <w:rPr>
          <w:rFonts w:ascii="Times New Roman" w:hAnsi="Times New Roman"/>
          <w:lang w:val="uz-Cyrl-UZ"/>
        </w:rPr>
      </w:pPr>
    </w:p>
    <w:p w14:paraId="6B917E5C"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uz-Cyrl-UZ"/>
        </w:rPr>
      </w:pPr>
      <w:r>
        <w:rPr>
          <w:rFonts w:ascii="Times New Roman" w:hAnsi="Times New Roman"/>
          <w:b/>
          <w:bCs/>
          <w:lang w:val="uz-Cyrl-UZ"/>
        </w:rPr>
        <w:t>ИШТИРОК</w:t>
      </w:r>
      <w:r w:rsidRPr="00646010">
        <w:rPr>
          <w:rFonts w:ascii="Times New Roman" w:hAnsi="Times New Roman"/>
          <w:b/>
          <w:bCs/>
          <w:lang w:val="uz-Cyrl-UZ"/>
        </w:rPr>
        <w:t>НИНГ МИҚДОРИ, УЛУШНИ МОЛИЯЛАШТИРИШ ВА НАРХНИНГ ЎЗГАРИШИ ТАРТИБИ.</w:t>
      </w:r>
    </w:p>
    <w:p w14:paraId="6B917E5D" w14:textId="5E63A48C" w:rsidR="007B6D12" w:rsidRPr="00551E59" w:rsidRDefault="007B6D12" w:rsidP="00B42BCE">
      <w:pPr>
        <w:pStyle w:val="ListParagraph"/>
        <w:numPr>
          <w:ilvl w:val="0"/>
          <w:numId w:val="10"/>
        </w:numPr>
        <w:spacing w:after="0" w:line="240" w:lineRule="auto"/>
        <w:ind w:left="0" w:firstLine="851"/>
        <w:jc w:val="both"/>
        <w:rPr>
          <w:rFonts w:ascii="Times New Roman" w:hAnsi="Times New Roman"/>
          <w:lang w:val="uz-Cyrl-UZ"/>
        </w:rPr>
      </w:pPr>
      <w:bookmarkStart w:id="0" w:name="_Hlk52626476"/>
      <w:r>
        <w:rPr>
          <w:rFonts w:ascii="Times New Roman" w:hAnsi="Times New Roman"/>
          <w:lang w:val="uz-Cyrl-UZ"/>
        </w:rPr>
        <w:t>Харидор</w:t>
      </w:r>
      <w:r w:rsidRPr="00646010">
        <w:rPr>
          <w:rFonts w:ascii="Times New Roman" w:hAnsi="Times New Roman"/>
          <w:lang w:val="uz-Cyrl-UZ"/>
        </w:rPr>
        <w:t xml:space="preserve">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w:t>
      </w:r>
      <w:r>
        <w:rPr>
          <w:rFonts w:ascii="Times New Roman" w:hAnsi="Times New Roman"/>
          <w:lang w:val="uz-Cyrl-UZ"/>
        </w:rPr>
        <w:t>Иштирок</w:t>
      </w:r>
      <w:r w:rsidRPr="00646010">
        <w:rPr>
          <w:rFonts w:ascii="Times New Roman" w:hAnsi="Times New Roman"/>
          <w:lang w:val="uz-Cyrl-UZ"/>
        </w:rPr>
        <w:t xml:space="preserve"> миқдори” деб юритилади),</w:t>
      </w:r>
      <w:bookmarkEnd w:id="0"/>
      <w:r w:rsidRPr="00551E59">
        <w:rPr>
          <w:rFonts w:ascii="Times New Roman" w:hAnsi="Times New Roman"/>
          <w:b/>
          <w:bCs/>
          <w:lang w:val="uz-Cyrl-UZ"/>
        </w:rPr>
        <w:t xml:space="preserve"> </w:t>
      </w:r>
      <w:r w:rsidR="00FB071F" w:rsidRPr="00FB071F">
        <w:rPr>
          <w:rFonts w:ascii="Times New Roman" w:hAnsi="Times New Roman"/>
          <w:b/>
          <w:bCs/>
          <w:lang w:val="uz-Cyrl-UZ"/>
        </w:rPr>
        <w:t>{total_sum}</w:t>
      </w:r>
      <w:r w:rsidR="00FB071F" w:rsidRPr="00FB071F">
        <w:rPr>
          <w:b/>
          <w:bCs/>
          <w:sz w:val="20"/>
          <w:szCs w:val="20"/>
          <w:lang w:val="uz-Cyrl-UZ"/>
        </w:rPr>
        <w:t xml:space="preserve"> </w:t>
      </w:r>
      <w:r w:rsidRPr="00AE1AD8">
        <w:rPr>
          <w:rFonts w:ascii="Times New Roman" w:hAnsi="Times New Roman"/>
          <w:b/>
          <w:bCs/>
          <w:highlight w:val="yellow"/>
          <w:lang w:val="uz-Cyrl-UZ"/>
        </w:rPr>
        <w:t xml:space="preserve"> (</w:t>
      </w:r>
      <w:r w:rsidR="00442C5F">
        <w:rPr>
          <w:rFonts w:ascii="Times New Roman" w:hAnsi="Times New Roman"/>
          <w:b/>
          <w:bCs/>
          <w:highlight w:val="yellow"/>
          <w:lang w:val="uz-Cyrl-UZ"/>
        </w:rPr>
        <w:t>Нол</w:t>
      </w:r>
      <w:r w:rsidRPr="00AE1AD8">
        <w:rPr>
          <w:rFonts w:ascii="Times New Roman" w:hAnsi="Times New Roman"/>
          <w:b/>
          <w:bCs/>
          <w:highlight w:val="yellow"/>
          <w:lang w:val="uz-Cyrl-UZ"/>
        </w:rPr>
        <w:t xml:space="preserve"> миллион</w:t>
      </w:r>
      <w:r w:rsidR="00442C5F">
        <w:rPr>
          <w:rFonts w:ascii="Times New Roman" w:hAnsi="Times New Roman"/>
          <w:b/>
          <w:bCs/>
          <w:highlight w:val="yellow"/>
          <w:lang w:val="uz-Cyrl-UZ"/>
        </w:rPr>
        <w:t xml:space="preserve"> нол минг нол</w:t>
      </w:r>
      <w:r w:rsidRPr="00AE1AD8">
        <w:rPr>
          <w:rFonts w:ascii="Times New Roman" w:hAnsi="Times New Roman"/>
          <w:b/>
          <w:bCs/>
          <w:highlight w:val="yellow"/>
          <w:lang w:val="uz-Cyrl-UZ"/>
        </w:rPr>
        <w:t>)</w:t>
      </w:r>
      <w:r>
        <w:rPr>
          <w:rFonts w:ascii="Times New Roman" w:hAnsi="Times New Roman"/>
          <w:b/>
          <w:bCs/>
          <w:lang w:val="uz-Cyrl-UZ"/>
        </w:rPr>
        <w:t xml:space="preserve"> </w:t>
      </w:r>
      <w:r w:rsidRPr="00551E59">
        <w:rPr>
          <w:rFonts w:ascii="Times New Roman" w:hAnsi="Times New Roman"/>
          <w:bCs/>
          <w:lang w:val="uz-Cyrl-UZ"/>
        </w:rPr>
        <w:t>сўмни ташкил этади.</w:t>
      </w:r>
      <w:r w:rsidRPr="00551E59">
        <w:rPr>
          <w:rFonts w:ascii="Times New Roman" w:hAnsi="Times New Roman"/>
          <w:b/>
          <w:bCs/>
          <w:lang w:val="uz-Cyrl-UZ"/>
        </w:rPr>
        <w:t xml:space="preserve"> </w:t>
      </w:r>
    </w:p>
    <w:p w14:paraId="6B917E5E" w14:textId="77777777" w:rsidR="007B6D12" w:rsidRPr="00646010" w:rsidRDefault="007B6D12" w:rsidP="001A1FB5">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ҚҚС солинадиган сана Объектни Компаниядан </w:t>
      </w:r>
      <w:r>
        <w:rPr>
          <w:rFonts w:ascii="Times New Roman" w:hAnsi="Times New Roman"/>
          <w:lang w:val="uz-Cyrl-UZ"/>
        </w:rPr>
        <w:t>Харидор</w:t>
      </w:r>
      <w:r w:rsidRPr="00646010">
        <w:rPr>
          <w:rFonts w:ascii="Times New Roman" w:hAnsi="Times New Roman"/>
          <w:lang w:val="uz-Cyrl-UZ"/>
        </w:rPr>
        <w:t xml:space="preserve">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w:t>
      </w:r>
      <w:r>
        <w:rPr>
          <w:rFonts w:ascii="Times New Roman" w:hAnsi="Times New Roman"/>
          <w:lang w:val="uz-Cyrl-UZ"/>
        </w:rPr>
        <w:t>Харидор</w:t>
      </w:r>
      <w:r w:rsidRPr="00646010">
        <w:rPr>
          <w:rFonts w:ascii="Times New Roman" w:hAnsi="Times New Roman"/>
          <w:lang w:val="uz-Cyrl-UZ"/>
        </w:rPr>
        <w:t xml:space="preserve"> талаб қилинган кундан бошлаб 7 (етти) кун ичида ўзининг </w:t>
      </w:r>
      <w:r>
        <w:rPr>
          <w:rFonts w:ascii="Times New Roman" w:hAnsi="Times New Roman"/>
          <w:lang w:val="uz-Cyrl-UZ"/>
        </w:rPr>
        <w:t>Иштирок</w:t>
      </w:r>
      <w:r w:rsidRPr="00646010">
        <w:rPr>
          <w:rFonts w:ascii="Times New Roman" w:hAnsi="Times New Roman"/>
          <w:lang w:val="uz-Cyrl-UZ"/>
        </w:rPr>
        <w:t xml:space="preserve">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6B917E5F" w14:textId="77777777" w:rsidR="007B6D12" w:rsidRPr="00646010" w:rsidRDefault="007B6D12" w:rsidP="000E52FB">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Объектнинг қиймати қуйидаги ҳолларда ўзгариши мумкин:</w:t>
      </w:r>
    </w:p>
    <w:p w14:paraId="6B917E60"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lastRenderedPageBreak/>
        <w:t xml:space="preserve">Объектнинг фойдали майдони ва / ёки техник инвентаризация натижаларига кўра аниқланган балкон, террасалар ва ложиялар майдони </w:t>
      </w:r>
      <w:r>
        <w:rPr>
          <w:rFonts w:ascii="Times New Roman" w:hAnsi="Times New Roman"/>
          <w:lang w:val="uz-Cyrl-UZ"/>
        </w:rPr>
        <w:t>2</w:t>
      </w:r>
      <w:r w:rsidRPr="00646010">
        <w:rPr>
          <w:rFonts w:ascii="Times New Roman" w:hAnsi="Times New Roman"/>
          <w:lang w:val="uz-Cyrl-UZ"/>
        </w:rPr>
        <w:t xml:space="preserve"> кв.м.дан ошган тақдирда, </w:t>
      </w:r>
      <w:r>
        <w:rPr>
          <w:rFonts w:ascii="Times New Roman" w:hAnsi="Times New Roman"/>
          <w:lang w:val="uz-Cyrl-UZ"/>
        </w:rPr>
        <w:t>Харидор</w:t>
      </w:r>
      <w:r w:rsidRPr="00646010">
        <w:rPr>
          <w:rFonts w:ascii="Times New Roman" w:hAnsi="Times New Roman"/>
          <w:lang w:val="uz-Cyrl-UZ"/>
        </w:rPr>
        <w:t xml:space="preserve"> рухсат этилган минус </w:t>
      </w:r>
      <w:r>
        <w:rPr>
          <w:rFonts w:ascii="Times New Roman" w:hAnsi="Times New Roman"/>
          <w:lang w:val="uz-Cyrl-UZ"/>
        </w:rPr>
        <w:t>2</w:t>
      </w:r>
      <w:r w:rsidRPr="00646010">
        <w:rPr>
          <w:rFonts w:ascii="Times New Roman" w:hAnsi="Times New Roman"/>
          <w:lang w:val="uz-Cyrl-UZ"/>
        </w:rPr>
        <w:t xml:space="preserve"> кв.м. хатолик юзага келган фарқни Компания томонидан ушбу ўзгариш ҳақидаги хабарнома келиб тушган кундан бошлаб 3 (уч) кун ичида тўлаши керак.</w:t>
      </w:r>
    </w:p>
    <w:p w14:paraId="6B917E61"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w:t>
      </w:r>
      <w:r>
        <w:rPr>
          <w:rFonts w:ascii="Times New Roman" w:hAnsi="Times New Roman"/>
          <w:lang w:val="uz-Cyrl-UZ"/>
        </w:rPr>
        <w:t>2</w:t>
      </w:r>
      <w:r w:rsidRPr="00646010">
        <w:rPr>
          <w:rFonts w:ascii="Times New Roman" w:hAnsi="Times New Roman"/>
          <w:lang w:val="uz-Cyrl-UZ"/>
        </w:rPr>
        <w:t xml:space="preserve"> кв.м.дан ошмаса, у ҳолда Нархларни қайта ҳисоблаш ўтказилмайди.</w:t>
      </w:r>
    </w:p>
    <w:p w14:paraId="6B917E62"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w:t>
      </w:r>
      <w:r>
        <w:rPr>
          <w:rFonts w:ascii="Times New Roman" w:hAnsi="Times New Roman"/>
          <w:lang w:val="uz-Cyrl-UZ"/>
        </w:rPr>
        <w:t>Харидор</w:t>
      </w:r>
      <w:r w:rsidRPr="00646010">
        <w:rPr>
          <w:rFonts w:ascii="Times New Roman" w:hAnsi="Times New Roman"/>
          <w:lang w:val="uz-Cyrl-UZ"/>
        </w:rPr>
        <w:t xml:space="preserve">га минус </w:t>
      </w:r>
      <w:r>
        <w:rPr>
          <w:rFonts w:ascii="Times New Roman" w:hAnsi="Times New Roman"/>
          <w:lang w:val="uz-Cyrl-UZ"/>
        </w:rPr>
        <w:t>2</w:t>
      </w:r>
      <w:r w:rsidRPr="00646010">
        <w:rPr>
          <w:rFonts w:ascii="Times New Roman" w:hAnsi="Times New Roman"/>
          <w:lang w:val="uz-Cyrl-UZ"/>
        </w:rPr>
        <w:t xml:space="preserve">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6B917E63" w14:textId="77777777" w:rsidR="007B6D12" w:rsidRPr="00646010" w:rsidRDefault="007B6D12" w:rsidP="000E52FB">
      <w:pPr>
        <w:pStyle w:val="ListParagraph"/>
        <w:numPr>
          <w:ilvl w:val="2"/>
          <w:numId w:val="24"/>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сўровномасига биноан Томонлар </w:t>
      </w:r>
      <w:r>
        <w:rPr>
          <w:rFonts w:ascii="Times New Roman" w:hAnsi="Times New Roman"/>
          <w:lang w:val="uz-Cyrl-UZ"/>
        </w:rPr>
        <w:t>Харидор</w:t>
      </w:r>
      <w:r w:rsidRPr="00646010">
        <w:rPr>
          <w:rFonts w:ascii="Times New Roman" w:hAnsi="Times New Roman"/>
          <w:lang w:val="uz-Cyrl-UZ"/>
        </w:rPr>
        <w:t>нинг ҳисобидан ўтказиладиган қўшимча ишлар учун алоҳида Шартнома ёки битимлар тузишлари мумкин.</w:t>
      </w:r>
    </w:p>
    <w:p w14:paraId="6B917E64" w14:textId="77777777" w:rsidR="007B6D12" w:rsidRPr="00646010" w:rsidRDefault="007B6D12" w:rsidP="002A12F0">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Иштирок</w:t>
      </w:r>
      <w:r w:rsidRPr="00646010">
        <w:rPr>
          <w:rFonts w:ascii="Times New Roman" w:hAnsi="Times New Roman"/>
          <w:lang w:val="uz-Cyrl-UZ"/>
        </w:rPr>
        <w:t xml:space="preserve"> миқдорини тўлаш </w:t>
      </w:r>
      <w:r>
        <w:rPr>
          <w:rFonts w:ascii="Times New Roman" w:hAnsi="Times New Roman"/>
          <w:lang w:val="uz-Cyrl-UZ"/>
        </w:rPr>
        <w:t>Харидор</w:t>
      </w:r>
      <w:r w:rsidRPr="00646010">
        <w:rPr>
          <w:rFonts w:ascii="Times New Roman" w:hAnsi="Times New Roman"/>
          <w:lang w:val="uz-Cyrl-UZ"/>
        </w:rPr>
        <w:t xml:space="preserve"> томонидан қуйидаги тартибларда амалга оширилиши мумкин: </w:t>
      </w:r>
    </w:p>
    <w:p w14:paraId="6B917E65" w14:textId="77777777" w:rsidR="007B6D12" w:rsidRDefault="007B6D12" w:rsidP="00930512">
      <w:pPr>
        <w:spacing w:after="0" w:line="240" w:lineRule="auto"/>
        <w:ind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 имзоланган кундан бошлаб </w:t>
      </w:r>
      <w:r>
        <w:rPr>
          <w:rFonts w:ascii="Times New Roman" w:hAnsi="Times New Roman"/>
          <w:lang w:val="uz-Cyrl-UZ"/>
        </w:rPr>
        <w:t>5</w:t>
      </w:r>
      <w:r w:rsidRPr="00646010">
        <w:rPr>
          <w:rFonts w:ascii="Times New Roman" w:hAnsi="Times New Roman"/>
          <w:lang w:val="uz-Cyrl-UZ"/>
        </w:rPr>
        <w:t xml:space="preserve"> (</w:t>
      </w:r>
      <w:r>
        <w:rPr>
          <w:rFonts w:ascii="Times New Roman" w:hAnsi="Times New Roman"/>
          <w:lang w:val="uz-Cyrl-UZ"/>
        </w:rPr>
        <w:t>беш</w:t>
      </w:r>
      <w:r w:rsidRPr="00646010">
        <w:rPr>
          <w:rFonts w:ascii="Times New Roman" w:hAnsi="Times New Roman"/>
          <w:lang w:val="uz-Cyrl-UZ"/>
        </w:rPr>
        <w:t xml:space="preserve">) иш куни мобайнида Шартноманинг 2.1-бандида белгиланган иштирок миқдорининг </w:t>
      </w:r>
      <w:r w:rsidRPr="00A14802">
        <w:rPr>
          <w:rFonts w:ascii="Times New Roman" w:hAnsi="Times New Roman"/>
          <w:b/>
          <w:bCs/>
          <w:highlight w:val="yellow"/>
          <w:lang w:val="uz-Cyrl-UZ"/>
        </w:rPr>
        <w:t>30</w:t>
      </w:r>
      <w:r w:rsidRPr="009463E0">
        <w:rPr>
          <w:rFonts w:ascii="Times New Roman" w:hAnsi="Times New Roman"/>
          <w:lang w:val="uz-Cyrl-UZ"/>
        </w:rPr>
        <w:t xml:space="preserve"> (</w:t>
      </w:r>
      <w:r>
        <w:rPr>
          <w:rFonts w:ascii="Times New Roman" w:hAnsi="Times New Roman"/>
          <w:lang w:val="uz-Cyrl-UZ"/>
        </w:rPr>
        <w:t>юз</w:t>
      </w:r>
      <w:r w:rsidRPr="009463E0">
        <w:rPr>
          <w:rFonts w:ascii="Times New Roman" w:hAnsi="Times New Roman"/>
          <w:lang w:val="uz-Cyrl-UZ"/>
        </w:rPr>
        <w:t>)</w:t>
      </w:r>
      <w:r w:rsidRPr="00646010">
        <w:rPr>
          <w:rFonts w:ascii="Times New Roman" w:hAnsi="Times New Roman"/>
          <w:lang w:val="uz-Cyrl-UZ"/>
        </w:rPr>
        <w:t xml:space="preserve"> фоизини тўлайди. </w:t>
      </w:r>
    </w:p>
    <w:p w14:paraId="6B917E66" w14:textId="77777777" w:rsidR="007B6D12" w:rsidRPr="00646010" w:rsidRDefault="007B6D12" w:rsidP="00930512">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Республикасида ҚҚС қиймати расман ўзгарган тақдирда, Компания </w:t>
      </w:r>
      <w:r>
        <w:rPr>
          <w:rFonts w:ascii="Times New Roman" w:hAnsi="Times New Roman"/>
          <w:lang w:val="uz-Cyrl-UZ"/>
        </w:rPr>
        <w:t>ХАРИДОР</w:t>
      </w:r>
      <w:r w:rsidRPr="00646010">
        <w:rPr>
          <w:rFonts w:ascii="Times New Roman" w:hAnsi="Times New Roman"/>
          <w:lang w:val="uz-Cyrl-UZ"/>
        </w:rPr>
        <w:t xml:space="preserve">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6B917E67" w14:textId="77777777" w:rsidR="007B6D12" w:rsidRPr="00646010" w:rsidRDefault="007B6D12" w:rsidP="008D1F08">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6B917E68" w14:textId="77777777" w:rsidR="007B6D12" w:rsidRPr="00646010" w:rsidRDefault="007B6D12" w:rsidP="00B42BCE">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w:t>
      </w:r>
      <w:r>
        <w:rPr>
          <w:rFonts w:ascii="Times New Roman" w:hAnsi="Times New Roman"/>
          <w:lang w:val="uz-Cyrl-UZ"/>
        </w:rPr>
        <w:t>Иштирок</w:t>
      </w:r>
      <w:r w:rsidRPr="00646010">
        <w:rPr>
          <w:rFonts w:ascii="Times New Roman" w:hAnsi="Times New Roman"/>
          <w:lang w:val="uz-Cyrl-UZ"/>
        </w:rPr>
        <w:t xml:space="preserve"> миқдорини келишадилар ва белгилайдилар. Бундай ўзгариш туфайли </w:t>
      </w:r>
      <w:r>
        <w:rPr>
          <w:rFonts w:ascii="Times New Roman" w:hAnsi="Times New Roman"/>
          <w:lang w:val="uz-Cyrl-UZ"/>
        </w:rPr>
        <w:t>Иштирок</w:t>
      </w:r>
      <w:r w:rsidRPr="00646010">
        <w:rPr>
          <w:rFonts w:ascii="Times New Roman" w:hAnsi="Times New Roman"/>
          <w:lang w:val="uz-Cyrl-UZ"/>
        </w:rPr>
        <w:t xml:space="preserve">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w:t>
      </w:r>
      <w:r>
        <w:rPr>
          <w:rFonts w:ascii="Times New Roman" w:hAnsi="Times New Roman"/>
          <w:lang w:val="uz-Cyrl-UZ"/>
        </w:rPr>
        <w:t>Иштирок</w:t>
      </w:r>
      <w:r w:rsidRPr="00646010">
        <w:rPr>
          <w:rFonts w:ascii="Times New Roman" w:hAnsi="Times New Roman"/>
          <w:lang w:val="uz-Cyrl-UZ"/>
        </w:rPr>
        <w:t xml:space="preserve"> миқдори бўйича якуний ҳисоб-китоб ўтказадилар.</w:t>
      </w:r>
    </w:p>
    <w:p w14:paraId="6B917E69" w14:textId="49AF5BFD" w:rsidR="007B6D12" w:rsidRPr="00646010" w:rsidRDefault="007B6D12" w:rsidP="0002522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ўтказиш (депозит) ўтказиш тўғрисидаги тўлов ҳужжатида </w:t>
      </w:r>
      <w:r>
        <w:rPr>
          <w:rFonts w:ascii="Times New Roman" w:hAnsi="Times New Roman"/>
          <w:lang w:val="uz-Cyrl-UZ"/>
        </w:rPr>
        <w:t>Харидор</w:t>
      </w:r>
      <w:r w:rsidRPr="00646010">
        <w:rPr>
          <w:rFonts w:ascii="Times New Roman" w:hAnsi="Times New Roman"/>
          <w:lang w:val="uz-Cyrl-UZ"/>
        </w:rPr>
        <w:t xml:space="preserve"> қуйидагиларни кўрсатиб ўтиши шарт: </w:t>
      </w:r>
      <w:r w:rsidRPr="00C1631D">
        <w:rPr>
          <w:rFonts w:ascii="Times New Roman" w:hAnsi="Times New Roman"/>
          <w:b/>
          <w:bCs/>
          <w:lang w:val="uz-Cyrl-UZ"/>
        </w:rPr>
        <w:t>«</w:t>
      </w:r>
      <w:r w:rsidR="00E163D7" w:rsidRPr="00C1631D">
        <w:rPr>
          <w:rFonts w:ascii="Times New Roman" w:hAnsi="Times New Roman"/>
          <w:b/>
          <w:bCs/>
          <w:lang w:val="uz-Cyrl-UZ"/>
        </w:rPr>
        <w:t>{order_</w:t>
      </w:r>
      <w:r w:rsidR="00C1631D" w:rsidRPr="00C1631D">
        <w:rPr>
          <w:rFonts w:ascii="Times New Roman" w:hAnsi="Times New Roman"/>
          <w:b/>
          <w:bCs/>
          <w:lang w:val="uz-Cyrl-UZ"/>
        </w:rPr>
        <w:t>date</w:t>
      </w:r>
      <w:r w:rsidR="00E163D7" w:rsidRPr="00C1631D">
        <w:rPr>
          <w:rFonts w:ascii="Times New Roman" w:hAnsi="Times New Roman"/>
          <w:b/>
          <w:bCs/>
          <w:lang w:val="uz-Cyrl-UZ"/>
        </w:rPr>
        <w:t>}</w:t>
      </w:r>
      <w:r w:rsidRPr="00C1631D">
        <w:rPr>
          <w:rFonts w:ascii="Times New Roman" w:hAnsi="Times New Roman"/>
          <w:b/>
          <w:bCs/>
          <w:lang w:val="uz-Cyrl-UZ"/>
        </w:rPr>
        <w:t xml:space="preserve"> йилдаги  </w:t>
      </w:r>
      <w:r w:rsidR="00C1631D" w:rsidRPr="00C1631D">
        <w:rPr>
          <w:rFonts w:ascii="Times New Roman" w:hAnsi="Times New Roman"/>
          <w:b/>
          <w:bCs/>
          <w:lang w:val="uz-Cyrl-UZ"/>
        </w:rPr>
        <w:t>{order_number}</w:t>
      </w:r>
      <w:r w:rsidRPr="00C1631D">
        <w:rPr>
          <w:rFonts w:ascii="Times New Roman" w:hAnsi="Times New Roman"/>
          <w:b/>
          <w:bCs/>
          <w:lang w:val="uz-Cyrl-UZ"/>
        </w:rPr>
        <w:t>-сонли</w:t>
      </w:r>
      <w:r w:rsidRPr="00646010">
        <w:rPr>
          <w:rFonts w:ascii="Times New Roman" w:hAnsi="Times New Roman"/>
          <w:lang w:val="uz-Cyrl-UZ"/>
        </w:rPr>
        <w:t xml:space="preserve"> турар-жой биносини қуришида </w:t>
      </w:r>
      <w:r>
        <w:rPr>
          <w:rFonts w:ascii="Times New Roman" w:hAnsi="Times New Roman"/>
          <w:lang w:val="uz-Cyrl-UZ"/>
        </w:rPr>
        <w:t>Иштирок</w:t>
      </w:r>
      <w:r w:rsidRPr="00646010">
        <w:rPr>
          <w:rFonts w:ascii="Times New Roman" w:hAnsi="Times New Roman"/>
          <w:lang w:val="uz-Cyrl-UZ"/>
        </w:rPr>
        <w:t xml:space="preserve"> этиш тўғрисидаги Шартномага мувофиқ қурилишни молиялаштириш учун тўлов»</w:t>
      </w:r>
    </w:p>
    <w:p w14:paraId="6B917E6A" w14:textId="77777777" w:rsidR="007B6D12" w:rsidRPr="00646010" w:rsidRDefault="007B6D12" w:rsidP="00F051CA">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депозит қилиш мажбуриятини бажарган санаси Шартномага мувофиқ маблағлар Компаниянинг банк ҳисоб рақамига ўтказилган санадир.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6B" w14:textId="77777777" w:rsidR="007B6D12" w:rsidRPr="00646010" w:rsidRDefault="007B6D12" w:rsidP="00F051CA">
      <w:pPr>
        <w:pStyle w:val="ListParagraph"/>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Шартномага мувофиқ </w:t>
      </w:r>
      <w:r>
        <w:rPr>
          <w:rFonts w:ascii="Times New Roman" w:hAnsi="Times New Roman"/>
          <w:lang w:val="uz-Cyrl-UZ"/>
        </w:rPr>
        <w:t>Харидор</w:t>
      </w:r>
      <w:r w:rsidRPr="00646010">
        <w:rPr>
          <w:rFonts w:ascii="Times New Roman" w:hAnsi="Times New Roman"/>
          <w:lang w:val="uz-Cyrl-UZ"/>
        </w:rPr>
        <w:t xml:space="preserve"> томонидан амалга ошириладиган тўловлар Компания томонидан қуйидаги устуворликка мувофиқ белгиланади: </w:t>
      </w:r>
    </w:p>
    <w:p w14:paraId="6B917E6C"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t xml:space="preserve">Шартнома бўйича мажбуриятларни бажармаганлик </w:t>
      </w:r>
      <w:r w:rsidRPr="00646010">
        <w:rPr>
          <w:rFonts w:ascii="Times New Roman" w:hAnsi="Times New Roman"/>
          <w:lang w:val="ru-RU"/>
        </w:rPr>
        <w:t xml:space="preserve">/ </w:t>
      </w:r>
      <w:r w:rsidRPr="00646010">
        <w:rPr>
          <w:rFonts w:ascii="Times New Roman" w:hAnsi="Times New Roman"/>
          <w:lang w:val="uz-Cyrl-UZ"/>
        </w:rPr>
        <w:t>лозим даражада бажармаганлик учун жарималар ва неустойкалар</w:t>
      </w:r>
      <w:r w:rsidRPr="00646010">
        <w:rPr>
          <w:rFonts w:ascii="Times New Roman" w:hAnsi="Times New Roman"/>
          <w:lang w:val="ru-RU"/>
        </w:rPr>
        <w:t xml:space="preserve">; </w:t>
      </w:r>
    </w:p>
    <w:p w14:paraId="6B917E6D"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lastRenderedPageBreak/>
        <w:t>ушбу Шартноманинг 3-Иловасига мувофиқ Улушлар киритилиш (тўловлар) жадвали</w:t>
      </w:r>
      <w:r w:rsidRPr="00646010">
        <w:rPr>
          <w:rFonts w:ascii="Times New Roman" w:hAnsi="Times New Roman"/>
          <w:lang w:val="ru-RU"/>
        </w:rPr>
        <w:t>.</w:t>
      </w:r>
    </w:p>
    <w:p w14:paraId="6B917E6E" w14:textId="77777777" w:rsidR="007B6D12" w:rsidRPr="00646010" w:rsidRDefault="007B6D12" w:rsidP="001B6EA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w:t>
      </w:r>
      <w:r>
        <w:rPr>
          <w:rFonts w:ascii="Times New Roman" w:hAnsi="Times New Roman"/>
          <w:lang w:val="uz-Cyrl-UZ"/>
        </w:rPr>
        <w:t>Харидор</w:t>
      </w:r>
      <w:r w:rsidRPr="00646010">
        <w:rPr>
          <w:rFonts w:ascii="Times New Roman" w:hAnsi="Times New Roman"/>
          <w:lang w:val="uz-Cyrl-UZ"/>
        </w:rPr>
        <w:t xml:space="preserve"> Компанияга ушбу Шартнома бўйича ўз мажбуриятларини бажаришга имкон берадиган ваколат, рухсат берувчи бошқа ҳужжатларни тақдим қилади. \ </w:t>
      </w:r>
      <w:r>
        <w:rPr>
          <w:rFonts w:ascii="Times New Roman" w:hAnsi="Times New Roman"/>
          <w:lang w:val="uz-Cyrl-UZ"/>
        </w:rPr>
        <w:t>Харидор</w:t>
      </w:r>
      <w:r w:rsidRPr="00646010">
        <w:rPr>
          <w:rFonts w:ascii="Times New Roman" w:hAnsi="Times New Roman"/>
          <w:lang w:val="uz-Cyrl-UZ"/>
        </w:rPr>
        <w:t xml:space="preserve">нинг яшаш манзили ўзгарган тақдирда, бу ҳақда </w:t>
      </w:r>
      <w:r>
        <w:rPr>
          <w:rFonts w:ascii="Times New Roman" w:hAnsi="Times New Roman"/>
          <w:lang w:val="uz-Cyrl-UZ"/>
        </w:rPr>
        <w:t>Харидор</w:t>
      </w:r>
      <w:r w:rsidRPr="00646010">
        <w:rPr>
          <w:rFonts w:ascii="Times New Roman" w:hAnsi="Times New Roman"/>
          <w:lang w:val="uz-Cyrl-UZ"/>
        </w:rPr>
        <w:t xml:space="preserve">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w:t>
      </w:r>
      <w:r>
        <w:rPr>
          <w:rFonts w:ascii="Times New Roman" w:hAnsi="Times New Roman"/>
          <w:lang w:val="uz-Cyrl-UZ"/>
        </w:rPr>
        <w:t>Харидор</w:t>
      </w:r>
      <w:r w:rsidRPr="00646010">
        <w:rPr>
          <w:rFonts w:ascii="Times New Roman" w:hAnsi="Times New Roman"/>
          <w:lang w:val="uz-Cyrl-UZ"/>
        </w:rPr>
        <w:t xml:space="preserve">нинг мутлоқ мажбурияти ҳисобланади. </w:t>
      </w:r>
    </w:p>
    <w:p w14:paraId="6B917E6F" w14:textId="77777777" w:rsidR="007B6D12" w:rsidRPr="00646010" w:rsidRDefault="007B6D12" w:rsidP="00AE6882">
      <w:pPr>
        <w:spacing w:after="0" w:line="240" w:lineRule="auto"/>
        <w:jc w:val="both"/>
        <w:rPr>
          <w:rFonts w:ascii="Times New Roman" w:hAnsi="Times New Roman"/>
          <w:lang w:val="uz-Cyrl-UZ"/>
        </w:rPr>
      </w:pPr>
    </w:p>
    <w:p w14:paraId="6B917E70" w14:textId="77777777" w:rsidR="007B6D12" w:rsidRPr="00646010" w:rsidRDefault="007B6D12" w:rsidP="00AE6882">
      <w:pPr>
        <w:spacing w:after="0" w:line="240" w:lineRule="auto"/>
        <w:jc w:val="both"/>
        <w:rPr>
          <w:rFonts w:ascii="Times New Roman" w:hAnsi="Times New Roman"/>
          <w:lang w:val="uz-Cyrl-UZ"/>
        </w:rPr>
      </w:pPr>
    </w:p>
    <w:p w14:paraId="6B917E71"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ҲУҚУҚ ВА МАЖБУРИЯТЛАРИ</w:t>
      </w:r>
      <w:r w:rsidRPr="00646010">
        <w:rPr>
          <w:rFonts w:ascii="Times New Roman" w:hAnsi="Times New Roman"/>
          <w:b/>
          <w:bCs/>
        </w:rPr>
        <w:t xml:space="preserve"> </w:t>
      </w:r>
    </w:p>
    <w:p w14:paraId="6B917E72"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мажбуриятларга эга</w:t>
      </w:r>
      <w:r w:rsidRPr="00646010">
        <w:rPr>
          <w:rFonts w:ascii="Times New Roman" w:hAnsi="Times New Roman"/>
          <w:b/>
          <w:bCs/>
        </w:rPr>
        <w:t xml:space="preserve">: </w:t>
      </w:r>
    </w:p>
    <w:p w14:paraId="6B917E73"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ru-RU"/>
        </w:rPr>
        <w:t xml:space="preserve">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1.7-бандида </w:t>
      </w:r>
      <w:r w:rsidRPr="00646010">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6B917E7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w:t>
      </w:r>
      <w:r>
        <w:rPr>
          <w:rFonts w:ascii="Times New Roman" w:hAnsi="Times New Roman"/>
          <w:lang w:val="uz-Cyrl-UZ"/>
        </w:rPr>
        <w:t>Харидор</w:t>
      </w:r>
      <w:r w:rsidRPr="00646010">
        <w:rPr>
          <w:rFonts w:ascii="Times New Roman" w:hAnsi="Times New Roman"/>
          <w:lang w:val="uz-Cyrl-UZ"/>
        </w:rPr>
        <w:t xml:space="preserve">ган Объектни топшишга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 хабардор қилиш. </w:t>
      </w:r>
    </w:p>
    <w:p w14:paraId="6B917E75"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ҳуқуқларга эга:</w:t>
      </w:r>
    </w:p>
    <w:p w14:paraId="6B917E76" w14:textId="77777777" w:rsidR="007B6D12" w:rsidRPr="00646010" w:rsidRDefault="007B6D12" w:rsidP="002C5B7F">
      <w:pPr>
        <w:pStyle w:val="ListParagraph"/>
        <w:numPr>
          <w:ilvl w:val="2"/>
          <w:numId w:val="12"/>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Шартномада назарда тутилган тўлов мажбуриятларини, шу жумладан тўловлар жадвалида белгиланган даврий тўловлар ва</w:t>
      </w:r>
      <w:r w:rsidRPr="00646010">
        <w:rPr>
          <w:rFonts w:ascii="Times New Roman" w:hAnsi="Times New Roman"/>
        </w:rPr>
        <w:t>/</w:t>
      </w:r>
      <w:r w:rsidRPr="00646010">
        <w:rPr>
          <w:rFonts w:ascii="Times New Roman" w:hAnsi="Times New Roman"/>
          <w:lang w:val="uz-Cyrl-UZ"/>
        </w:rPr>
        <w:t>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w:t>
      </w:r>
      <w:r w:rsidRPr="00646010">
        <w:rPr>
          <w:rFonts w:ascii="Times New Roman" w:hAnsi="Times New Roman"/>
        </w:rPr>
        <w:t xml:space="preserve"> </w:t>
      </w:r>
    </w:p>
    <w:p w14:paraId="6B917E7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w:t>
      </w:r>
      <w:r>
        <w:rPr>
          <w:rFonts w:ascii="Times New Roman" w:hAnsi="Times New Roman"/>
          <w:lang w:val="uz-Cyrl-UZ"/>
        </w:rPr>
        <w:t>Харидор</w:t>
      </w:r>
      <w:r w:rsidRPr="00646010">
        <w:rPr>
          <w:rFonts w:ascii="Times New Roman" w:hAnsi="Times New Roman"/>
          <w:lang w:val="uz-Cyrl-UZ"/>
        </w:rPr>
        <w:t xml:space="preserve">га ёзма равишда ҳабарнома юборган ҳолда бир томонлама ўзгартириш. </w:t>
      </w:r>
    </w:p>
    <w:p w14:paraId="6B917E7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w:t>
      </w:r>
      <w:r>
        <w:rPr>
          <w:rFonts w:ascii="Times New Roman" w:hAnsi="Times New Roman"/>
          <w:lang w:val="uz-Cyrl-UZ"/>
        </w:rPr>
        <w:t>Харидор</w:t>
      </w:r>
      <w:r w:rsidRPr="00646010">
        <w:rPr>
          <w:rFonts w:ascii="Times New Roman" w:hAnsi="Times New Roman"/>
          <w:lang w:val="uz-Cyrl-UZ"/>
        </w:rPr>
        <w:t>нинг розилигисиз учинчи шахс  га Объектни сотиш ҳуқуқига қуйидаги ҳолларда эга:</w:t>
      </w:r>
    </w:p>
    <w:p w14:paraId="6B917E79"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uz-Cyrl-UZ"/>
        </w:rPr>
        <w:t xml:space="preserve">1) Шартноманинг 2-моддасида назарда тутилган мажбуриятларни </w:t>
      </w:r>
      <w:r>
        <w:rPr>
          <w:rFonts w:ascii="Times New Roman" w:hAnsi="Times New Roman"/>
          <w:lang w:val="uz-Cyrl-UZ"/>
        </w:rPr>
        <w:t>Харидор</w:t>
      </w:r>
      <w:r w:rsidRPr="00646010">
        <w:rPr>
          <w:rFonts w:ascii="Times New Roman" w:hAnsi="Times New Roman"/>
          <w:lang w:val="uz-Cyrl-UZ"/>
        </w:rPr>
        <w:t xml:space="preserve"> томонидан бажармаслик ёки лозим даражада бажармаслик;</w:t>
      </w:r>
    </w:p>
    <w:p w14:paraId="6B917E7A"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ru-RU"/>
        </w:rPr>
        <w:t xml:space="preserve">2) </w:t>
      </w:r>
      <w:r>
        <w:rPr>
          <w:rFonts w:ascii="Times New Roman" w:hAnsi="Times New Roman"/>
          <w:lang w:val="uz-Cyrl-UZ"/>
        </w:rPr>
        <w:t>Харидор</w:t>
      </w:r>
      <w:r w:rsidRPr="00646010">
        <w:rPr>
          <w:rFonts w:ascii="Times New Roman" w:hAnsi="Times New Roman"/>
          <w:lang w:val="ru-RU"/>
        </w:rPr>
        <w:t xml:space="preserve"> </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Шартнома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шартларида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назарда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тутилган</w:t>
      </w:r>
      <w:proofErr w:type="spellEnd"/>
      <w:r w:rsidRPr="00646010">
        <w:rPr>
          <w:rFonts w:ascii="Times New Roman" w:hAnsi="Times New Roman"/>
          <w:lang w:val="ru-RU"/>
        </w:rPr>
        <w:t xml:space="preserve"> </w:t>
      </w:r>
      <w:r w:rsidRPr="00646010">
        <w:rPr>
          <w:rFonts w:ascii="Times New Roman" w:hAnsi="Times New Roman"/>
          <w:lang w:val="uz-Cyrl-UZ"/>
        </w:rPr>
        <w:t xml:space="preserve">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шартномаларни имзолашдан бош тортиши, шунингдек </w:t>
      </w:r>
      <w:r>
        <w:rPr>
          <w:rFonts w:ascii="Times New Roman" w:hAnsi="Times New Roman"/>
          <w:lang w:val="uz-Cyrl-UZ"/>
        </w:rPr>
        <w:t>Харидор</w:t>
      </w:r>
      <w:r w:rsidRPr="00646010">
        <w:rPr>
          <w:rFonts w:ascii="Times New Roman" w:hAnsi="Times New Roman"/>
          <w:lang w:val="uz-Cyrl-UZ"/>
        </w:rPr>
        <w:t xml:space="preserve">нинг 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битимларни имзолашга келмасликлари. </w:t>
      </w:r>
    </w:p>
    <w:p w14:paraId="6B917E7B" w14:textId="77777777" w:rsidR="007B6D12" w:rsidRPr="00646010" w:rsidRDefault="007B6D12" w:rsidP="00B42BCE">
      <w:pPr>
        <w:spacing w:after="0" w:line="240" w:lineRule="auto"/>
        <w:ind w:firstLine="720"/>
        <w:jc w:val="both"/>
        <w:rPr>
          <w:rFonts w:ascii="Times New Roman" w:hAnsi="Times New Roman"/>
          <w:lang w:val="ru-RU"/>
        </w:rPr>
      </w:pPr>
      <w:r>
        <w:rPr>
          <w:rFonts w:ascii="Times New Roman" w:hAnsi="Times New Roman"/>
          <w:lang w:val="uz-Cyrl-UZ"/>
        </w:rPr>
        <w:t>Харидор</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пул </w:t>
      </w:r>
      <w:proofErr w:type="spellStart"/>
      <w:r w:rsidRPr="00646010">
        <w:rPr>
          <w:rFonts w:ascii="Times New Roman" w:hAnsi="Times New Roman"/>
          <w:lang w:val="ru-RU"/>
        </w:rPr>
        <w:t>маблағлари</w:t>
      </w:r>
      <w:proofErr w:type="spellEnd"/>
      <w:r w:rsidRPr="00646010">
        <w:rPr>
          <w:rFonts w:ascii="Times New Roman" w:hAnsi="Times New Roman"/>
          <w:lang w:val="ru-RU"/>
        </w:rPr>
        <w:t xml:space="preserve"> </w:t>
      </w:r>
      <w:r w:rsidRPr="00646010">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6B917E7C"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Бундай ҳолда, </w:t>
      </w:r>
      <w:r>
        <w:rPr>
          <w:rFonts w:ascii="Times New Roman" w:hAnsi="Times New Roman"/>
          <w:lang w:val="uz-Cyrl-UZ"/>
        </w:rPr>
        <w:t>Харидор</w:t>
      </w:r>
      <w:r w:rsidRPr="00646010">
        <w:rPr>
          <w:rFonts w:ascii="Times New Roman" w:hAnsi="Times New Roman"/>
          <w:lang w:val="uz-Cyrl-UZ"/>
        </w:rPr>
        <w:t xml:space="preserve">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тақдим этилган банк ҳисоб-варақасига тақдим этилиши лозим. Қуйидаги маблағлар </w:t>
      </w:r>
      <w:r>
        <w:rPr>
          <w:rFonts w:ascii="Times New Roman" w:hAnsi="Times New Roman"/>
          <w:lang w:val="uz-Cyrl-UZ"/>
        </w:rPr>
        <w:t>Харидор</w:t>
      </w:r>
      <w:r w:rsidRPr="00646010">
        <w:rPr>
          <w:rFonts w:ascii="Times New Roman" w:hAnsi="Times New Roman"/>
          <w:lang w:val="uz-Cyrl-UZ"/>
        </w:rPr>
        <w:t>га қайтариб бериладиган суммадан сақланиб қолинади:</w:t>
      </w:r>
    </w:p>
    <w:p w14:paraId="6B917E7D"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 номидан Объектга нисбатан тўланган солиқ ёки божлар шаклида тўланган ёки депозит сифатида киритилган улушлар;</w:t>
      </w:r>
    </w:p>
    <w:p w14:paraId="6B917E7E"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 бўйича ўз мажбуриятларини бажармаганлиги учун жарима сифатида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10 (ўн) % га тенг ҳажмли жарима, бу маблағлар Компания томонидан ушлаб қолиниши керак. </w:t>
      </w:r>
    </w:p>
    <w:p w14:paraId="6B917E7F"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lastRenderedPageBreak/>
        <w:t xml:space="preserve">Бундан ташқари,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6B917E80" w14:textId="77777777" w:rsidR="007B6D12" w:rsidRPr="00646010" w:rsidRDefault="007B6D12" w:rsidP="00B10ABB">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Шартнома бекор қилинганда ва Шартномада белгиланган ёки ундан юкори нарх бўйича Объектни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ушбу Шартномада белгиланганидан паст нархда Объектни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олмаса, Компания Объектни Шартномада белгиланганидан кам бўлмаган нархда сотишини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8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6B917E8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2.2.-бандида келтириб ўтилган тўловлар жадвали (2-Усул, 3-Илова) 24 ойдан ортиқ муддатни ташкил этса, Компания </w:t>
      </w:r>
      <w:r>
        <w:rPr>
          <w:rFonts w:ascii="Times New Roman" w:hAnsi="Times New Roman"/>
          <w:lang w:val="uz-Cyrl-UZ"/>
        </w:rPr>
        <w:t>Харидор</w:t>
      </w:r>
      <w:r w:rsidRPr="00646010">
        <w:rPr>
          <w:rFonts w:ascii="Times New Roman" w:hAnsi="Times New Roman"/>
          <w:lang w:val="uz-Cyrl-UZ"/>
        </w:rPr>
        <w:t>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6B917E8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Компания Объектнинг серия рақамини бир томонлама</w:t>
      </w:r>
      <w:r w:rsidRPr="00646010">
        <w:rPr>
          <w:rFonts w:ascii="Times New Roman" w:hAnsi="Times New Roman"/>
          <w:lang w:val="ru-RU"/>
        </w:rPr>
        <w:t xml:space="preserve"> </w:t>
      </w:r>
      <w:r w:rsidRPr="00646010">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6B917E84"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CB7695">
        <w:rPr>
          <w:rFonts w:ascii="Times New Roman" w:hAnsi="Times New Roman"/>
          <w:b/>
          <w:bCs/>
          <w:lang w:val="uz-Cyrl-UZ"/>
        </w:rPr>
        <w:t>Харидор</w:t>
      </w:r>
      <w:r w:rsidRPr="00646010">
        <w:rPr>
          <w:rFonts w:ascii="Times New Roman" w:hAnsi="Times New Roman"/>
          <w:b/>
          <w:bCs/>
          <w:lang w:val="uz-Cyrl-UZ"/>
        </w:rPr>
        <w:t>нинг мажбуриятлари</w:t>
      </w:r>
      <w:r w:rsidRPr="00646010">
        <w:rPr>
          <w:rFonts w:ascii="Times New Roman" w:hAnsi="Times New Roman"/>
          <w:b/>
          <w:bCs/>
        </w:rPr>
        <w:t xml:space="preserve">: </w:t>
      </w:r>
    </w:p>
    <w:p w14:paraId="6B917E8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3-Иловасига мувофиқ </w:t>
      </w:r>
      <w:r>
        <w:rPr>
          <w:rFonts w:ascii="Times New Roman" w:hAnsi="Times New Roman"/>
          <w:lang w:val="uz-Cyrl-UZ"/>
        </w:rPr>
        <w:t>Иштирок</w:t>
      </w:r>
      <w:r w:rsidRPr="00646010">
        <w:rPr>
          <w:rFonts w:ascii="Times New Roman" w:hAnsi="Times New Roman"/>
          <w:lang w:val="uz-Cyrl-UZ"/>
        </w:rPr>
        <w:t xml:space="preserve">нинг умумий миқдори учун тўловларни ўз вақтида амалга ошириш </w:t>
      </w:r>
    </w:p>
    <w:p w14:paraId="6B917E8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Компаниядан Объектнинг тайёрлиги тўғрисида хабарномани олган </w:t>
      </w:r>
      <w:proofErr w:type="spellStart"/>
      <w:r w:rsidRPr="00646010">
        <w:rPr>
          <w:rFonts w:ascii="Times New Roman" w:hAnsi="Times New Roman"/>
          <w:lang w:val="ru-RU"/>
        </w:rPr>
        <w:t>кундан</w:t>
      </w:r>
      <w:proofErr w:type="spellEnd"/>
      <w:r w:rsidRPr="00646010">
        <w:rPr>
          <w:rFonts w:ascii="Times New Roman" w:hAnsi="Times New Roman"/>
        </w:rPr>
        <w:t xml:space="preserve"> </w:t>
      </w:r>
      <w:proofErr w:type="spellStart"/>
      <w:r w:rsidRPr="00646010">
        <w:rPr>
          <w:rFonts w:ascii="Times New Roman" w:hAnsi="Times New Roman"/>
          <w:lang w:val="ru-RU"/>
        </w:rPr>
        <w:t>бошлаб</w:t>
      </w:r>
      <w:proofErr w:type="spellEnd"/>
      <w:r w:rsidRPr="00646010">
        <w:rPr>
          <w:rFonts w:ascii="Times New Roman" w:hAnsi="Times New Roman"/>
        </w:rPr>
        <w:t xml:space="preserve"> </w:t>
      </w:r>
      <w:r w:rsidRPr="00646010">
        <w:rPr>
          <w:rFonts w:ascii="Times New Roman" w:hAnsi="Times New Roman"/>
          <w:lang w:val="uz-Cyrl-UZ"/>
        </w:rPr>
        <w:t xml:space="preserve">7 (етти) кун ичида </w:t>
      </w:r>
      <w:r>
        <w:rPr>
          <w:rFonts w:ascii="Times New Roman" w:hAnsi="Times New Roman"/>
          <w:lang w:val="uz-Cyrl-UZ"/>
        </w:rPr>
        <w:t>Харидор</w:t>
      </w:r>
      <w:r w:rsidRPr="00646010">
        <w:rPr>
          <w:rFonts w:ascii="Times New Roman" w:hAnsi="Times New Roman"/>
          <w:lang w:val="uz-Cyrl-UZ"/>
        </w:rPr>
        <w:t xml:space="preserve">нинг ўзи ёки ишончли вакили (тегишли ваколат берувчи ҳужжатга асосан) Объектни қабул қилиш учун Компаниянинг офисига ташриф буюриши шарт. </w:t>
      </w:r>
    </w:p>
    <w:p w14:paraId="6B917E8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шартномаси имзоланган санадан бошлаб </w:t>
      </w:r>
      <w:r>
        <w:rPr>
          <w:rFonts w:ascii="Times New Roman" w:hAnsi="Times New Roman"/>
          <w:lang w:val="uz-Cyrl-UZ"/>
        </w:rPr>
        <w:t>Харидор</w:t>
      </w:r>
      <w:r w:rsidRPr="00646010">
        <w:rPr>
          <w:rFonts w:ascii="Times New Roman" w:hAnsi="Times New Roman"/>
          <w:lang w:val="uz-Cyrl-UZ"/>
        </w:rPr>
        <w:t xml:space="preserve">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6B917E8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6B917E89"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6B917E8A"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Шартномага биноан </w:t>
      </w:r>
      <w:r>
        <w:rPr>
          <w:rFonts w:ascii="Times New Roman" w:hAnsi="Times New Roman"/>
          <w:lang w:val="uz-Cyrl-UZ"/>
        </w:rPr>
        <w:t>Иштирок</w:t>
      </w:r>
      <w:r w:rsidRPr="00646010">
        <w:rPr>
          <w:rFonts w:ascii="Times New Roman" w:hAnsi="Times New Roman"/>
          <w:lang w:val="uz-Cyrl-UZ"/>
        </w:rPr>
        <w:t xml:space="preserve">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B917E8B"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6B917E8C"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Объектни нотариал тасдиқланган олди-сотди шартномаси бўйича қабул қилганидан сўнг, қуйидагиларни ўз зиммасига олади:</w:t>
      </w:r>
    </w:p>
    <w:p w14:paraId="6B917E8D"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lastRenderedPageBreak/>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6B917E8E"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6B917E8F"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 xml:space="preserve">Олди-сотди шартномасининг имзоланишидан </w:t>
      </w:r>
      <w:r>
        <w:rPr>
          <w:rFonts w:ascii="Times New Roman" w:hAnsi="Times New Roman"/>
          <w:lang w:val="uz-Cyrl-UZ"/>
        </w:rPr>
        <w:t>Харидор</w:t>
      </w:r>
      <w:r w:rsidRPr="00646010">
        <w:rPr>
          <w:rFonts w:ascii="Times New Roman" w:hAnsi="Times New Roman"/>
          <w:lang w:val="uz-Cyrl-UZ"/>
        </w:rPr>
        <w:t>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6B917E90"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Турар-жой биносидаги Объектни топшириш-қабул қилиш тўғрисидаги далолатномага мувофиқ </w:t>
      </w:r>
      <w:r>
        <w:rPr>
          <w:rFonts w:ascii="Times New Roman" w:hAnsi="Times New Roman"/>
          <w:lang w:val="uz-Cyrl-UZ"/>
        </w:rPr>
        <w:t>Харидор</w:t>
      </w:r>
      <w:r w:rsidRPr="00646010">
        <w:rPr>
          <w:rFonts w:ascii="Times New Roman" w:hAnsi="Times New Roman"/>
          <w:lang w:val="uz-Cyrl-UZ"/>
        </w:rPr>
        <w:t xml:space="preserve">нинг номига ўтказганидан сўнг, </w:t>
      </w:r>
      <w:r>
        <w:rPr>
          <w:rFonts w:ascii="Times New Roman" w:hAnsi="Times New Roman"/>
          <w:lang w:val="uz-Cyrl-UZ"/>
        </w:rPr>
        <w:t>Харидор</w:t>
      </w:r>
      <w:r w:rsidRPr="00646010">
        <w:rPr>
          <w:rFonts w:ascii="Times New Roman" w:hAnsi="Times New Roman"/>
          <w:lang w:val="uz-Cyrl-UZ"/>
        </w:rPr>
        <w:t xml:space="preserve">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6B917E9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B917E9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lang w:val="uz-Cyrl-UZ"/>
        </w:rPr>
        <w:t xml:space="preserve"> қуйидаги ҳуқуқларга эга</w:t>
      </w:r>
      <w:r w:rsidRPr="00646010">
        <w:rPr>
          <w:rFonts w:ascii="Times New Roman" w:hAnsi="Times New Roman"/>
          <w:b/>
          <w:bCs/>
        </w:rPr>
        <w:t xml:space="preserve">: </w:t>
      </w:r>
    </w:p>
    <w:p w14:paraId="6B917E9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ru-RU"/>
        </w:rPr>
        <w:t>Ушбу</w:t>
      </w:r>
      <w:r w:rsidRPr="00646010">
        <w:rPr>
          <w:rFonts w:ascii="Times New Roman" w:hAnsi="Times New Roman"/>
        </w:rPr>
        <w:t xml:space="preserve"> </w:t>
      </w:r>
      <w:proofErr w:type="spellStart"/>
      <w:r w:rsidRPr="00646010">
        <w:rPr>
          <w:rFonts w:ascii="Times New Roman" w:hAnsi="Times New Roman"/>
          <w:lang w:val="ru-RU"/>
        </w:rPr>
        <w:t>Шартноманинг</w:t>
      </w:r>
      <w:proofErr w:type="spellEnd"/>
      <w:r w:rsidRPr="00646010">
        <w:rPr>
          <w:rFonts w:ascii="Times New Roman" w:hAnsi="Times New Roman"/>
        </w:rPr>
        <w:t xml:space="preserve"> 3-</w:t>
      </w:r>
      <w:proofErr w:type="spellStart"/>
      <w:r w:rsidRPr="00646010">
        <w:rPr>
          <w:rFonts w:ascii="Times New Roman" w:hAnsi="Times New Roman"/>
          <w:lang w:val="ru-RU"/>
        </w:rPr>
        <w:t>Иловасига</w:t>
      </w:r>
      <w:proofErr w:type="spellEnd"/>
      <w:r w:rsidRPr="00646010">
        <w:rPr>
          <w:rFonts w:ascii="Times New Roman" w:hAnsi="Times New Roman"/>
        </w:rPr>
        <w:t xml:space="preserve"> </w:t>
      </w:r>
      <w:proofErr w:type="spellStart"/>
      <w:r w:rsidRPr="00646010">
        <w:rPr>
          <w:rFonts w:ascii="Times New Roman" w:hAnsi="Times New Roman"/>
          <w:lang w:val="ru-RU"/>
        </w:rPr>
        <w:t>мувофиқ</w:t>
      </w:r>
      <w:proofErr w:type="spellEnd"/>
      <w:r w:rsidRPr="00646010">
        <w:rPr>
          <w:rFonts w:ascii="Times New Roman" w:hAnsi="Times New Roman"/>
        </w:rPr>
        <w:t xml:space="preserve"> </w:t>
      </w:r>
      <w:r w:rsidRPr="00646010">
        <w:rPr>
          <w:rFonts w:ascii="Times New Roman" w:hAnsi="Times New Roman"/>
          <w:lang w:val="uz-Cyrl-UZ"/>
        </w:rPr>
        <w:t xml:space="preserve">тўловларни амалга ошириш ёки </w:t>
      </w:r>
      <w:r>
        <w:rPr>
          <w:rFonts w:ascii="Times New Roman" w:hAnsi="Times New Roman"/>
          <w:lang w:val="uz-Cyrl-UZ"/>
        </w:rPr>
        <w:t>Иштирок</w:t>
      </w:r>
      <w:r w:rsidRPr="00646010">
        <w:rPr>
          <w:rFonts w:ascii="Times New Roman" w:hAnsi="Times New Roman"/>
          <w:lang w:val="uz-Cyrl-UZ"/>
        </w:rPr>
        <w:t xml:space="preserve"> миқдорининг миқдорини муддатидан олдин тўлиқ қоплаш. </w:t>
      </w:r>
    </w:p>
    <w:p w14:paraId="6B917E9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6B917E9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6B917E97" w14:textId="77777777" w:rsidR="007B6D12" w:rsidRPr="00646010" w:rsidRDefault="007B6D12" w:rsidP="009418CF">
      <w:pPr>
        <w:spacing w:after="0" w:line="240" w:lineRule="auto"/>
        <w:jc w:val="both"/>
        <w:rPr>
          <w:rFonts w:ascii="Times New Roman" w:hAnsi="Times New Roman"/>
          <w:lang w:val="uz-Cyrl-UZ"/>
        </w:rPr>
      </w:pPr>
      <w:r w:rsidRPr="00646010">
        <w:rPr>
          <w:rFonts w:ascii="Times New Roman" w:hAnsi="Times New Roman"/>
          <w:lang w:val="uz-Cyrl-UZ"/>
        </w:rPr>
        <w:t xml:space="preserve">Бундай ҳолда Компания қуйидаги ҳуқуқларга эга: </w:t>
      </w:r>
    </w:p>
    <w:p w14:paraId="6B917E98" w14:textId="77777777" w:rsidR="007B6D12" w:rsidRPr="00646010" w:rsidRDefault="007B6D12" w:rsidP="00B10ABB">
      <w:pPr>
        <w:pStyle w:val="ListParagraph"/>
        <w:numPr>
          <w:ilvl w:val="0"/>
          <w:numId w:val="25"/>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томонидан </w:t>
      </w:r>
      <w:r>
        <w:rPr>
          <w:rFonts w:ascii="Times New Roman" w:hAnsi="Times New Roman"/>
          <w:lang w:val="uz-Cyrl-UZ"/>
        </w:rPr>
        <w:t>Харидор</w:t>
      </w:r>
      <w:r w:rsidRPr="00646010">
        <w:rPr>
          <w:rFonts w:ascii="Times New Roman" w:hAnsi="Times New Roman"/>
          <w:lang w:val="uz-Cyrl-UZ"/>
        </w:rPr>
        <w:t xml:space="preserve">нинг номидан Объектга нисбатан солиқ ва йиимлар кўринишида тўланган ёки депозит сифатида киритилган улушларни ушлаб қолиш; ва </w:t>
      </w:r>
    </w:p>
    <w:p w14:paraId="6B917E99" w14:textId="77777777" w:rsidR="007B6D12" w:rsidRPr="00646010" w:rsidRDefault="007B6D12" w:rsidP="005A06B3">
      <w:pPr>
        <w:pStyle w:val="ListParagraph"/>
        <w:numPr>
          <w:ilvl w:val="0"/>
          <w:numId w:val="25"/>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ушбу Шартнома бўйича ўз мажбуриятларини бажармаганлиги учун умумий </w:t>
      </w:r>
      <w:r>
        <w:rPr>
          <w:rFonts w:ascii="Times New Roman" w:hAnsi="Times New Roman"/>
          <w:lang w:val="uz-Cyrl-UZ"/>
        </w:rPr>
        <w:t>Иштирок</w:t>
      </w:r>
      <w:r w:rsidRPr="00646010">
        <w:rPr>
          <w:rFonts w:ascii="Times New Roman" w:hAnsi="Times New Roman"/>
          <w:lang w:val="uz-Cyrl-UZ"/>
        </w:rPr>
        <w:t xml:space="preserve"> миқдорининг 10% миқдорида жаримага солиш. Шу билан бирга,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w:t>
      </w:r>
      <w:r>
        <w:rPr>
          <w:rFonts w:ascii="Times New Roman" w:hAnsi="Times New Roman"/>
          <w:lang w:val="uz-Cyrl-UZ"/>
        </w:rPr>
        <w:t>Харидор</w:t>
      </w:r>
      <w:r w:rsidRPr="00646010">
        <w:rPr>
          <w:rFonts w:ascii="Times New Roman" w:hAnsi="Times New Roman"/>
          <w:lang w:val="uz-Cyrl-UZ"/>
        </w:rPr>
        <w:t xml:space="preserve">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бундай тўловлар ва йиғимларга тенг бўлган суммани </w:t>
      </w:r>
      <w:r>
        <w:rPr>
          <w:rFonts w:ascii="Times New Roman" w:hAnsi="Times New Roman"/>
          <w:lang w:val="uz-Cyrl-UZ"/>
        </w:rPr>
        <w:t>Харидор</w:t>
      </w:r>
      <w:r w:rsidRPr="00646010">
        <w:rPr>
          <w:rFonts w:ascii="Times New Roman" w:hAnsi="Times New Roman"/>
          <w:lang w:val="uz-Cyrl-UZ"/>
        </w:rPr>
        <w:t>дан амалга оширган маблағдан ушлаб қолишга ҳақлидир.</w:t>
      </w:r>
    </w:p>
    <w:p w14:paraId="6B917E9A" w14:textId="77777777" w:rsidR="007B6D12" w:rsidRPr="00646010" w:rsidRDefault="007B6D12" w:rsidP="00AB597A">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Объектни ушбу Шартномада белгиланганидан паст нархда </w:t>
      </w:r>
      <w:r w:rsidRPr="00646010">
        <w:rPr>
          <w:rFonts w:ascii="Times New Roman" w:hAnsi="Times New Roman"/>
          <w:lang w:val="uz-Cyrl-UZ"/>
        </w:rPr>
        <w:lastRenderedPageBreak/>
        <w:t xml:space="preserve">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олмаган тақдирда, Компания Объектни Шартномада белгиланган нархдан паст бўлмаган нархда сотишни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9B" w14:textId="77777777" w:rsidR="007B6D12" w:rsidRPr="00646010" w:rsidRDefault="007B6D12" w:rsidP="00AB597A">
      <w:pPr>
        <w:spacing w:after="0" w:line="240" w:lineRule="auto"/>
        <w:ind w:firstLine="720"/>
        <w:jc w:val="both"/>
        <w:rPr>
          <w:rFonts w:ascii="Times New Roman" w:hAnsi="Times New Roman"/>
          <w:lang w:val="uz-Cyrl-UZ"/>
        </w:rPr>
      </w:pPr>
    </w:p>
    <w:p w14:paraId="6B917E9C" w14:textId="77777777" w:rsidR="007B6D12" w:rsidRPr="00646010" w:rsidRDefault="007B6D12" w:rsidP="00B42BCE">
      <w:pPr>
        <w:pStyle w:val="ListParagraph"/>
        <w:numPr>
          <w:ilvl w:val="0"/>
          <w:numId w:val="15"/>
        </w:numPr>
        <w:spacing w:after="0" w:line="240" w:lineRule="auto"/>
        <w:jc w:val="center"/>
        <w:rPr>
          <w:rFonts w:ascii="Times New Roman" w:hAnsi="Times New Roman"/>
          <w:b/>
        </w:rPr>
      </w:pPr>
      <w:r w:rsidRPr="00646010">
        <w:rPr>
          <w:rFonts w:ascii="Times New Roman" w:hAnsi="Times New Roman"/>
          <w:b/>
          <w:lang w:val="ru-RU"/>
        </w:rPr>
        <w:t>МУЛКГА</w:t>
      </w:r>
      <w:r w:rsidRPr="00646010">
        <w:rPr>
          <w:rFonts w:ascii="Times New Roman" w:hAnsi="Times New Roman"/>
          <w:b/>
        </w:rPr>
        <w:t xml:space="preserve"> </w:t>
      </w:r>
      <w:r w:rsidRPr="00646010">
        <w:rPr>
          <w:rFonts w:ascii="Times New Roman" w:hAnsi="Times New Roman"/>
          <w:b/>
          <w:lang w:val="ru-RU"/>
        </w:rPr>
        <w:t>ЭГАЛИКНИ</w:t>
      </w:r>
      <w:r w:rsidRPr="00646010">
        <w:rPr>
          <w:rFonts w:ascii="Times New Roman" w:hAnsi="Times New Roman"/>
          <w:b/>
        </w:rPr>
        <w:t xml:space="preserve"> </w:t>
      </w:r>
      <w:r w:rsidRPr="00646010">
        <w:rPr>
          <w:rFonts w:ascii="Times New Roman" w:hAnsi="Times New Roman"/>
          <w:b/>
          <w:lang w:val="uz-Cyrl-UZ"/>
        </w:rPr>
        <w:t>ЎТКАЗИШ ТАРТИБИ</w:t>
      </w:r>
    </w:p>
    <w:p w14:paraId="6B917E9D"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ушбу Шартноманинг 2.1.-бандига мувофиқ </w:t>
      </w:r>
      <w:r>
        <w:rPr>
          <w:rFonts w:ascii="Times New Roman" w:hAnsi="Times New Roman"/>
          <w:lang w:val="uz-Cyrl-UZ"/>
        </w:rPr>
        <w:t>Иштирок</w:t>
      </w:r>
      <w:r w:rsidRPr="00646010">
        <w:rPr>
          <w:rFonts w:ascii="Times New Roman" w:hAnsi="Times New Roman"/>
          <w:lang w:val="uz-Cyrl-UZ"/>
        </w:rPr>
        <w:t xml:space="preserve">нинг тўлиқ миқдори тўланганидан сўнг, ва ушбу Шартноманинг шартларига мувофиқ қўшимча тўловлар </w:t>
      </w:r>
      <w:r w:rsidRPr="00646010">
        <w:rPr>
          <w:rFonts w:ascii="Times New Roman" w:hAnsi="Times New Roman"/>
        </w:rPr>
        <w:t xml:space="preserve"> </w:t>
      </w:r>
      <w:r w:rsidRPr="00646010">
        <w:rPr>
          <w:rFonts w:ascii="Times New Roman" w:hAnsi="Times New Roman"/>
          <w:lang w:val="uz-Cyrl-UZ"/>
        </w:rPr>
        <w:t xml:space="preserve">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w:t>
      </w:r>
      <w:r>
        <w:rPr>
          <w:rFonts w:ascii="Times New Roman" w:hAnsi="Times New Roman"/>
          <w:lang w:val="uz-Cyrl-UZ"/>
        </w:rPr>
        <w:t>ХАРИДОР</w:t>
      </w:r>
      <w:r w:rsidRPr="00646010">
        <w:rPr>
          <w:rFonts w:ascii="Times New Roman" w:hAnsi="Times New Roman"/>
          <w:lang w:val="uz-Cyrl-UZ"/>
        </w:rPr>
        <w:t xml:space="preserve">га ўтказади. Объектни олди-сотди шартномасини нотариал тасдиқлаш ва уни давлат рўйхатидан ўтказиш билан боғлиқ бўлган барча харажатлар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шартномадаги қиймати </w:t>
      </w:r>
      <w:r>
        <w:rPr>
          <w:rFonts w:ascii="Times New Roman" w:hAnsi="Times New Roman"/>
          <w:lang w:val="uz-Cyrl-UZ"/>
        </w:rPr>
        <w:t>Иштирок</w:t>
      </w:r>
      <w:r w:rsidRPr="00646010">
        <w:rPr>
          <w:rFonts w:ascii="Times New Roman" w:hAnsi="Times New Roman"/>
          <w:lang w:val="uz-Cyrl-UZ"/>
        </w:rPr>
        <w:t xml:space="preserve">нинг миқдорига тенг бўлиши ва ушбу Шартноманинг 2-моддасида назарда тутилган шартларга мувофиқ бўлиши шарт. </w:t>
      </w:r>
    </w:p>
    <w:p w14:paraId="6B917E9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қабул қилиш ва </w:t>
      </w:r>
      <w:r>
        <w:rPr>
          <w:rFonts w:ascii="Times New Roman" w:hAnsi="Times New Roman"/>
          <w:lang w:val="uz-Cyrl-UZ"/>
        </w:rPr>
        <w:t>Харидор</w:t>
      </w:r>
      <w:r w:rsidRPr="00646010">
        <w:rPr>
          <w:rFonts w:ascii="Times New Roman" w:hAnsi="Times New Roman"/>
          <w:lang w:val="uz-Cyrl-UZ"/>
        </w:rPr>
        <w:t xml:space="preserve">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6B917EA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 топшириш-қабул қилиш далолатномаси</w:t>
      </w:r>
      <w:r w:rsidRPr="00646010" w:rsidDel="00AA4E74">
        <w:rPr>
          <w:rFonts w:ascii="Times New Roman" w:hAnsi="Times New Roman"/>
          <w:lang w:val="uz-Cyrl-UZ"/>
        </w:rPr>
        <w:t xml:space="preserve"> </w:t>
      </w:r>
      <w:r w:rsidRPr="00646010">
        <w:rPr>
          <w:rFonts w:ascii="Times New Roman" w:hAnsi="Times New Roman"/>
          <w:lang w:val="uz-Cyrl-UZ"/>
        </w:rPr>
        <w:t xml:space="preserve">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w:t>
      </w:r>
      <w:r>
        <w:rPr>
          <w:rFonts w:ascii="Times New Roman" w:hAnsi="Times New Roman"/>
          <w:lang w:val="uz-Cyrl-UZ"/>
        </w:rPr>
        <w:t>Харидор</w:t>
      </w:r>
      <w:r w:rsidRPr="00646010">
        <w:rPr>
          <w:rFonts w:ascii="Times New Roman" w:hAnsi="Times New Roman"/>
          <w:lang w:val="uz-Cyrl-UZ"/>
        </w:rPr>
        <w:t xml:space="preserve"> ҳисобига ўтади, </w:t>
      </w:r>
      <w:r>
        <w:rPr>
          <w:rFonts w:ascii="Times New Roman" w:hAnsi="Times New Roman"/>
          <w:lang w:val="uz-Cyrl-UZ"/>
        </w:rPr>
        <w:t>Харидор</w:t>
      </w:r>
      <w:r w:rsidRPr="00646010">
        <w:rPr>
          <w:rFonts w:ascii="Times New Roman" w:hAnsi="Times New Roman"/>
          <w:lang w:val="uz-Cyrl-UZ"/>
        </w:rPr>
        <w:t xml:space="preserve">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6B917EA1" w14:textId="77777777" w:rsidR="007B6D12" w:rsidRPr="00646010" w:rsidRDefault="007B6D12" w:rsidP="0022063F">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Компания олдида қарздолиги бўлган ҳолларда, Компания Объектга эгалиқ қилиш ва мулк ҳуқуқи, ва бундай ҳуқуқни тасдиқловчи ҳужжатларни </w:t>
      </w:r>
      <w:r>
        <w:rPr>
          <w:rFonts w:ascii="Times New Roman" w:hAnsi="Times New Roman"/>
          <w:lang w:val="uz-Cyrl-UZ"/>
        </w:rPr>
        <w:t>Харидор</w:t>
      </w:r>
      <w:r w:rsidRPr="00646010">
        <w:rPr>
          <w:rFonts w:ascii="Times New Roman" w:hAnsi="Times New Roman"/>
          <w:lang w:val="uz-Cyrl-UZ"/>
        </w:rPr>
        <w:t xml:space="preserve">нинг номига ўтказмасликка ҳақлидир. Бундай ҳолда, </w:t>
      </w:r>
      <w:r>
        <w:rPr>
          <w:rFonts w:ascii="Times New Roman" w:hAnsi="Times New Roman"/>
          <w:lang w:val="uz-Cyrl-UZ"/>
        </w:rPr>
        <w:t>Харидор</w:t>
      </w:r>
      <w:r w:rsidRPr="00646010">
        <w:rPr>
          <w:rFonts w:ascii="Times New Roman" w:hAnsi="Times New Roman"/>
          <w:lang w:val="uz-Cyrl-UZ"/>
        </w:rPr>
        <w:t xml:space="preserve"> Компанияга барча ҳаражатларни, шу жумладан коммунал хизматлар, техник хизматлар ва бошқаларни қоплайди.</w:t>
      </w:r>
    </w:p>
    <w:p w14:paraId="6B917EA2" w14:textId="77777777" w:rsidR="007B6D12" w:rsidRPr="00646010" w:rsidRDefault="007B6D12" w:rsidP="00B42BCE">
      <w:pPr>
        <w:pStyle w:val="ListParagraph"/>
        <w:spacing w:after="0" w:line="240" w:lineRule="auto"/>
        <w:ind w:left="851"/>
        <w:jc w:val="both"/>
        <w:rPr>
          <w:rFonts w:ascii="Times New Roman" w:hAnsi="Times New Roman"/>
          <w:lang w:val="uz-Cyrl-UZ"/>
        </w:rPr>
      </w:pPr>
    </w:p>
    <w:p w14:paraId="6B917EA3"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СИФАТ КАФОЛАТИ</w:t>
      </w:r>
    </w:p>
    <w:p w14:paraId="6B917EA4"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Томонлар шу тариқа келишадиларки Турар-жой биноси </w:t>
      </w:r>
      <w:r w:rsidRPr="00646010">
        <w:rPr>
          <w:rFonts w:ascii="Times New Roman" w:hAnsi="Times New Roman"/>
        </w:rPr>
        <w:t xml:space="preserve">/ </w:t>
      </w:r>
      <w:r w:rsidRPr="00646010">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sidRPr="00646010">
        <w:rPr>
          <w:rFonts w:ascii="Times New Roman" w:hAnsi="Times New Roman"/>
        </w:rPr>
        <w:t xml:space="preserve">/ </w:t>
      </w:r>
      <w:r w:rsidRPr="00646010">
        <w:rPr>
          <w:rFonts w:ascii="Times New Roman" w:hAnsi="Times New Roman"/>
          <w:lang w:val="uz-Cyrl-UZ"/>
        </w:rPr>
        <w:t>Объектлари лойихага биноан ўрнатилади, шу сабабли Компания уларга ўзгартириш киритиши мумкин.</w:t>
      </w:r>
    </w:p>
    <w:p w14:paraId="6B917EA5"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6B917EA6"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w:t>
      </w:r>
      <w:r w:rsidRPr="00646010">
        <w:rPr>
          <w:rFonts w:ascii="Times New Roman" w:hAnsi="Times New Roman"/>
        </w:rPr>
        <w:t xml:space="preserve"> 3</w:t>
      </w:r>
      <w:r w:rsidRPr="00646010">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w:t>
      </w:r>
      <w:r>
        <w:rPr>
          <w:rFonts w:ascii="Times New Roman" w:hAnsi="Times New Roman"/>
          <w:lang w:val="uz-Cyrl-UZ"/>
        </w:rPr>
        <w:t>12</w:t>
      </w:r>
      <w:r w:rsidRPr="00646010">
        <w:rPr>
          <w:rFonts w:ascii="Times New Roman" w:hAnsi="Times New Roman"/>
          <w:lang w:val="uz-Cyrl-UZ"/>
        </w:rPr>
        <w:t xml:space="preserve"> (</w:t>
      </w:r>
      <w:r>
        <w:rPr>
          <w:rFonts w:ascii="Times New Roman" w:hAnsi="Times New Roman"/>
          <w:lang w:val="uz-Cyrl-UZ"/>
        </w:rPr>
        <w:t>ун икки</w:t>
      </w:r>
      <w:r w:rsidRPr="00646010">
        <w:rPr>
          <w:rFonts w:ascii="Times New Roman" w:hAnsi="Times New Roman"/>
          <w:lang w:val="uz-Cyrl-UZ"/>
        </w:rPr>
        <w:t xml:space="preserve">) ойни ташкил этади. Барча турдаги ишлар учун кафолат муддати Объектни </w:t>
      </w:r>
      <w:r>
        <w:rPr>
          <w:rFonts w:ascii="Times New Roman" w:hAnsi="Times New Roman"/>
          <w:lang w:val="uz-Cyrl-UZ"/>
        </w:rPr>
        <w:t>Харидор</w:t>
      </w:r>
      <w:r w:rsidRPr="00646010">
        <w:rPr>
          <w:rFonts w:ascii="Times New Roman" w:hAnsi="Times New Roman"/>
          <w:lang w:val="uz-Cyrl-UZ"/>
        </w:rPr>
        <w:t xml:space="preserve"> эгалигига ўтказишга ёки Объектни топширишга ёки Объектни фойдаланишга топширишга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нинг почта манзилига ёзма равишда Хабарнома юборилган пайтдан бошлаб (қайси бири биринчи ўринда юзага келса) ҳисобланади. </w:t>
      </w:r>
    </w:p>
    <w:p w14:paraId="6B917EA7" w14:textId="77777777" w:rsidR="007B6D12" w:rsidRPr="00646010" w:rsidRDefault="007B6D12" w:rsidP="00464DB0">
      <w:pPr>
        <w:pStyle w:val="ListParagraph"/>
        <w:spacing w:after="0" w:line="240" w:lineRule="auto"/>
        <w:jc w:val="both"/>
        <w:rPr>
          <w:rFonts w:ascii="Times New Roman" w:hAnsi="Times New Roman"/>
          <w:lang w:val="uz-Cyrl-UZ"/>
        </w:rPr>
      </w:pPr>
    </w:p>
    <w:p w14:paraId="6B917EA8"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ЖАВОБГАРЛИГИ</w:t>
      </w:r>
    </w:p>
    <w:p w14:paraId="6B917EA9"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w:t>
      </w:r>
      <w:r w:rsidRPr="00646010">
        <w:rPr>
          <w:rFonts w:ascii="Times New Roman" w:hAnsi="Times New Roman"/>
          <w:b/>
          <w:bCs/>
        </w:rPr>
        <w:t xml:space="preserve">: </w:t>
      </w:r>
    </w:p>
    <w:p w14:paraId="6B917EAA" w14:textId="77777777" w:rsidR="007B6D12" w:rsidRPr="00646010" w:rsidRDefault="007B6D12" w:rsidP="003F4022">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w:t>
      </w:r>
      <w:r>
        <w:rPr>
          <w:rFonts w:ascii="Times New Roman" w:hAnsi="Times New Roman"/>
          <w:lang w:val="uz-Cyrl-UZ"/>
        </w:rPr>
        <w:t>Харидор</w:t>
      </w:r>
      <w:r w:rsidRPr="00646010">
        <w:rPr>
          <w:rFonts w:ascii="Times New Roman" w:hAnsi="Times New Roman"/>
          <w:lang w:val="uz-Cyrl-UZ"/>
        </w:rPr>
        <w:t xml:space="preserve">га пеня (неустойка) тўлайди. Бундай ҳолларда </w:t>
      </w:r>
      <w:r>
        <w:rPr>
          <w:rFonts w:ascii="Times New Roman" w:hAnsi="Times New Roman"/>
          <w:lang w:val="uz-Cyrl-UZ"/>
        </w:rPr>
        <w:t>Харидор</w:t>
      </w:r>
      <w:r w:rsidRPr="00646010">
        <w:rPr>
          <w:rFonts w:ascii="Times New Roman" w:hAnsi="Times New Roman"/>
          <w:lang w:val="uz-Cyrl-UZ"/>
        </w:rPr>
        <w:t xml:space="preserve">га Компания томонидан ҳар бир кечиктирилган кун учун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миқдорнинг 0,01 % миқдорида пеня (неустойка) тўлайди, лекин  бундай пеня (неустойканинг) жами суммаси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миқдорининг 5 (беш) %дан кўп бўлмаслиги керак. </w:t>
      </w:r>
    </w:p>
    <w:p w14:paraId="6B917EAB" w14:textId="77777777" w:rsidR="007B6D12" w:rsidRPr="00646010" w:rsidRDefault="007B6D12" w:rsidP="003F4022">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w:t>
      </w:r>
      <w:r>
        <w:rPr>
          <w:rFonts w:ascii="Times New Roman" w:hAnsi="Times New Roman"/>
          <w:lang w:val="uz-Cyrl-UZ"/>
        </w:rPr>
        <w:t>Иштирок</w:t>
      </w:r>
      <w:r w:rsidRPr="00646010">
        <w:rPr>
          <w:rFonts w:ascii="Times New Roman" w:hAnsi="Times New Roman"/>
          <w:lang w:val="uz-Cyrl-UZ"/>
        </w:rPr>
        <w:t>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6B917EAC"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ўзининг </w:t>
      </w:r>
      <w:r>
        <w:rPr>
          <w:rFonts w:ascii="Times New Roman" w:hAnsi="Times New Roman"/>
          <w:lang w:val="uz-Cyrl-UZ"/>
        </w:rPr>
        <w:t>Иштирок</w:t>
      </w:r>
      <w:r w:rsidRPr="00646010">
        <w:rPr>
          <w:rFonts w:ascii="Times New Roman" w:hAnsi="Times New Roman"/>
          <w:lang w:val="uz-Cyrl-UZ"/>
        </w:rPr>
        <w:t xml:space="preserve">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w:t>
      </w:r>
      <w:r>
        <w:rPr>
          <w:rFonts w:ascii="Times New Roman" w:hAnsi="Times New Roman"/>
          <w:lang w:val="uz-Cyrl-UZ"/>
        </w:rPr>
        <w:t>Харидор</w:t>
      </w:r>
      <w:r w:rsidRPr="00646010">
        <w:rPr>
          <w:rFonts w:ascii="Times New Roman" w:hAnsi="Times New Roman"/>
          <w:lang w:val="uz-Cyrl-UZ"/>
        </w:rPr>
        <w:t xml:space="preserve"> ушбу Шартномани бир томонлама бекор қилиш ҳуқуқига эга бўлади. Шартномани бекор қилиш хақидаги огохлантириш </w:t>
      </w:r>
      <w:r>
        <w:rPr>
          <w:rFonts w:ascii="Times New Roman" w:hAnsi="Times New Roman"/>
          <w:lang w:val="uz-Cyrl-UZ"/>
        </w:rPr>
        <w:t>Харидор</w:t>
      </w:r>
      <w:r w:rsidRPr="00646010">
        <w:rPr>
          <w:rFonts w:ascii="Times New Roman" w:hAnsi="Times New Roman"/>
          <w:lang w:val="uz-Cyrl-UZ"/>
        </w:rPr>
        <w:t xml:space="preserve">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ушбу Шартноманинг 2-моддасига асосан тўланган маблағларни қайтариш мажбуриятини олади, бу ҳолларда Компания томонидан </w:t>
      </w:r>
      <w:r>
        <w:rPr>
          <w:rFonts w:ascii="Times New Roman" w:hAnsi="Times New Roman"/>
          <w:lang w:val="uz-Cyrl-UZ"/>
        </w:rPr>
        <w:t>Харидор</w:t>
      </w:r>
      <w:r w:rsidRPr="00646010">
        <w:rPr>
          <w:rFonts w:ascii="Times New Roman" w:hAnsi="Times New Roman"/>
          <w:lang w:val="uz-Cyrl-UZ"/>
        </w:rPr>
        <w:t xml:space="preserve"> номидан депозит сифатида киритилган улушлар ёки тўловлар сифатида тўлови амалга оширилган солиқлар ва йиғимлар бундан мустасно.</w:t>
      </w:r>
    </w:p>
    <w:p w14:paraId="6B917EAD"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ушбу Шартнома талабларини бажариш билан боғлиқ учинчи шахслар олдидаги мажбуриятлари бўйича жавоб бермайди. </w:t>
      </w:r>
    </w:p>
    <w:p w14:paraId="6B917EAE"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6B917EA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rPr>
        <w:t xml:space="preserve">: </w:t>
      </w:r>
    </w:p>
    <w:p w14:paraId="6B917EB0"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bCs/>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w:t>
      </w:r>
      <w:r w:rsidRPr="00646010">
        <w:rPr>
          <w:rFonts w:ascii="Times New Roman" w:hAnsi="Times New Roman"/>
          <w:bCs/>
        </w:rPr>
        <w:t xml:space="preserve"> </w:t>
      </w:r>
      <w:r w:rsidRPr="00646010">
        <w:rPr>
          <w:rFonts w:ascii="Times New Roman" w:hAnsi="Times New Roman"/>
          <w:bCs/>
          <w:lang w:val="uz-Cyrl-UZ"/>
        </w:rPr>
        <w:t>тақдим этилган маълумотлар ҳажми керакли ва етарли даражада эканлигини ва қарор қабул қилиш учун асос бўлиб хизмат қилганлигини тасдиқлайди</w:t>
      </w:r>
      <w:r w:rsidRPr="00646010">
        <w:rPr>
          <w:rFonts w:ascii="Times New Roman" w:hAnsi="Times New Roman"/>
          <w:bCs/>
        </w:rPr>
        <w:t xml:space="preserve">.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6B917EB1"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 бўйича ҳар қандай тўлов мажбуриятларни кечиктирган ҳолатларда, </w:t>
      </w:r>
      <w:r>
        <w:rPr>
          <w:rFonts w:ascii="Times New Roman" w:hAnsi="Times New Roman"/>
          <w:lang w:val="uz-Cyrl-UZ"/>
        </w:rPr>
        <w:t>Харидор</w:t>
      </w:r>
      <w:r w:rsidRPr="00646010">
        <w:rPr>
          <w:rFonts w:ascii="Times New Roman" w:hAnsi="Times New Roman"/>
          <w:lang w:val="uz-Cyrl-UZ"/>
        </w:rPr>
        <w:t xml:space="preserve">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w:t>
      </w:r>
      <w:r w:rsidRPr="00646010">
        <w:rPr>
          <w:rFonts w:ascii="Times New Roman" w:hAnsi="Times New Roman"/>
        </w:rPr>
        <w:t xml:space="preserve"> </w:t>
      </w:r>
    </w:p>
    <w:p w14:paraId="6B917EB2" w14:textId="77777777" w:rsidR="007B6D12" w:rsidRPr="00646010" w:rsidRDefault="007B6D12" w:rsidP="009D462D">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Агар Компания Шартномани бекор қилиш ҳуқуқидан фойдаланса, унда бундай жарима </w:t>
      </w:r>
      <w:r>
        <w:rPr>
          <w:rFonts w:ascii="Times New Roman" w:hAnsi="Times New Roman"/>
          <w:lang w:val="uz-Cyrl-UZ"/>
        </w:rPr>
        <w:t>Харидор</w:t>
      </w:r>
      <w:r w:rsidRPr="00646010">
        <w:rPr>
          <w:rFonts w:ascii="Times New Roman" w:hAnsi="Times New Roman"/>
          <w:lang w:val="uz-Cyrl-UZ"/>
        </w:rPr>
        <w:t xml:space="preserve"> томонидан бекор қилинган кунгача тўланади, шунингдек, </w:t>
      </w:r>
      <w:r>
        <w:rPr>
          <w:rFonts w:ascii="Times New Roman" w:hAnsi="Times New Roman"/>
          <w:lang w:val="uz-Cyrl-UZ"/>
        </w:rPr>
        <w:t>Харидор</w:t>
      </w:r>
      <w:r w:rsidRPr="00646010">
        <w:rPr>
          <w:rFonts w:ascii="Times New Roman" w:hAnsi="Times New Roman"/>
          <w:lang w:val="uz-Cyrl-UZ"/>
        </w:rPr>
        <w:t xml:space="preserve"> томонидан Компанияга тўланиши керак бўлган бошқа мажбурий суммаларни Компания киритилган </w:t>
      </w:r>
      <w:r>
        <w:rPr>
          <w:rFonts w:ascii="Times New Roman" w:hAnsi="Times New Roman"/>
          <w:lang w:val="uz-Cyrl-UZ"/>
        </w:rPr>
        <w:t>Иштирок</w:t>
      </w:r>
      <w:r w:rsidRPr="00646010">
        <w:rPr>
          <w:rFonts w:ascii="Times New Roman" w:hAnsi="Times New Roman"/>
          <w:lang w:val="uz-Cyrl-UZ"/>
        </w:rPr>
        <w:t xml:space="preserve"> миқдоридан сақлаб қолиш имкониятига эга бўлиши керак. Бундай ҳолларда, Объектни қуришни якунлаш ва / ёки Объектни топшириш муддати Компанияга хеч қандай мажбуриятлар юзага келтирилмаган ҳолда кечиктирилиши мумкин.</w:t>
      </w:r>
    </w:p>
    <w:p w14:paraId="6B917EB3" w14:textId="77777777" w:rsidR="007B6D12" w:rsidRPr="00646010" w:rsidRDefault="007B6D12" w:rsidP="002A12F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олди-сотди шартномасини тузишдан ва / ёки Турар-жой биносидаги Объектни топшириш-қабул қилиш далолатномаси</w:t>
      </w:r>
      <w:r w:rsidRPr="00646010" w:rsidDel="005B715E">
        <w:rPr>
          <w:rFonts w:ascii="Times New Roman" w:hAnsi="Times New Roman"/>
          <w:lang w:val="uz-Cyrl-UZ"/>
        </w:rPr>
        <w:t xml:space="preserve"> </w:t>
      </w:r>
      <w:r w:rsidRPr="00646010">
        <w:rPr>
          <w:rFonts w:ascii="Times New Roman" w:hAnsi="Times New Roman"/>
          <w:lang w:val="uz-Cyrl-UZ"/>
        </w:rPr>
        <w:t xml:space="preserve">имзолашдан бош тортса, Компания </w:t>
      </w:r>
      <w:r>
        <w:rPr>
          <w:rFonts w:ascii="Times New Roman" w:hAnsi="Times New Roman"/>
          <w:lang w:val="uz-Cyrl-UZ"/>
        </w:rPr>
        <w:t>ХАРИДОР</w:t>
      </w:r>
      <w:r w:rsidRPr="00646010">
        <w:rPr>
          <w:rFonts w:ascii="Times New Roman" w:hAnsi="Times New Roman"/>
          <w:lang w:val="uz-Cyrl-UZ"/>
        </w:rPr>
        <w:t xml:space="preserve">дан  кунлик </w:t>
      </w:r>
      <w:r>
        <w:rPr>
          <w:rFonts w:ascii="Times New Roman" w:hAnsi="Times New Roman"/>
          <w:lang w:val="uz-Cyrl-UZ"/>
        </w:rPr>
        <w:t>Иштирок</w:t>
      </w:r>
      <w:r w:rsidRPr="00646010">
        <w:rPr>
          <w:rFonts w:ascii="Times New Roman" w:hAnsi="Times New Roman"/>
          <w:lang w:val="uz-Cyrl-UZ"/>
        </w:rPr>
        <w:t xml:space="preserve"> миқдорининг 0,5 фоизи (%) миқдорида пеня тўлашни талаб қилишга ҳақлидир, бундай пенянинг </w:t>
      </w:r>
      <w:r>
        <w:rPr>
          <w:rFonts w:ascii="Times New Roman" w:hAnsi="Times New Roman"/>
          <w:lang w:val="uz-Cyrl-UZ"/>
        </w:rPr>
        <w:t>Иштирок</w:t>
      </w:r>
      <w:r w:rsidRPr="00646010">
        <w:rPr>
          <w:rFonts w:ascii="Times New Roman" w:hAnsi="Times New Roman"/>
          <w:lang w:val="uz-Cyrl-UZ"/>
        </w:rPr>
        <w:t xml:space="preserve"> миқдорининг 5 фоизидан (%) ошмаслиги керак. </w:t>
      </w:r>
    </w:p>
    <w:p w14:paraId="6B917EB4" w14:textId="77777777" w:rsidR="007B6D12" w:rsidRPr="00646010" w:rsidRDefault="007B6D12" w:rsidP="00655616">
      <w:pPr>
        <w:pStyle w:val="ListParagraph"/>
        <w:spacing w:after="0" w:line="240" w:lineRule="auto"/>
        <w:jc w:val="both"/>
        <w:rPr>
          <w:rFonts w:ascii="Times New Roman" w:hAnsi="Times New Roman"/>
          <w:lang w:val="uz-Cyrl-UZ"/>
        </w:rPr>
      </w:pPr>
    </w:p>
    <w:p w14:paraId="6B917EB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ru-RU"/>
        </w:rPr>
        <w:lastRenderedPageBreak/>
        <w:t xml:space="preserve">МАХСУС ШАРТЛАР </w:t>
      </w:r>
    </w:p>
    <w:p w14:paraId="6B917EB6"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6B917EB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B917EB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Шартноманинг 1.4 бандида кўрсатилган Объектга эгалик ҳуқуқига ушбу Шартнома давлат рўйхатидан ўтказилган санадан бошлаб эга бўлади. </w:t>
      </w:r>
    </w:p>
    <w:p w14:paraId="6B917EB9" w14:textId="77777777" w:rsidR="007B6D12" w:rsidRPr="00646010" w:rsidRDefault="007B6D12" w:rsidP="0002522A">
      <w:pPr>
        <w:pStyle w:val="ListParagraph"/>
        <w:numPr>
          <w:ilvl w:val="1"/>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w:t>
      </w:r>
      <w:r>
        <w:rPr>
          <w:rFonts w:ascii="Times New Roman" w:hAnsi="Times New Roman"/>
          <w:lang w:val="uz-Cyrl-UZ"/>
        </w:rPr>
        <w:t>Харидор</w:t>
      </w:r>
      <w:r w:rsidRPr="00646010">
        <w:rPr>
          <w:rFonts w:ascii="Times New Roman" w:hAnsi="Times New Roman"/>
          <w:lang w:val="uz-Cyrl-UZ"/>
        </w:rPr>
        <w:t xml:space="preserve"> томонидан ҳар қандай ўзгартиришлар таъқиқланади. </w:t>
      </w:r>
    </w:p>
    <w:p w14:paraId="6B917EBA" w14:textId="77777777" w:rsidR="007B6D12" w:rsidRPr="00646010" w:rsidRDefault="007B6D12" w:rsidP="00F50539">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Шунингдек, </w:t>
      </w:r>
      <w:r>
        <w:rPr>
          <w:rFonts w:ascii="Times New Roman" w:hAnsi="Times New Roman"/>
          <w:lang w:val="uz-Cyrl-UZ"/>
        </w:rPr>
        <w:t>Харидор</w:t>
      </w:r>
      <w:r w:rsidRPr="00646010">
        <w:rPr>
          <w:rFonts w:ascii="Times New Roman" w:hAnsi="Times New Roman"/>
          <w:lang w:val="uz-Cyrl-UZ"/>
        </w:rPr>
        <w:t xml:space="preserve">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6B917EBB" w14:textId="77777777" w:rsidR="007B6D12" w:rsidRPr="00646010" w:rsidRDefault="007B6D12" w:rsidP="00BA49F7">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w:t>
      </w:r>
      <w:r>
        <w:rPr>
          <w:rFonts w:ascii="Times New Roman" w:hAnsi="Times New Roman"/>
          <w:lang w:val="uz-Cyrl-UZ"/>
        </w:rPr>
        <w:t>Харидор</w:t>
      </w:r>
      <w:r w:rsidRPr="00646010">
        <w:rPr>
          <w:rFonts w:ascii="Times New Roman" w:hAnsi="Times New Roman"/>
          <w:lang w:val="uz-Cyrl-UZ"/>
        </w:rPr>
        <w:t xml:space="preserve"> томонидан амалга оширилиши мумкин бўлади. </w:t>
      </w:r>
    </w:p>
    <w:p w14:paraId="6B917EBC" w14:textId="77777777" w:rsidR="007B6D12" w:rsidRPr="00646010" w:rsidRDefault="007B6D12" w:rsidP="00C75DE4">
      <w:pPr>
        <w:pStyle w:val="ListParagraph"/>
        <w:numPr>
          <w:ilvl w:val="2"/>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 Компаниянинг рухсатисиз амалга оширган тақдирда, </w:t>
      </w:r>
      <w:r>
        <w:rPr>
          <w:rFonts w:ascii="Times New Roman" w:hAnsi="Times New Roman"/>
          <w:lang w:val="uz-Cyrl-UZ"/>
        </w:rPr>
        <w:t>Харидор</w:t>
      </w:r>
      <w:r w:rsidRPr="00646010">
        <w:rPr>
          <w:rFonts w:ascii="Times New Roman" w:hAnsi="Times New Roman"/>
          <w:lang w:val="uz-Cyrl-UZ"/>
        </w:rPr>
        <w:t xml:space="preserve"> 14 (ўн тўрт) кун ичида қоидабузарликларни бартараф этишни ўз зиммасига олади, ёки Компания мустақил ҳолда </w:t>
      </w:r>
      <w:r>
        <w:rPr>
          <w:rFonts w:ascii="Times New Roman" w:hAnsi="Times New Roman"/>
          <w:lang w:val="uz-Cyrl-UZ"/>
        </w:rPr>
        <w:t>ХАРИДОР</w:t>
      </w:r>
      <w:r w:rsidRPr="00646010">
        <w:rPr>
          <w:rFonts w:ascii="Times New Roman" w:hAnsi="Times New Roman"/>
          <w:lang w:val="uz-Cyrl-UZ"/>
        </w:rPr>
        <w:t xml:space="preserve">нинг розилигисиз, бундай қоидабузарликларни бартараф этиш ҳуқуқига эга бўлади. Бундай ҳолатда </w:t>
      </w:r>
      <w:r>
        <w:rPr>
          <w:rFonts w:ascii="Times New Roman" w:hAnsi="Times New Roman"/>
          <w:lang w:val="uz-Cyrl-UZ"/>
        </w:rPr>
        <w:t>Харидор</w:t>
      </w:r>
      <w:r w:rsidRPr="00646010">
        <w:rPr>
          <w:rFonts w:ascii="Times New Roman" w:hAnsi="Times New Roman"/>
          <w:lang w:val="uz-Cyrl-UZ"/>
        </w:rPr>
        <w:t xml:space="preserve"> қоидабузарликни Компания томонидан бартараф этишда сарфланган харажатларни қоплашни ўз зиммасига олади. </w:t>
      </w:r>
    </w:p>
    <w:p w14:paraId="6B917EBD" w14:textId="77777777" w:rsidR="007B6D12" w:rsidRPr="00646010" w:rsidRDefault="007B6D12" w:rsidP="00E64A8B">
      <w:pPr>
        <w:pStyle w:val="ListParagraph"/>
        <w:numPr>
          <w:ilvl w:val="2"/>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w:t>
      </w:r>
      <w:r>
        <w:rPr>
          <w:rFonts w:ascii="Times New Roman" w:hAnsi="Times New Roman"/>
          <w:lang w:val="uz-Cyrl-UZ"/>
        </w:rPr>
        <w:t>Харидор</w:t>
      </w:r>
      <w:r w:rsidRPr="00646010">
        <w:rPr>
          <w:rFonts w:ascii="Times New Roman" w:hAnsi="Times New Roman"/>
          <w:lang w:val="uz-Cyrl-UZ"/>
        </w:rPr>
        <w:t xml:space="preserve"> зиммасига юкланади. </w:t>
      </w:r>
      <w:r>
        <w:rPr>
          <w:rFonts w:ascii="Times New Roman" w:hAnsi="Times New Roman"/>
          <w:lang w:val="uz-Cyrl-UZ"/>
        </w:rPr>
        <w:t>Харидор</w:t>
      </w:r>
      <w:r w:rsidRPr="00646010">
        <w:rPr>
          <w:rFonts w:ascii="Times New Roman" w:hAnsi="Times New Roman"/>
          <w:lang w:val="uz-Cyrl-UZ"/>
        </w:rPr>
        <w:t xml:space="preserve"> Компания билан келишилмаган ҳолда реконструкция ишларини бажармасликка розилик билдиради.</w:t>
      </w:r>
    </w:p>
    <w:p w14:paraId="6B917EB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w:t>
      </w:r>
      <w:r>
        <w:rPr>
          <w:rFonts w:ascii="Times New Roman" w:hAnsi="Times New Roman"/>
          <w:lang w:val="uz-Cyrl-UZ"/>
        </w:rPr>
        <w:t>Иштирок</w:t>
      </w:r>
      <w:r w:rsidRPr="00646010">
        <w:rPr>
          <w:rFonts w:ascii="Times New Roman" w:hAnsi="Times New Roman"/>
          <w:lang w:val="uz-Cyrl-UZ"/>
        </w:rPr>
        <w:t xml:space="preserve"> шартномаларини давлат рўйхатидан ўтказиш давомида </w:t>
      </w:r>
      <w:r>
        <w:rPr>
          <w:rFonts w:ascii="Times New Roman" w:hAnsi="Times New Roman"/>
          <w:lang w:val="uz-Cyrl-UZ"/>
        </w:rPr>
        <w:t>Харидор</w:t>
      </w:r>
      <w:r w:rsidRPr="00646010">
        <w:rPr>
          <w:rFonts w:ascii="Times New Roman" w:hAnsi="Times New Roman"/>
          <w:lang w:val="uz-Cyrl-UZ"/>
        </w:rPr>
        <w:t xml:space="preserve">га тегишли маълумотларни ошкор қилиш). Акс ҳолда, айбдор томон бошқа томонга етказилган барча зарарни қоплаш мажбуриятини олади. </w:t>
      </w:r>
    </w:p>
    <w:p w14:paraId="6B917EB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таъсирланмаган ҳолда,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и миқдорини белгилаш тўғрисидаги қарорни ўз хоҳиши билан қабул қилганлиги ва </w:t>
      </w:r>
      <w:r>
        <w:rPr>
          <w:rFonts w:ascii="Times New Roman" w:hAnsi="Times New Roman"/>
          <w:lang w:val="uz-Cyrl-UZ"/>
        </w:rPr>
        <w:t>Харидор</w:t>
      </w:r>
      <w:r w:rsidRPr="00646010">
        <w:rPr>
          <w:rFonts w:ascii="Times New Roman" w:hAnsi="Times New Roman"/>
          <w:lang w:val="uz-Cyrl-UZ"/>
        </w:rPr>
        <w:t xml:space="preserve"> ушбу Шартномани </w:t>
      </w:r>
      <w:r>
        <w:rPr>
          <w:rFonts w:ascii="Times New Roman" w:hAnsi="Times New Roman"/>
          <w:lang w:val="uz-Cyrl-UZ"/>
        </w:rPr>
        <w:t xml:space="preserve">ўқиб ва </w:t>
      </w:r>
      <w:r w:rsidRPr="00646010">
        <w:rPr>
          <w:rFonts w:ascii="Times New Roman" w:hAnsi="Times New Roman"/>
          <w:lang w:val="uz-Cyrl-UZ"/>
        </w:rPr>
        <w:t>имзолаш ва / ёки Объект бўйича ўз мулоҳазалари ва текширувларига таянганлигини тасдиқлайди.</w:t>
      </w:r>
    </w:p>
    <w:p w14:paraId="6B917EC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w:t>
      </w:r>
      <w:r w:rsidRPr="00646010">
        <w:rPr>
          <w:rFonts w:ascii="Times New Roman" w:hAnsi="Times New Roman"/>
          <w:lang w:val="uz-Cyrl-UZ"/>
        </w:rPr>
        <w:t xml:space="preserve">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w:t>
      </w:r>
      <w:r w:rsidRPr="00646010">
        <w:rPr>
          <w:rFonts w:ascii="Times New Roman" w:hAnsi="Times New Roman"/>
          <w:lang w:val="uz-Cyrl-UZ"/>
        </w:rPr>
        <w:lastRenderedPageBreak/>
        <w:t>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sidRPr="00646010">
        <w:rPr>
          <w:rFonts w:ascii="Times New Roman" w:hAnsi="Times New Roman"/>
          <w:lang w:val="uz-Cyrl-UZ"/>
        </w:rPr>
        <w:t xml:space="preserve"> </w:t>
      </w:r>
    </w:p>
    <w:p w14:paraId="6B917EC1"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6B917EC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w:t>
      </w:r>
      <w:r>
        <w:rPr>
          <w:rFonts w:ascii="Times New Roman" w:hAnsi="Times New Roman"/>
          <w:lang w:val="uz-Cyrl-UZ"/>
        </w:rPr>
        <w:t>Харидор</w:t>
      </w:r>
      <w:r w:rsidRPr="00646010">
        <w:rPr>
          <w:rFonts w:ascii="Times New Roman" w:hAnsi="Times New Roman"/>
          <w:lang w:val="uz-Cyrl-UZ"/>
        </w:rPr>
        <w:t xml:space="preserve"> бу борада эътирозлар билдирмасликка ва ҳар қандай даъво қилмасликка розилигини билдиради. </w:t>
      </w:r>
    </w:p>
    <w:p w14:paraId="6B917EC3" w14:textId="77777777" w:rsidR="007B6D12" w:rsidRPr="00646010" w:rsidRDefault="007B6D12" w:rsidP="002A12F0">
      <w:pPr>
        <w:pStyle w:val="ListParagraph"/>
        <w:numPr>
          <w:ilvl w:val="1"/>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6B917EC4" w14:textId="77777777" w:rsidR="007B6D12" w:rsidRPr="00646010" w:rsidRDefault="007B6D12" w:rsidP="005A06B3">
      <w:pPr>
        <w:pStyle w:val="ListParagraph"/>
        <w:numPr>
          <w:ilvl w:val="1"/>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ушбу Шартнома ёки амалдаги қонунчилигни бузиш; </w:t>
      </w:r>
    </w:p>
    <w:p w14:paraId="6B917EC5" w14:textId="77777777" w:rsidR="007B6D12" w:rsidRPr="00646010" w:rsidRDefault="007B6D12" w:rsidP="005A06B3">
      <w:pPr>
        <w:pStyle w:val="ListParagraph"/>
        <w:numPr>
          <w:ilvl w:val="0"/>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6B917EC6"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ФОРС-МАЖОР</w:t>
      </w:r>
    </w:p>
    <w:p w14:paraId="6B917EC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6B917EC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6B917EC9"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6B917ECA"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6B917ECB"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вафот этган тақдирда, ушбу Шартнома бўйича ҳуқуқ ва мажбуриятлар Ўзбекистон Республикасиниг қонун ҳужжатларига мувофиқ </w:t>
      </w:r>
      <w:r>
        <w:rPr>
          <w:rFonts w:ascii="Times New Roman" w:hAnsi="Times New Roman"/>
          <w:lang w:val="uz-Cyrl-UZ"/>
        </w:rPr>
        <w:t>Харидор</w:t>
      </w:r>
      <w:r w:rsidRPr="00646010">
        <w:rPr>
          <w:rFonts w:ascii="Times New Roman" w:hAnsi="Times New Roman"/>
          <w:lang w:val="uz-Cyrl-UZ"/>
        </w:rPr>
        <w:t xml:space="preserve">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6B917ECC" w14:textId="77777777" w:rsidR="007B6D12" w:rsidRPr="00646010" w:rsidRDefault="007B6D12" w:rsidP="005A06B3">
      <w:pPr>
        <w:spacing w:after="0" w:line="240" w:lineRule="auto"/>
        <w:jc w:val="both"/>
        <w:rPr>
          <w:rFonts w:ascii="Times New Roman" w:hAnsi="Times New Roman"/>
          <w:lang w:val="uz-Cyrl-UZ"/>
        </w:rPr>
      </w:pPr>
    </w:p>
    <w:p w14:paraId="6B917ECD"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ЯКУНИЙ ҚОИДАЛАР</w:t>
      </w:r>
    </w:p>
    <w:p w14:paraId="6B917EC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 </w:t>
      </w:r>
      <w:proofErr w:type="spellStart"/>
      <w:r w:rsidRPr="00646010">
        <w:rPr>
          <w:rFonts w:ascii="Times New Roman" w:hAnsi="Times New Roman"/>
          <w:lang w:val="ru-RU"/>
        </w:rPr>
        <w:t>Томонлар</w:t>
      </w:r>
      <w:proofErr w:type="spellEnd"/>
      <w:r w:rsidRPr="00646010">
        <w:rPr>
          <w:rFonts w:ascii="Times New Roman" w:hAnsi="Times New Roman"/>
        </w:rPr>
        <w:t xml:space="preserve"> </w:t>
      </w:r>
      <w:proofErr w:type="spellStart"/>
      <w:r w:rsidRPr="00646010">
        <w:rPr>
          <w:rFonts w:ascii="Times New Roman" w:hAnsi="Times New Roman"/>
          <w:lang w:val="ru-RU"/>
        </w:rPr>
        <w:t>ўз</w:t>
      </w:r>
      <w:proofErr w:type="spellEnd"/>
      <w:r w:rsidRPr="00646010">
        <w:rPr>
          <w:rFonts w:ascii="Times New Roman" w:hAnsi="Times New Roman"/>
        </w:rPr>
        <w:t xml:space="preserve"> </w:t>
      </w:r>
      <w:proofErr w:type="spellStart"/>
      <w:r w:rsidRPr="00646010">
        <w:rPr>
          <w:rFonts w:ascii="Times New Roman" w:hAnsi="Times New Roman"/>
          <w:lang w:val="ru-RU"/>
        </w:rPr>
        <w:t>мажбуриятларини</w:t>
      </w:r>
      <w:proofErr w:type="spellEnd"/>
      <w:r w:rsidRPr="00646010">
        <w:rPr>
          <w:rFonts w:ascii="Times New Roman" w:hAnsi="Times New Roman"/>
        </w:rPr>
        <w:t xml:space="preserve"> </w:t>
      </w:r>
      <w:proofErr w:type="spellStart"/>
      <w:r w:rsidRPr="00646010">
        <w:rPr>
          <w:rFonts w:ascii="Times New Roman" w:hAnsi="Times New Roman"/>
          <w:lang w:val="ru-RU"/>
        </w:rPr>
        <w:t>тўлиқ</w:t>
      </w:r>
      <w:proofErr w:type="spellEnd"/>
      <w:r w:rsidRPr="00646010">
        <w:rPr>
          <w:rFonts w:ascii="Times New Roman" w:hAnsi="Times New Roman"/>
        </w:rPr>
        <w:t xml:space="preserve"> </w:t>
      </w:r>
      <w:proofErr w:type="spellStart"/>
      <w:r w:rsidRPr="00646010">
        <w:rPr>
          <w:rFonts w:ascii="Times New Roman" w:hAnsi="Times New Roman"/>
          <w:lang w:val="ru-RU"/>
        </w:rPr>
        <w:t>бажаргунга</w:t>
      </w:r>
      <w:proofErr w:type="spellEnd"/>
      <w:r w:rsidRPr="00646010">
        <w:rPr>
          <w:rFonts w:ascii="Times New Roman" w:hAnsi="Times New Roman"/>
        </w:rPr>
        <w:t xml:space="preserve">  </w:t>
      </w:r>
      <w:proofErr w:type="spellStart"/>
      <w:r w:rsidRPr="00646010">
        <w:rPr>
          <w:rFonts w:ascii="Times New Roman" w:hAnsi="Times New Roman"/>
          <w:lang w:val="ru-RU"/>
        </w:rPr>
        <w:t>қадар</w:t>
      </w:r>
      <w:proofErr w:type="spellEnd"/>
      <w:r w:rsidRPr="00646010">
        <w:rPr>
          <w:rFonts w:ascii="Times New Roman" w:hAnsi="Times New Roman"/>
        </w:rPr>
        <w:t xml:space="preserve"> </w:t>
      </w:r>
      <w:proofErr w:type="spellStart"/>
      <w:r w:rsidRPr="00646010">
        <w:rPr>
          <w:rFonts w:ascii="Times New Roman" w:hAnsi="Times New Roman"/>
          <w:lang w:val="ru-RU"/>
        </w:rPr>
        <w:t>амал</w:t>
      </w:r>
      <w:proofErr w:type="spellEnd"/>
      <w:r w:rsidRPr="00646010">
        <w:rPr>
          <w:rFonts w:ascii="Times New Roman" w:hAnsi="Times New Roman"/>
        </w:rPr>
        <w:t xml:space="preserve"> </w:t>
      </w:r>
      <w:proofErr w:type="spellStart"/>
      <w:r w:rsidRPr="00646010">
        <w:rPr>
          <w:rFonts w:ascii="Times New Roman" w:hAnsi="Times New Roman"/>
          <w:lang w:val="ru-RU"/>
        </w:rPr>
        <w:t>қилади</w:t>
      </w:r>
      <w:proofErr w:type="spellEnd"/>
      <w:r w:rsidRPr="00646010">
        <w:rPr>
          <w:rFonts w:ascii="Times New Roman" w:hAnsi="Times New Roman"/>
        </w:rPr>
        <w:t xml:space="preserve">. </w:t>
      </w:r>
    </w:p>
    <w:p w14:paraId="6B917ECF" w14:textId="77777777" w:rsidR="007B6D12" w:rsidRPr="00646010" w:rsidRDefault="007B6D12" w:rsidP="00E20B37">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B917ED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B917ED1" w14:textId="77777777" w:rsidR="007B6D12" w:rsidRPr="00646010" w:rsidRDefault="007B6D12" w:rsidP="003809C1">
      <w:pPr>
        <w:pStyle w:val="ListParagraph"/>
        <w:numPr>
          <w:ilvl w:val="1"/>
          <w:numId w:val="15"/>
        </w:numPr>
        <w:spacing w:after="0" w:line="240" w:lineRule="auto"/>
        <w:ind w:left="0" w:firstLine="709"/>
        <w:jc w:val="both"/>
        <w:rPr>
          <w:rFonts w:ascii="Times New Roman" w:hAnsi="Times New Roman"/>
          <w:lang w:val="uz-Cyrl-UZ"/>
        </w:rPr>
      </w:pPr>
      <w:r w:rsidRPr="00646010">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6B917ED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6B917ED3"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sidRPr="00646010">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B917ED4"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6B917ED5"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6B917ED6"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6B917ED7"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6B917ED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 орқали </w:t>
      </w:r>
      <w:r>
        <w:rPr>
          <w:rFonts w:ascii="Times New Roman" w:hAnsi="Times New Roman"/>
          <w:lang w:val="uz-Cyrl-UZ"/>
        </w:rPr>
        <w:t>Харидор</w:t>
      </w:r>
      <w:r w:rsidRPr="00646010">
        <w:rPr>
          <w:rFonts w:ascii="Times New Roman" w:hAnsi="Times New Roman"/>
          <w:lang w:val="uz-Cyrl-UZ"/>
        </w:rPr>
        <w:t xml:space="preserve"> шахсий маълумотларни йиғиш ва қайта ишлашга ўз розилигини беради. </w:t>
      </w:r>
    </w:p>
    <w:p w14:paraId="6B917ED9" w14:textId="77777777" w:rsidR="007B6D12" w:rsidRPr="00646010" w:rsidRDefault="007B6D12" w:rsidP="002D7C10">
      <w:pPr>
        <w:spacing w:after="0" w:line="240" w:lineRule="auto"/>
        <w:ind w:firstLine="709"/>
        <w:jc w:val="both"/>
        <w:rPr>
          <w:rFonts w:ascii="Times New Roman" w:hAnsi="Times New Roman"/>
          <w:lang w:val="uz-Cyrl-UZ"/>
        </w:rPr>
      </w:pPr>
      <w:r w:rsidRPr="00646010">
        <w:rPr>
          <w:rFonts w:ascii="Times New Roman" w:hAnsi="Times New Roman"/>
          <w:lang w:val="uz-Cyrl-UZ"/>
        </w:rPr>
        <w:t>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6B917EDA" w14:textId="77777777" w:rsidR="007B6D12" w:rsidRPr="00646010" w:rsidRDefault="007B6D12" w:rsidP="002D7C10">
      <w:pPr>
        <w:spacing w:after="0" w:line="240" w:lineRule="auto"/>
        <w:ind w:firstLine="709"/>
        <w:jc w:val="both"/>
        <w:rPr>
          <w:rFonts w:ascii="Times New Roman" w:hAnsi="Times New Roman"/>
          <w:bCs/>
          <w:lang w:val="uz-Cyrl-UZ"/>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лозим бажаришини етарли даражада </w:t>
      </w:r>
      <w:r w:rsidRPr="00646010">
        <w:rPr>
          <w:rFonts w:ascii="Times New Roman" w:hAnsi="Times New Roman"/>
          <w:bCs/>
          <w:lang w:val="uz-Cyrl-UZ"/>
        </w:rPr>
        <w:lastRenderedPageBreak/>
        <w:t xml:space="preserve">баҳолаганини тасдиқлайди. Ушбу Шартнома матнининг мазмуни Томонларнинг ҳақиқий иродасига тўлиқ мос келади. </w:t>
      </w:r>
    </w:p>
    <w:p w14:paraId="6B917EDB" w14:textId="77777777" w:rsidR="007B6D12" w:rsidRPr="00646010" w:rsidRDefault="007B6D12" w:rsidP="002D7C10">
      <w:pPr>
        <w:spacing w:after="0" w:line="240" w:lineRule="auto"/>
        <w:ind w:firstLine="709"/>
        <w:jc w:val="both"/>
        <w:rPr>
          <w:rFonts w:ascii="Times New Roman" w:hAnsi="Times New Roman"/>
          <w:bCs/>
          <w:lang w:val="uz-Cyrl-UZ"/>
        </w:rPr>
      </w:pPr>
      <w:r w:rsidRPr="00646010">
        <w:rPr>
          <w:rFonts w:ascii="Times New Roman" w:hAnsi="Times New Roman"/>
          <w:bCs/>
          <w:lang w:val="uz-Cyrl-UZ"/>
        </w:rPr>
        <w:t xml:space="preserve">Шартномани имзолаш орқали, </w:t>
      </w:r>
      <w:r>
        <w:rPr>
          <w:rFonts w:ascii="Times New Roman" w:hAnsi="Times New Roman"/>
          <w:bCs/>
          <w:lang w:val="uz-Cyrl-UZ"/>
        </w:rPr>
        <w:t>Харидор</w:t>
      </w:r>
      <w:r w:rsidRPr="00646010">
        <w:rPr>
          <w:rFonts w:ascii="Times New Roman" w:hAnsi="Times New Roman"/>
          <w:bCs/>
          <w:lang w:val="uz-Cyrl-UZ"/>
        </w:rPr>
        <w:t xml:space="preserve"> унинг ҳуқуқий лаёқати чекланмаганлигини, ақли норасолик эмаслигини,алданиш ёки қийин вазиятларнинг таъсири остида эмаслигини тасдиқлайди.</w:t>
      </w:r>
    </w:p>
    <w:p w14:paraId="6B917EDC" w14:textId="77777777" w:rsidR="007B6D12" w:rsidRPr="00646010" w:rsidRDefault="007B6D12" w:rsidP="002D7C10">
      <w:pPr>
        <w:spacing w:after="0" w:line="240" w:lineRule="auto"/>
        <w:ind w:firstLine="709"/>
        <w:jc w:val="both"/>
        <w:rPr>
          <w:rFonts w:ascii="Times New Roman" w:hAnsi="Times New Roman"/>
          <w:bCs/>
          <w:lang w:val="uz-Cyrl-UZ"/>
        </w:rPr>
      </w:pPr>
    </w:p>
    <w:p w14:paraId="6B917EDD" w14:textId="77777777" w:rsidR="007B6D12" w:rsidRPr="00646010" w:rsidRDefault="007B6D12" w:rsidP="002D7C10">
      <w:pPr>
        <w:spacing w:after="0" w:line="240" w:lineRule="auto"/>
        <w:ind w:firstLine="709"/>
        <w:jc w:val="both"/>
        <w:rPr>
          <w:rFonts w:ascii="Times New Roman" w:hAnsi="Times New Roman"/>
          <w:bCs/>
          <w:lang w:val="uz-Cyrl-UZ"/>
        </w:rPr>
      </w:pPr>
    </w:p>
    <w:p w14:paraId="6B917EDE" w14:textId="77777777" w:rsidR="007B6D12" w:rsidRPr="00646010" w:rsidRDefault="007B6D12" w:rsidP="002D7C10">
      <w:pPr>
        <w:spacing w:after="0" w:line="240" w:lineRule="auto"/>
        <w:ind w:firstLine="709"/>
        <w:jc w:val="both"/>
        <w:rPr>
          <w:rFonts w:ascii="Times New Roman" w:hAnsi="Times New Roman"/>
          <w:bCs/>
          <w:lang w:val="uz-Cyrl-UZ"/>
        </w:rPr>
      </w:pPr>
    </w:p>
    <w:p w14:paraId="6B917EDF" w14:textId="77777777" w:rsidR="007B6D12" w:rsidRPr="00646010" w:rsidRDefault="007B6D12" w:rsidP="002D7C10">
      <w:pPr>
        <w:spacing w:after="0" w:line="240" w:lineRule="auto"/>
        <w:ind w:firstLine="709"/>
        <w:jc w:val="both"/>
        <w:rPr>
          <w:rFonts w:ascii="Times New Roman" w:hAnsi="Times New Roman"/>
          <w:bCs/>
          <w:lang w:val="uz-Cyrl-UZ"/>
        </w:rPr>
      </w:pPr>
    </w:p>
    <w:p w14:paraId="6B917EE0" w14:textId="77777777" w:rsidR="007B6D12" w:rsidRPr="00646010" w:rsidRDefault="007B6D12" w:rsidP="002D7C10">
      <w:pPr>
        <w:spacing w:after="0" w:line="240" w:lineRule="auto"/>
        <w:ind w:firstLine="709"/>
        <w:jc w:val="both"/>
        <w:rPr>
          <w:rFonts w:ascii="Times New Roman" w:hAnsi="Times New Roman"/>
          <w:bCs/>
          <w:lang w:val="uz-Cyrl-UZ"/>
        </w:rPr>
      </w:pPr>
    </w:p>
    <w:p w14:paraId="6B917EE1" w14:textId="77777777" w:rsidR="007B6D12" w:rsidRPr="00646010" w:rsidRDefault="007B6D12" w:rsidP="002D7C10">
      <w:pPr>
        <w:spacing w:after="0" w:line="240" w:lineRule="auto"/>
        <w:ind w:firstLine="709"/>
        <w:jc w:val="both"/>
        <w:rPr>
          <w:rFonts w:ascii="Times New Roman" w:hAnsi="Times New Roman"/>
          <w:bCs/>
          <w:lang w:val="uz-Cyrl-UZ"/>
        </w:rPr>
      </w:pPr>
    </w:p>
    <w:p w14:paraId="6B917EE2" w14:textId="77777777" w:rsidR="007B6D12" w:rsidRPr="00646010" w:rsidRDefault="007B6D12" w:rsidP="002D7C10">
      <w:pPr>
        <w:spacing w:after="0" w:line="240" w:lineRule="auto"/>
        <w:ind w:firstLine="709"/>
        <w:jc w:val="both"/>
        <w:rPr>
          <w:rFonts w:ascii="Times New Roman" w:hAnsi="Times New Roman"/>
          <w:bCs/>
          <w:lang w:val="uz-Cyrl-UZ"/>
        </w:rPr>
      </w:pPr>
    </w:p>
    <w:p w14:paraId="6B917EE3" w14:textId="77777777" w:rsidR="007B6D12" w:rsidRDefault="007B6D12" w:rsidP="002D7C10">
      <w:pPr>
        <w:spacing w:after="0" w:line="240" w:lineRule="auto"/>
        <w:ind w:firstLine="709"/>
        <w:jc w:val="both"/>
        <w:rPr>
          <w:rFonts w:ascii="Times New Roman" w:hAnsi="Times New Roman"/>
          <w:bCs/>
          <w:lang w:val="uz-Cyrl-UZ"/>
        </w:rPr>
      </w:pPr>
    </w:p>
    <w:p w14:paraId="6B917EE4" w14:textId="77777777" w:rsidR="007B6D12" w:rsidRDefault="007B6D12" w:rsidP="002D7C10">
      <w:pPr>
        <w:spacing w:after="0" w:line="240" w:lineRule="auto"/>
        <w:ind w:firstLine="709"/>
        <w:jc w:val="both"/>
        <w:rPr>
          <w:rFonts w:ascii="Times New Roman" w:hAnsi="Times New Roman"/>
          <w:bCs/>
          <w:lang w:val="uz-Cyrl-UZ"/>
        </w:rPr>
      </w:pPr>
    </w:p>
    <w:p w14:paraId="6B917EE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ru-RU"/>
        </w:rPr>
      </w:pPr>
      <w:r w:rsidRPr="00646010">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7B6D12" w:rsidRPr="00D22867" w14:paraId="6B917EE8" w14:textId="77777777" w:rsidTr="00B8727D">
        <w:trPr>
          <w:trHeight w:val="416"/>
        </w:trPr>
        <w:tc>
          <w:tcPr>
            <w:tcW w:w="4675" w:type="dxa"/>
          </w:tcPr>
          <w:p w14:paraId="6B917EE6" w14:textId="77777777" w:rsidR="007B6D12" w:rsidRPr="00D22867" w:rsidRDefault="007B6D12" w:rsidP="00D22867">
            <w:pPr>
              <w:spacing w:after="0" w:line="240" w:lineRule="auto"/>
              <w:jc w:val="center"/>
              <w:rPr>
                <w:rFonts w:ascii="Times New Roman" w:hAnsi="Times New Roman"/>
                <w:sz w:val="24"/>
                <w:szCs w:val="24"/>
                <w:lang w:val="uz-Cyrl-UZ"/>
              </w:rPr>
            </w:pPr>
            <w:r w:rsidRPr="00D22867">
              <w:rPr>
                <w:rFonts w:ascii="Times New Roman" w:hAnsi="Times New Roman"/>
                <w:b/>
                <w:bCs/>
                <w:lang w:val="uz-Cyrl-UZ"/>
              </w:rPr>
              <w:t>Компания</w:t>
            </w:r>
          </w:p>
        </w:tc>
        <w:tc>
          <w:tcPr>
            <w:tcW w:w="4675" w:type="dxa"/>
          </w:tcPr>
          <w:p w14:paraId="6B917EE7" w14:textId="77777777" w:rsidR="007B6D12" w:rsidRPr="00D22867" w:rsidRDefault="007B6D12" w:rsidP="00D22867">
            <w:pPr>
              <w:spacing w:after="0" w:line="240" w:lineRule="auto"/>
              <w:jc w:val="center"/>
              <w:rPr>
                <w:rFonts w:ascii="Times New Roman" w:hAnsi="Times New Roman"/>
                <w:b/>
                <w:bCs/>
                <w:sz w:val="24"/>
                <w:szCs w:val="24"/>
                <w:lang w:val="uz-Cyrl-UZ"/>
              </w:rPr>
            </w:pPr>
            <w:r w:rsidRPr="00D22867">
              <w:rPr>
                <w:rFonts w:ascii="Times New Roman" w:hAnsi="Times New Roman"/>
                <w:b/>
                <w:bCs/>
                <w:sz w:val="24"/>
                <w:szCs w:val="24"/>
                <w:lang w:val="uz-Cyrl-UZ"/>
              </w:rPr>
              <w:t>Харидор</w:t>
            </w:r>
          </w:p>
        </w:tc>
      </w:tr>
      <w:tr w:rsidR="007B6D12" w:rsidRPr="00E163D7" w14:paraId="6B917EF9" w14:textId="77777777" w:rsidTr="00E163D7">
        <w:trPr>
          <w:trHeight w:val="2684"/>
        </w:trPr>
        <w:tc>
          <w:tcPr>
            <w:tcW w:w="4675" w:type="dxa"/>
            <w:vAlign w:val="center"/>
          </w:tcPr>
          <w:p w14:paraId="6B917EE9" w14:textId="77777777" w:rsidR="007B6D12" w:rsidRPr="00D22867" w:rsidRDefault="007B6D12" w:rsidP="00D22867">
            <w:pPr>
              <w:spacing w:after="0" w:line="240" w:lineRule="auto"/>
              <w:jc w:val="center"/>
              <w:rPr>
                <w:rFonts w:ascii="Times New Roman" w:hAnsi="Times New Roman"/>
                <w:sz w:val="24"/>
                <w:szCs w:val="24"/>
              </w:rPr>
            </w:pPr>
            <w:r w:rsidRPr="00D22867">
              <w:rPr>
                <w:rFonts w:ascii="Times New Roman" w:hAnsi="Times New Roman"/>
                <w:b/>
                <w:bCs/>
                <w:sz w:val="24"/>
                <w:szCs w:val="24"/>
                <w:lang w:val="uz-Cyrl-UZ"/>
              </w:rPr>
              <w:t>“NAMANGAN INTER EVRO DIZAYN” МЧЖ</w:t>
            </w:r>
          </w:p>
          <w:p w14:paraId="6B917EEA" w14:textId="77777777" w:rsidR="007B6D12" w:rsidRPr="00D22867" w:rsidRDefault="007B6D12" w:rsidP="00D22867">
            <w:pPr>
              <w:spacing w:after="0" w:line="240" w:lineRule="auto"/>
              <w:rPr>
                <w:rFonts w:ascii="Times New Roman" w:hAnsi="Times New Roman"/>
                <w:sz w:val="24"/>
                <w:szCs w:val="24"/>
                <w:lang w:val="uz-Cyrl-UZ"/>
              </w:rPr>
            </w:pPr>
            <w:proofErr w:type="spellStart"/>
            <w:r w:rsidRPr="00D22867">
              <w:rPr>
                <w:rFonts w:ascii="Times New Roman" w:hAnsi="Times New Roman"/>
                <w:b/>
                <w:bCs/>
                <w:sz w:val="24"/>
                <w:szCs w:val="24"/>
                <w:lang w:val="ru-RU"/>
              </w:rPr>
              <w:t>Манзил</w:t>
            </w:r>
            <w:proofErr w:type="spellEnd"/>
            <w:r w:rsidRPr="00D22867">
              <w:rPr>
                <w:rFonts w:ascii="Times New Roman" w:hAnsi="Times New Roman"/>
                <w:b/>
                <w:bCs/>
                <w:sz w:val="24"/>
                <w:szCs w:val="24"/>
                <w:lang w:val="ru-RU"/>
              </w:rPr>
              <w:t>:</w:t>
            </w:r>
            <w:r w:rsidRPr="00D22867">
              <w:rPr>
                <w:rFonts w:ascii="Times New Roman" w:hAnsi="Times New Roman"/>
                <w:sz w:val="24"/>
                <w:szCs w:val="24"/>
                <w:lang w:val="ru-RU"/>
              </w:rPr>
              <w:t xml:space="preserve"> Наманган </w:t>
            </w:r>
            <w:proofErr w:type="spellStart"/>
            <w:proofErr w:type="gramStart"/>
            <w:r w:rsidRPr="00D22867">
              <w:rPr>
                <w:rFonts w:ascii="Times New Roman" w:hAnsi="Times New Roman"/>
                <w:sz w:val="24"/>
                <w:szCs w:val="24"/>
                <w:lang w:val="ru-RU"/>
              </w:rPr>
              <w:t>шахар</w:t>
            </w:r>
            <w:proofErr w:type="spellEnd"/>
            <w:r w:rsidRPr="00D22867">
              <w:rPr>
                <w:rFonts w:ascii="Times New Roman" w:hAnsi="Times New Roman"/>
                <w:sz w:val="24"/>
                <w:szCs w:val="24"/>
                <w:lang w:val="ru-RU"/>
              </w:rPr>
              <w:t>,</w:t>
            </w:r>
            <w:r w:rsidRPr="00D22867">
              <w:rPr>
                <w:rFonts w:ascii="Times New Roman" w:hAnsi="Times New Roman"/>
                <w:sz w:val="24"/>
                <w:szCs w:val="24"/>
                <w:lang w:val="uz-Cyrl-UZ"/>
              </w:rPr>
              <w:t>Бобуршох</w:t>
            </w:r>
            <w:proofErr w:type="gramEnd"/>
            <w:r w:rsidRPr="00D22867">
              <w:rPr>
                <w:rFonts w:ascii="Times New Roman" w:hAnsi="Times New Roman"/>
                <w:sz w:val="24"/>
                <w:szCs w:val="24"/>
                <w:lang w:val="uz-Cyrl-UZ"/>
              </w:rPr>
              <w:t xml:space="preserve"> кўчаси,46-уй</w:t>
            </w:r>
          </w:p>
          <w:p w14:paraId="6B917EEB"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СТИР:</w:t>
            </w:r>
            <w:r w:rsidRPr="00D22867">
              <w:rPr>
                <w:rFonts w:ascii="Times New Roman" w:hAnsi="Times New Roman"/>
                <w:sz w:val="24"/>
                <w:szCs w:val="24"/>
                <w:lang w:val="uz-Cyrl-UZ"/>
              </w:rPr>
              <w:t xml:space="preserve"> 306492230</w:t>
            </w:r>
          </w:p>
          <w:p w14:paraId="6B917EEC"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Тел:</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+998902224244</w:t>
            </w:r>
          </w:p>
          <w:p w14:paraId="6B917EED" w14:textId="77777777" w:rsidR="007B6D12" w:rsidRPr="00D22867" w:rsidRDefault="007B6D12" w:rsidP="00D22867">
            <w:pPr>
              <w:spacing w:before="15" w:after="15" w:line="240" w:lineRule="auto"/>
              <w:rPr>
                <w:rFonts w:ascii="Times New Roman" w:hAnsi="Times New Roman"/>
                <w:color w:val="000000"/>
                <w:sz w:val="24"/>
                <w:szCs w:val="24"/>
                <w:lang w:val="uz-Cyrl-UZ" w:eastAsia="ru-RU"/>
              </w:rPr>
            </w:pPr>
            <w:r w:rsidRPr="00D22867">
              <w:rPr>
                <w:rFonts w:ascii="Times New Roman" w:hAnsi="Times New Roman"/>
                <w:b/>
                <w:bCs/>
                <w:sz w:val="24"/>
                <w:szCs w:val="24"/>
                <w:lang w:val="uz-Cyrl-UZ"/>
              </w:rPr>
              <w:t>Банк:</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“Алоқа банк”АТБ  Тошкент шахар бош офиси</w:t>
            </w:r>
          </w:p>
          <w:p w14:paraId="6B917EEE"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rPr>
              <w:t>Х/Р:</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20208000205088373001</w:t>
            </w:r>
            <w:r w:rsidRPr="00D22867">
              <w:rPr>
                <w:rFonts w:ascii="Times New Roman" w:hAnsi="Times New Roman"/>
                <w:sz w:val="24"/>
                <w:szCs w:val="24"/>
                <w:lang w:val="uz-Cyrl-UZ"/>
              </w:rPr>
              <w:t>;</w:t>
            </w:r>
          </w:p>
          <w:p w14:paraId="6B917EF0" w14:textId="564D21C8" w:rsidR="007B6D12" w:rsidRPr="00D22867" w:rsidRDefault="007B6D12" w:rsidP="00E163D7">
            <w:pPr>
              <w:spacing w:after="0" w:line="240" w:lineRule="auto"/>
              <w:rPr>
                <w:rFonts w:ascii="Times New Roman" w:hAnsi="Times New Roman"/>
                <w:sz w:val="24"/>
                <w:szCs w:val="24"/>
              </w:rPr>
            </w:pPr>
            <w:r w:rsidRPr="00D22867">
              <w:rPr>
                <w:rFonts w:ascii="Times New Roman" w:hAnsi="Times New Roman"/>
                <w:b/>
                <w:bCs/>
                <w:sz w:val="24"/>
                <w:szCs w:val="24"/>
              </w:rPr>
              <w:t>МФО:</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00401</w:t>
            </w:r>
          </w:p>
        </w:tc>
        <w:tc>
          <w:tcPr>
            <w:tcW w:w="4675" w:type="dxa"/>
            <w:vAlign w:val="center"/>
          </w:tcPr>
          <w:p w14:paraId="6B917EF1" w14:textId="78730078" w:rsidR="007B6D12" w:rsidRPr="00D801DB" w:rsidRDefault="007B6D12" w:rsidP="00D801DB">
            <w:pPr>
              <w:pStyle w:val="HTMLPreformatted"/>
              <w:shd w:val="clear" w:color="auto" w:fill="FFFFFF"/>
              <w:rPr>
                <w:color w:val="080808"/>
                <w:lang w:val="en-US" w:eastAsia="en-US"/>
              </w:rPr>
            </w:pPr>
            <w:r w:rsidRPr="00D801DB">
              <w:rPr>
                <w:rFonts w:ascii="Times New Roman" w:hAnsi="Times New Roman"/>
                <w:b/>
                <w:bCs/>
                <w:sz w:val="24"/>
                <w:szCs w:val="24"/>
              </w:rPr>
              <w:t>Фамилия</w:t>
            </w:r>
            <w:r w:rsidRPr="00D801DB">
              <w:rPr>
                <w:rFonts w:ascii="Times New Roman" w:hAnsi="Times New Roman"/>
                <w:b/>
                <w:bCs/>
                <w:sz w:val="24"/>
                <w:szCs w:val="24"/>
                <w:lang w:val="en-US"/>
              </w:rPr>
              <w:t>:</w:t>
            </w:r>
            <w:r w:rsidRPr="00D801DB">
              <w:rPr>
                <w:rFonts w:ascii="Times New Roman" w:hAnsi="Times New Roman"/>
                <w:color w:val="000000"/>
                <w:sz w:val="24"/>
                <w:szCs w:val="24"/>
                <w:shd w:val="clear" w:color="auto" w:fill="FFFFFF"/>
                <w:lang w:val="en-US"/>
              </w:rPr>
              <w:t xml:space="preserve"> </w:t>
            </w:r>
            <w:r w:rsidR="00D801DB" w:rsidRPr="00D801DB">
              <w:rPr>
                <w:rFonts w:ascii="Times New Roman" w:hAnsi="Times New Roman" w:cs="Times New Roman"/>
                <w:b/>
                <w:bCs/>
                <w:color w:val="000000" w:themeColor="text1"/>
                <w:sz w:val="22"/>
                <w:szCs w:val="22"/>
                <w:shd w:val="clear" w:color="auto" w:fill="FFFFFF"/>
                <w:lang w:val="en-US"/>
              </w:rPr>
              <w:t>{</w:t>
            </w:r>
            <w:proofErr w:type="spellStart"/>
            <w:r w:rsidR="00D801DB" w:rsidRPr="00D801DB">
              <w:rPr>
                <w:rFonts w:ascii="Times New Roman" w:hAnsi="Times New Roman" w:cs="Times New Roman"/>
                <w:color w:val="000000" w:themeColor="text1"/>
                <w:sz w:val="22"/>
                <w:szCs w:val="22"/>
                <w:lang w:val="en-US" w:eastAsia="en-US"/>
              </w:rPr>
              <w:t>client_first_name</w:t>
            </w:r>
            <w:proofErr w:type="spellEnd"/>
            <w:r w:rsidR="00D801DB" w:rsidRPr="00D801DB">
              <w:rPr>
                <w:rFonts w:ascii="Times New Roman" w:hAnsi="Times New Roman" w:cs="Times New Roman"/>
                <w:b/>
                <w:bCs/>
                <w:color w:val="000000" w:themeColor="text1"/>
                <w:sz w:val="22"/>
                <w:szCs w:val="22"/>
                <w:shd w:val="clear" w:color="auto" w:fill="FFFFFF"/>
                <w:lang w:val="en-US"/>
              </w:rPr>
              <w:t>}</w:t>
            </w:r>
            <w:r w:rsidRPr="00D801DB">
              <w:rPr>
                <w:rFonts w:ascii="Times New Roman" w:hAnsi="Times New Roman"/>
                <w:b/>
                <w:bCs/>
                <w:color w:val="000000" w:themeColor="text1"/>
                <w:shd w:val="clear" w:color="auto" w:fill="FFFFFF"/>
                <w:lang w:val="uz-Cyrl-UZ"/>
              </w:rPr>
              <w:t xml:space="preserve"> </w:t>
            </w:r>
          </w:p>
          <w:p w14:paraId="6B917EF2" w14:textId="703D1899" w:rsidR="007B6D12" w:rsidRPr="00D801DB" w:rsidRDefault="007B6D12" w:rsidP="00D22867">
            <w:pPr>
              <w:spacing w:after="0" w:line="240" w:lineRule="auto"/>
              <w:rPr>
                <w:rFonts w:ascii="Times New Roman" w:hAnsi="Times New Roman"/>
                <w:color w:val="000000"/>
                <w:sz w:val="24"/>
                <w:szCs w:val="24"/>
                <w:shd w:val="clear" w:color="auto" w:fill="FFFFFF"/>
                <w:lang w:val="uz-Cyrl-UZ"/>
              </w:rPr>
            </w:pPr>
            <w:r w:rsidRPr="00D801DB">
              <w:rPr>
                <w:rFonts w:ascii="Times New Roman" w:hAnsi="Times New Roman"/>
                <w:b/>
                <w:bCs/>
                <w:sz w:val="24"/>
                <w:szCs w:val="24"/>
                <w:lang w:val="uz-Cyrl-UZ"/>
              </w:rPr>
              <w:t>Исми:</w:t>
            </w:r>
            <w:r w:rsidRPr="00D801DB">
              <w:rPr>
                <w:rFonts w:ascii="Times New Roman" w:hAnsi="Times New Roman"/>
                <w:color w:val="000000"/>
                <w:sz w:val="24"/>
                <w:szCs w:val="24"/>
                <w:shd w:val="clear" w:color="auto" w:fill="FFFFFF"/>
                <w:lang w:val="uz-Cyrl-UZ"/>
              </w:rPr>
              <w:t xml:space="preserve"> </w:t>
            </w:r>
            <w:r w:rsidRPr="00D801DB">
              <w:rPr>
                <w:rFonts w:ascii="Times New Roman" w:hAnsi="Times New Roman"/>
                <w:b/>
                <w:bCs/>
                <w:color w:val="000000"/>
                <w:shd w:val="clear" w:color="auto" w:fill="FFFFFF"/>
                <w:lang w:val="uz-Cyrl-UZ"/>
              </w:rPr>
              <w:t xml:space="preserve">        </w:t>
            </w:r>
            <w:r w:rsidR="00D801DB" w:rsidRPr="00D801DB">
              <w:rPr>
                <w:rFonts w:ascii="Times New Roman" w:hAnsi="Times New Roman"/>
                <w:b/>
                <w:bCs/>
                <w:color w:val="000000" w:themeColor="text1"/>
                <w:shd w:val="clear" w:color="auto" w:fill="FFFFFF"/>
              </w:rPr>
              <w:t>{</w:t>
            </w:r>
            <w:proofErr w:type="spellStart"/>
            <w:r w:rsidR="00D801DB" w:rsidRPr="00D801DB">
              <w:rPr>
                <w:rFonts w:ascii="Times New Roman" w:hAnsi="Times New Roman"/>
                <w:color w:val="000000" w:themeColor="text1"/>
              </w:rPr>
              <w:t>client_last_name</w:t>
            </w:r>
            <w:proofErr w:type="spellEnd"/>
            <w:r w:rsidR="00D801DB" w:rsidRPr="00D801DB">
              <w:rPr>
                <w:rFonts w:ascii="Times New Roman" w:hAnsi="Times New Roman"/>
                <w:b/>
                <w:bCs/>
                <w:color w:val="000000" w:themeColor="text1"/>
                <w:shd w:val="clear" w:color="auto" w:fill="FFFFFF"/>
              </w:rPr>
              <w:t>}</w:t>
            </w:r>
          </w:p>
          <w:p w14:paraId="6B917EF3" w14:textId="76F35F9D" w:rsidR="007B6D12" w:rsidRPr="00D801DB" w:rsidRDefault="007B6D12" w:rsidP="00D22867">
            <w:pPr>
              <w:spacing w:after="0" w:line="240" w:lineRule="auto"/>
              <w:rPr>
                <w:rFonts w:ascii="Times New Roman" w:hAnsi="Times New Roman"/>
                <w:b/>
                <w:bCs/>
                <w:color w:val="000000"/>
                <w:shd w:val="clear" w:color="auto" w:fill="FFFFFF"/>
                <w:lang w:val="uz-Cyrl-UZ"/>
              </w:rPr>
            </w:pPr>
            <w:r w:rsidRPr="00D801DB">
              <w:rPr>
                <w:rFonts w:ascii="Times New Roman" w:hAnsi="Times New Roman"/>
                <w:b/>
                <w:bCs/>
                <w:sz w:val="24"/>
                <w:szCs w:val="24"/>
                <w:lang w:val="uz-Cyrl-UZ"/>
              </w:rPr>
              <w:t>Отасини исми:</w:t>
            </w:r>
            <w:r w:rsidR="00D801DB" w:rsidRPr="00D801DB">
              <w:rPr>
                <w:rFonts w:ascii="Times New Roman" w:hAnsi="Times New Roman"/>
                <w:b/>
                <w:bCs/>
                <w:color w:val="000000" w:themeColor="text1"/>
                <w:shd w:val="clear" w:color="auto" w:fill="FFFFFF"/>
                <w:lang w:val="uz-Cyrl-UZ"/>
              </w:rPr>
              <w:t>{</w:t>
            </w:r>
            <w:r w:rsidR="00D801DB" w:rsidRPr="00D801DB">
              <w:rPr>
                <w:rFonts w:ascii="Times New Roman" w:hAnsi="Times New Roman"/>
                <w:color w:val="000000" w:themeColor="text1"/>
                <w:lang w:val="uz-Cyrl-UZ"/>
              </w:rPr>
              <w:t>client_</w:t>
            </w:r>
            <w:r w:rsidR="00D801DB" w:rsidRPr="00D801DB">
              <w:rPr>
                <w:rFonts w:ascii="Times New Roman" w:hAnsi="Times New Roman"/>
                <w:color w:val="000000" w:themeColor="text1"/>
              </w:rPr>
              <w:t>middle</w:t>
            </w:r>
            <w:r w:rsidR="00D801DB" w:rsidRPr="00D801DB">
              <w:rPr>
                <w:rFonts w:ascii="Times New Roman" w:hAnsi="Times New Roman"/>
                <w:color w:val="000000" w:themeColor="text1"/>
                <w:lang w:val="uz-Cyrl-UZ"/>
              </w:rPr>
              <w:t>_name</w:t>
            </w:r>
            <w:r w:rsidR="00D801DB" w:rsidRPr="00D801DB">
              <w:rPr>
                <w:rFonts w:ascii="Times New Roman" w:hAnsi="Times New Roman"/>
                <w:b/>
                <w:bCs/>
                <w:color w:val="000000" w:themeColor="text1"/>
                <w:shd w:val="clear" w:color="auto" w:fill="FFFFFF"/>
                <w:lang w:val="uz-Cyrl-UZ"/>
              </w:rPr>
              <w:t>}</w:t>
            </w:r>
          </w:p>
          <w:p w14:paraId="6B917EF5" w14:textId="48DEC6D3" w:rsidR="007B6D12" w:rsidRPr="00D801DB" w:rsidRDefault="007B6D12" w:rsidP="00D801DB">
            <w:pPr>
              <w:pStyle w:val="HTMLPreformatted"/>
              <w:shd w:val="clear" w:color="auto" w:fill="FFFFFF"/>
              <w:rPr>
                <w:color w:val="080808"/>
                <w:lang w:val="uz-Cyrl-UZ" w:eastAsia="en-US"/>
              </w:rPr>
            </w:pPr>
            <w:r w:rsidRPr="00D801DB">
              <w:rPr>
                <w:rFonts w:ascii="Times New Roman" w:hAnsi="Times New Roman"/>
                <w:b/>
                <w:bCs/>
                <w:color w:val="000000"/>
                <w:sz w:val="24"/>
                <w:szCs w:val="24"/>
                <w:shd w:val="clear" w:color="auto" w:fill="FFFFFF"/>
                <w:lang w:val="uz-Cyrl-UZ"/>
              </w:rPr>
              <w:t>Яшаш манзили:</w:t>
            </w:r>
            <w:r w:rsidRPr="00D801DB">
              <w:rPr>
                <w:rFonts w:ascii="Times New Roman" w:hAnsi="Times New Roman"/>
                <w:lang w:val="uz-Cyrl-UZ"/>
              </w:rPr>
              <w:t xml:space="preserve"> </w:t>
            </w:r>
            <w:r w:rsidR="00B8727D" w:rsidRPr="00D801DB">
              <w:rPr>
                <w:rFonts w:ascii="Times New Roman" w:hAnsi="Times New Roman"/>
                <w:lang w:val="uz-Cyrl-UZ"/>
              </w:rPr>
              <w:t xml:space="preserve"> </w:t>
            </w:r>
            <w:r w:rsidR="00D801DB" w:rsidRPr="00D801DB">
              <w:rPr>
                <w:rFonts w:ascii="Times New Roman" w:hAnsi="Times New Roman" w:cs="Times New Roman"/>
                <w:color w:val="000000" w:themeColor="text1"/>
                <w:sz w:val="22"/>
                <w:szCs w:val="22"/>
                <w:lang w:val="uz-Cyrl-UZ"/>
              </w:rPr>
              <w:t>{</w:t>
            </w:r>
            <w:r w:rsidR="00D801DB" w:rsidRPr="00D801DB">
              <w:rPr>
                <w:rFonts w:ascii="Times New Roman" w:hAnsi="Times New Roman" w:cs="Times New Roman"/>
                <w:color w:val="000000" w:themeColor="text1"/>
                <w:sz w:val="22"/>
                <w:szCs w:val="22"/>
                <w:lang w:val="uz-Cyrl-UZ" w:eastAsia="en-US"/>
              </w:rPr>
              <w:t>address</w:t>
            </w:r>
            <w:r w:rsidR="00D801DB" w:rsidRPr="00D801DB">
              <w:rPr>
                <w:rFonts w:ascii="Times New Roman" w:hAnsi="Times New Roman" w:cs="Times New Roman"/>
                <w:color w:val="000000" w:themeColor="text1"/>
                <w:sz w:val="22"/>
                <w:szCs w:val="22"/>
                <w:lang w:val="uz-Cyrl-UZ"/>
              </w:rPr>
              <w:t>}</w:t>
            </w:r>
            <w:r w:rsidR="00B8727D" w:rsidRPr="00D801DB">
              <w:rPr>
                <w:rFonts w:ascii="Times New Roman" w:hAnsi="Times New Roman"/>
                <w:lang w:val="uz-Cyrl-UZ"/>
              </w:rPr>
              <w:t xml:space="preserve"> уй</w:t>
            </w:r>
            <w:r w:rsidRPr="00D801DB">
              <w:rPr>
                <w:rFonts w:ascii="Times New Roman" w:hAnsi="Times New Roman"/>
                <w:lang w:val="uz-Cyrl-UZ"/>
              </w:rPr>
              <w:t xml:space="preserve">да яшовчи </w:t>
            </w:r>
          </w:p>
          <w:p w14:paraId="16F30821" w14:textId="12DAE95E" w:rsidR="00C31D2B" w:rsidRPr="00D801DB" w:rsidRDefault="007B6D12" w:rsidP="00D801DB">
            <w:pPr>
              <w:pStyle w:val="HTMLPreformatted"/>
              <w:shd w:val="clear" w:color="auto" w:fill="FFFFFF"/>
              <w:rPr>
                <w:rFonts w:ascii="Times New Roman" w:hAnsi="Times New Roman"/>
                <w:b/>
                <w:bCs/>
                <w:lang w:val="uz-Cyrl-UZ"/>
              </w:rPr>
            </w:pPr>
            <w:r w:rsidRPr="00D801DB">
              <w:rPr>
                <w:rFonts w:ascii="Times New Roman" w:hAnsi="Times New Roman"/>
                <w:b/>
                <w:bCs/>
                <w:color w:val="000000"/>
                <w:sz w:val="24"/>
                <w:szCs w:val="24"/>
                <w:shd w:val="clear" w:color="auto" w:fill="FFFFFF"/>
                <w:lang w:val="uz-Cyrl-UZ"/>
              </w:rPr>
              <w:t>Паспорт рақами</w:t>
            </w:r>
            <w:r w:rsidR="00B8727D" w:rsidRPr="00D801DB">
              <w:rPr>
                <w:rFonts w:ascii="Times New Roman" w:hAnsi="Times New Roman"/>
                <w:b/>
                <w:bCs/>
                <w:color w:val="000000"/>
                <w:sz w:val="24"/>
                <w:szCs w:val="24"/>
                <w:shd w:val="clear" w:color="auto" w:fill="FFFFFF"/>
                <w:lang w:val="uz-Cyrl-UZ"/>
              </w:rPr>
              <w:t>:</w:t>
            </w:r>
            <w:r w:rsidR="00B8727D" w:rsidRPr="00D801DB">
              <w:rPr>
                <w:rFonts w:ascii="Times New Roman" w:hAnsi="Times New Roman"/>
                <w:lang w:val="uz-Cyrl-UZ"/>
              </w:rPr>
              <w:t xml:space="preserve"> </w:t>
            </w:r>
            <w:r w:rsidR="00D801DB" w:rsidRPr="00D801DB">
              <w:rPr>
                <w:rFonts w:ascii="Times New Roman" w:hAnsi="Times New Roman"/>
                <w:shd w:val="clear" w:color="auto" w:fill="FFFFFF"/>
                <w:lang w:val="uz-Cyrl-UZ"/>
              </w:rPr>
              <w:t>{</w:t>
            </w:r>
            <w:r w:rsidR="00D801DB" w:rsidRPr="00D801DB">
              <w:rPr>
                <w:rFonts w:ascii="Times New Roman" w:hAnsi="Times New Roman"/>
                <w:lang w:val="uz-Cyrl-UZ"/>
              </w:rPr>
              <w:t>passport_seria</w:t>
            </w:r>
            <w:r w:rsidR="00D801DB" w:rsidRPr="00D801DB">
              <w:rPr>
                <w:rFonts w:ascii="Times New Roman" w:hAnsi="Times New Roman"/>
                <w:shd w:val="clear" w:color="auto" w:fill="FFFFFF"/>
                <w:lang w:val="uz-Cyrl-UZ"/>
              </w:rPr>
              <w:t>}</w:t>
            </w:r>
            <w:r w:rsidR="00B8727D" w:rsidRPr="00D801DB">
              <w:rPr>
                <w:rFonts w:ascii="Times New Roman" w:hAnsi="Times New Roman"/>
                <w:b/>
                <w:bCs/>
                <w:shd w:val="clear" w:color="auto" w:fill="FFFFFF"/>
                <w:lang w:val="uz-Cyrl-UZ"/>
              </w:rPr>
              <w:t xml:space="preserve"> </w:t>
            </w:r>
            <w:r w:rsidR="00D801DB" w:rsidRPr="00D801DB">
              <w:rPr>
                <w:rFonts w:ascii="Times New Roman" w:hAnsi="Times New Roman" w:cs="Times New Roman"/>
                <w:b/>
                <w:bCs/>
                <w:color w:val="000000" w:themeColor="text1"/>
                <w:shd w:val="clear" w:color="auto" w:fill="FFFFFF"/>
                <w:lang w:val="uz-Cyrl-UZ"/>
              </w:rPr>
              <w:t>{</w:t>
            </w:r>
            <w:r w:rsidR="00D801DB" w:rsidRPr="00D801DB">
              <w:rPr>
                <w:rFonts w:ascii="Times New Roman" w:hAnsi="Times New Roman"/>
                <w:lang w:val="uz-Cyrl-UZ"/>
              </w:rPr>
              <w:t>given_date</w:t>
            </w:r>
            <w:r w:rsidR="00D801DB" w:rsidRPr="00D801DB">
              <w:rPr>
                <w:rFonts w:ascii="Times New Roman" w:hAnsi="Times New Roman" w:cs="Times New Roman"/>
                <w:color w:val="000000" w:themeColor="text1"/>
                <w:lang w:val="uz-Cyrl-UZ" w:eastAsia="en-US"/>
              </w:rPr>
              <w:t>}</w:t>
            </w:r>
            <w:r w:rsidR="00B8727D" w:rsidRPr="00D801DB">
              <w:rPr>
                <w:rFonts w:ascii="Times New Roman" w:hAnsi="Times New Roman"/>
                <w:lang w:val="uz-Cyrl-UZ"/>
              </w:rPr>
              <w:t xml:space="preserve"> йил </w:t>
            </w:r>
            <w:r w:rsidR="00D801DB" w:rsidRPr="00D801DB">
              <w:rPr>
                <w:rFonts w:ascii="Times New Roman" w:hAnsi="Times New Roman"/>
                <w:lang w:val="uz-Cyrl-UZ"/>
              </w:rPr>
              <w:t>{</w:t>
            </w:r>
            <w:r w:rsidR="00D801DB" w:rsidRPr="00D801DB">
              <w:rPr>
                <w:rFonts w:ascii="Times New Roman" w:hAnsi="Times New Roman" w:cs="Times New Roman"/>
                <w:color w:val="000000" w:themeColor="text1"/>
                <w:lang w:val="uz-Cyrl-UZ" w:eastAsia="en-US"/>
              </w:rPr>
              <w:t>given_from</w:t>
            </w:r>
            <w:r w:rsidR="00D801DB" w:rsidRPr="00D801DB">
              <w:rPr>
                <w:rFonts w:ascii="Times New Roman" w:hAnsi="Times New Roman"/>
                <w:lang w:val="uz-Cyrl-UZ"/>
              </w:rPr>
              <w:t>}</w:t>
            </w:r>
            <w:r w:rsidR="00B8727D" w:rsidRPr="00D801DB">
              <w:rPr>
                <w:rFonts w:ascii="Times New Roman" w:hAnsi="Times New Roman"/>
                <w:lang w:val="uz-Cyrl-UZ"/>
              </w:rPr>
              <w:t xml:space="preserve"> томонидан берилган</w:t>
            </w:r>
            <w:r w:rsidR="00B8727D" w:rsidRPr="00D801DB">
              <w:rPr>
                <w:rFonts w:ascii="Times New Roman" w:hAnsi="Times New Roman"/>
                <w:b/>
                <w:bCs/>
                <w:lang w:val="uz-Cyrl-UZ"/>
              </w:rPr>
              <w:t xml:space="preserve"> </w:t>
            </w:r>
          </w:p>
          <w:p w14:paraId="6B917EF7" w14:textId="43A35885" w:rsidR="007B6D12" w:rsidRPr="00E163D7" w:rsidRDefault="00D801DB" w:rsidP="00D22867">
            <w:pPr>
              <w:spacing w:after="0" w:line="240" w:lineRule="auto"/>
              <w:rPr>
                <w:rFonts w:ascii="Times New Roman" w:hAnsi="Times New Roman"/>
                <w:sz w:val="24"/>
                <w:szCs w:val="24"/>
                <w:lang w:val="uz-Cyrl-UZ"/>
              </w:rPr>
            </w:pPr>
            <w:r w:rsidRPr="00E163D7">
              <w:rPr>
                <w:rFonts w:ascii="Times New Roman" w:hAnsi="Times New Roman"/>
                <w:b/>
                <w:bCs/>
                <w:lang w:val="uz-Cyrl-UZ"/>
              </w:rPr>
              <w:t>ЖШШИР</w:t>
            </w:r>
            <w:r w:rsidR="007B6D12" w:rsidRPr="00D801DB">
              <w:rPr>
                <w:rFonts w:ascii="Times New Roman" w:hAnsi="Times New Roman"/>
                <w:b/>
                <w:bCs/>
                <w:lang w:val="uz-Cyrl-UZ"/>
              </w:rPr>
              <w:t>:</w:t>
            </w:r>
            <w:r w:rsidR="007B6D12" w:rsidRPr="00D801DB">
              <w:rPr>
                <w:rFonts w:ascii="Times New Roman" w:hAnsi="Times New Roman"/>
                <w:lang w:val="uz-Cyrl-UZ"/>
              </w:rPr>
              <w:t xml:space="preserve"> </w:t>
            </w:r>
            <w:r w:rsidRPr="00E163D7">
              <w:rPr>
                <w:rFonts w:ascii="Times New Roman" w:hAnsi="Times New Roman"/>
                <w:lang w:val="uz-Cyrl-UZ"/>
              </w:rPr>
              <w:t>{tin}</w:t>
            </w:r>
          </w:p>
          <w:p w14:paraId="6B917EF8" w14:textId="13063169" w:rsidR="007B6D12" w:rsidRPr="00D801DB" w:rsidRDefault="007B6D12" w:rsidP="00D22867">
            <w:pPr>
              <w:spacing w:after="0" w:line="240" w:lineRule="auto"/>
              <w:rPr>
                <w:rFonts w:ascii="Times New Roman" w:hAnsi="Times New Roman"/>
                <w:sz w:val="24"/>
                <w:szCs w:val="24"/>
                <w:lang w:val="uz-Cyrl-UZ"/>
              </w:rPr>
            </w:pPr>
            <w:r w:rsidRPr="00D801DB">
              <w:rPr>
                <w:rFonts w:ascii="Times New Roman" w:hAnsi="Times New Roman"/>
                <w:b/>
                <w:bCs/>
                <w:sz w:val="24"/>
                <w:szCs w:val="24"/>
                <w:lang w:val="uz-Cyrl-UZ"/>
              </w:rPr>
              <w:t>Тел рақам:</w:t>
            </w:r>
            <w:r w:rsidRPr="00D801DB">
              <w:rPr>
                <w:rFonts w:ascii="Times New Roman" w:hAnsi="Times New Roman"/>
                <w:sz w:val="24"/>
                <w:szCs w:val="24"/>
                <w:lang w:val="uz-Cyrl-UZ"/>
              </w:rPr>
              <w:t xml:space="preserve"> </w:t>
            </w:r>
            <w:r w:rsidR="00D801DB" w:rsidRPr="00E163D7">
              <w:rPr>
                <w:rFonts w:ascii="Times New Roman" w:hAnsi="Times New Roman"/>
                <w:sz w:val="24"/>
                <w:szCs w:val="24"/>
                <w:lang w:val="uz-Cyrl-UZ"/>
              </w:rPr>
              <w:t>{contact_number}</w:t>
            </w:r>
          </w:p>
        </w:tc>
      </w:tr>
    </w:tbl>
    <w:p w14:paraId="6B917EFA" w14:textId="77777777" w:rsidR="007B6D12" w:rsidRPr="00E163D7" w:rsidRDefault="007B6D12" w:rsidP="00B42BCE">
      <w:pPr>
        <w:spacing w:after="0" w:line="240" w:lineRule="auto"/>
        <w:jc w:val="both"/>
        <w:rPr>
          <w:rFonts w:ascii="Times New Roman" w:hAnsi="Times New Roman"/>
          <w:b/>
          <w:bCs/>
          <w:lang w:val="uz-Cyrl-UZ"/>
        </w:rPr>
      </w:pPr>
      <w:r w:rsidRPr="00E163D7">
        <w:rPr>
          <w:rFonts w:ascii="Times New Roman" w:hAnsi="Times New Roman"/>
          <w:lang w:val="uz-Cyrl-UZ"/>
        </w:rPr>
        <w:br/>
      </w:r>
    </w:p>
    <w:p w14:paraId="6B917EFB" w14:textId="77777777" w:rsidR="007B6D12" w:rsidRPr="00646010" w:rsidRDefault="007B6D12" w:rsidP="00CF4567">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EFE" w14:textId="77777777" w:rsidTr="00D22867">
        <w:tc>
          <w:tcPr>
            <w:tcW w:w="4675" w:type="dxa"/>
          </w:tcPr>
          <w:p w14:paraId="6B917EFC"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EF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04" w14:textId="77777777" w:rsidTr="00D22867">
        <w:tc>
          <w:tcPr>
            <w:tcW w:w="4675" w:type="dxa"/>
          </w:tcPr>
          <w:p w14:paraId="6B917EFF" w14:textId="77777777" w:rsidR="007B6D12" w:rsidRPr="00D22867" w:rsidRDefault="007B6D12" w:rsidP="00D22867">
            <w:pPr>
              <w:spacing w:after="0" w:line="240" w:lineRule="auto"/>
              <w:jc w:val="both"/>
              <w:rPr>
                <w:rFonts w:ascii="Times New Roman" w:hAnsi="Times New Roman"/>
              </w:rPr>
            </w:pPr>
          </w:p>
          <w:p w14:paraId="6B917F00" w14:textId="77777777" w:rsidR="007B6D12" w:rsidRPr="00D22867" w:rsidRDefault="007B6D12" w:rsidP="00D22867">
            <w:pPr>
              <w:spacing w:after="0" w:line="240" w:lineRule="auto"/>
              <w:jc w:val="center"/>
              <w:rPr>
                <w:rFonts w:ascii="Times New Roman" w:hAnsi="Times New Roman"/>
              </w:rPr>
            </w:pPr>
          </w:p>
          <w:p w14:paraId="6B917F0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02" w14:textId="77777777" w:rsidR="007B6D12" w:rsidRPr="00D22867" w:rsidRDefault="007B6D12" w:rsidP="00D22867">
            <w:pPr>
              <w:spacing w:after="0" w:line="240" w:lineRule="auto"/>
              <w:jc w:val="both"/>
              <w:rPr>
                <w:rFonts w:ascii="Times New Roman" w:hAnsi="Times New Roman"/>
              </w:rPr>
            </w:pPr>
          </w:p>
        </w:tc>
        <w:tc>
          <w:tcPr>
            <w:tcW w:w="4675" w:type="dxa"/>
          </w:tcPr>
          <w:p w14:paraId="6B917F03" w14:textId="77777777" w:rsidR="007B6D12" w:rsidRPr="00D22867" w:rsidRDefault="007B6D12" w:rsidP="00D22867">
            <w:pPr>
              <w:spacing w:after="0" w:line="240" w:lineRule="auto"/>
              <w:jc w:val="both"/>
              <w:rPr>
                <w:rFonts w:ascii="Times New Roman" w:hAnsi="Times New Roman"/>
              </w:rPr>
            </w:pPr>
          </w:p>
        </w:tc>
      </w:tr>
    </w:tbl>
    <w:p w14:paraId="6B917F05" w14:textId="77777777" w:rsidR="007B6D12" w:rsidRPr="00646010" w:rsidRDefault="007B6D12" w:rsidP="00CF4567">
      <w:pPr>
        <w:spacing w:after="0" w:line="240" w:lineRule="auto"/>
        <w:jc w:val="both"/>
        <w:rPr>
          <w:rFonts w:ascii="Times New Roman" w:hAnsi="Times New Roman"/>
        </w:rPr>
      </w:pPr>
    </w:p>
    <w:p w14:paraId="6B917F06" w14:textId="77777777" w:rsidR="007B6D12" w:rsidRPr="00646010" w:rsidRDefault="007B6D12" w:rsidP="00CF4567">
      <w:pPr>
        <w:spacing w:after="0" w:line="240" w:lineRule="auto"/>
        <w:jc w:val="both"/>
        <w:rPr>
          <w:rFonts w:ascii="Times New Roman" w:hAnsi="Times New Roman"/>
        </w:rPr>
      </w:pPr>
    </w:p>
    <w:p w14:paraId="6B917F08" w14:textId="77777777" w:rsidR="007B6D12" w:rsidRPr="002D352C" w:rsidRDefault="007B6D12" w:rsidP="00CF4567">
      <w:pPr>
        <w:spacing w:after="0" w:line="240" w:lineRule="auto"/>
        <w:jc w:val="both"/>
        <w:rPr>
          <w:rFonts w:ascii="Times New Roman" w:hAnsi="Times New Roman"/>
          <w:b/>
          <w:bCs/>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11" w14:textId="77777777" w:rsidR="007B6D12" w:rsidRPr="00646010" w:rsidRDefault="007B6D12" w:rsidP="00B676C5">
      <w:pPr>
        <w:spacing w:after="0" w:line="240" w:lineRule="auto"/>
        <w:jc w:val="center"/>
        <w:rPr>
          <w:rFonts w:ascii="Times New Roman" w:hAnsi="Times New Roman"/>
          <w:b/>
          <w:bCs/>
          <w:lang w:val="uz-Cyrl-UZ"/>
        </w:rPr>
      </w:pPr>
    </w:p>
    <w:p w14:paraId="0B66F2C1" w14:textId="77777777" w:rsidR="006D33D7" w:rsidRDefault="006D33D7">
      <w:pPr>
        <w:spacing w:after="0" w:line="240" w:lineRule="auto"/>
        <w:rPr>
          <w:rFonts w:ascii="Times New Roman" w:hAnsi="Times New Roman"/>
          <w:b/>
          <w:bCs/>
          <w:lang w:val="uz-Cyrl-UZ"/>
        </w:rPr>
      </w:pPr>
      <w:r>
        <w:rPr>
          <w:rFonts w:ascii="Times New Roman" w:hAnsi="Times New Roman"/>
          <w:b/>
          <w:bCs/>
          <w:lang w:val="uz-Cyrl-UZ"/>
        </w:rPr>
        <w:br w:type="page"/>
      </w:r>
    </w:p>
    <w:p w14:paraId="6B917F12" w14:textId="1D276553" w:rsidR="007B6D12" w:rsidRPr="00646010" w:rsidRDefault="007B6D12" w:rsidP="00535C74">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13" w14:textId="54D143DF" w:rsidR="007B6D12" w:rsidRPr="00646010" w:rsidRDefault="00E163D7" w:rsidP="00535C74">
      <w:pPr>
        <w:spacing w:after="0" w:line="240" w:lineRule="auto"/>
        <w:jc w:val="center"/>
        <w:rPr>
          <w:rFonts w:ascii="Times New Roman" w:hAnsi="Times New Roman"/>
          <w:b/>
          <w:bCs/>
          <w:lang w:val="uz-Cyrl-UZ"/>
        </w:rPr>
      </w:pPr>
      <w:r w:rsidRPr="00E163D7">
        <w:rPr>
          <w:rFonts w:ascii="Times New Roman" w:hAnsi="Times New Roman"/>
          <w:b/>
          <w:bCs/>
          <w:lang w:val="uz-Cyrl-UZ"/>
        </w:rPr>
        <w:t>{order_number}</w:t>
      </w:r>
      <w:r w:rsidR="007B6D12" w:rsidRPr="00646010">
        <w:rPr>
          <w:rFonts w:ascii="Times New Roman" w:hAnsi="Times New Roman"/>
          <w:b/>
          <w:bCs/>
          <w:lang w:val="uz-Cyrl-UZ"/>
        </w:rPr>
        <w:t>-сонли Шартномага 1-сонли Илова</w:t>
      </w:r>
    </w:p>
    <w:p w14:paraId="6B917F14" w14:textId="77777777" w:rsidR="007B6D12" w:rsidRPr="00646010" w:rsidRDefault="007B6D12" w:rsidP="00535C74">
      <w:pPr>
        <w:spacing w:after="0" w:line="240" w:lineRule="auto"/>
        <w:jc w:val="center"/>
        <w:rPr>
          <w:rFonts w:ascii="Times New Roman" w:hAnsi="Times New Roman"/>
          <w:b/>
          <w:bCs/>
          <w:lang w:val="uz-Cyrl-UZ"/>
        </w:rPr>
      </w:pPr>
    </w:p>
    <w:p w14:paraId="6B917F15" w14:textId="77777777" w:rsidR="007B6D12" w:rsidRPr="00646010" w:rsidRDefault="007B6D12" w:rsidP="00535C74">
      <w:pPr>
        <w:spacing w:after="0" w:line="240" w:lineRule="auto"/>
        <w:jc w:val="center"/>
        <w:rPr>
          <w:rFonts w:ascii="Times New Roman" w:hAnsi="Times New Roman"/>
          <w:b/>
          <w:bCs/>
          <w:lang w:val="uz-Cyrl-UZ"/>
        </w:rPr>
      </w:pPr>
      <w:r w:rsidRPr="00646010">
        <w:rPr>
          <w:rFonts w:ascii="Times New Roman" w:hAnsi="Times New Roman"/>
          <w:b/>
          <w:bCs/>
          <w:lang w:val="uz-Cyrl-UZ"/>
        </w:rPr>
        <w:t>Хонадоннинг лойихаси ва ҳусусиятлари</w:t>
      </w:r>
    </w:p>
    <w:p w14:paraId="6B917F16" w14:textId="0C3199B0" w:rsidR="007B6D12" w:rsidRPr="00646010" w:rsidRDefault="006B525D" w:rsidP="00535C74">
      <w:pPr>
        <w:spacing w:after="0" w:line="240" w:lineRule="auto"/>
        <w:rPr>
          <w:rFonts w:ascii="Times New Roman" w:hAnsi="Times New Roman"/>
          <w:b/>
          <w:bCs/>
          <w:lang w:val="uz-Cyrl-UZ"/>
        </w:rPr>
      </w:pPr>
      <w:r>
        <w:rPr>
          <w:noProof/>
        </w:rPr>
        <w:drawing>
          <wp:anchor distT="0" distB="0" distL="114300" distR="114300" simplePos="0" relativeHeight="251658240" behindDoc="0" locked="0" layoutInCell="1" allowOverlap="1" wp14:anchorId="6B917FD4" wp14:editId="60071EB3">
            <wp:simplePos x="0" y="0"/>
            <wp:positionH relativeFrom="column">
              <wp:posOffset>133350</wp:posOffset>
            </wp:positionH>
            <wp:positionV relativeFrom="paragraph">
              <wp:posOffset>128905</wp:posOffset>
            </wp:positionV>
            <wp:extent cx="5358765" cy="391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l="1599" r="1599"/>
                    <a:stretch>
                      <a:fillRect/>
                    </a:stretch>
                  </pic:blipFill>
                  <pic:spPr bwMode="auto">
                    <a:xfrm>
                      <a:off x="0" y="0"/>
                      <a:ext cx="5358765" cy="3911600"/>
                    </a:xfrm>
                    <a:prstGeom prst="rect">
                      <a:avLst/>
                    </a:prstGeom>
                    <a:noFill/>
                  </pic:spPr>
                </pic:pic>
              </a:graphicData>
            </a:graphic>
            <wp14:sizeRelH relativeFrom="page">
              <wp14:pctWidth>0</wp14:pctWidth>
            </wp14:sizeRelH>
            <wp14:sizeRelV relativeFrom="page">
              <wp14:pctHeight>0</wp14:pctHeight>
            </wp14:sizeRelV>
          </wp:anchor>
        </w:drawing>
      </w:r>
    </w:p>
    <w:p w14:paraId="6B917F17" w14:textId="77777777" w:rsidR="007B6D12" w:rsidRPr="00646010" w:rsidRDefault="007B6D12" w:rsidP="007858F8">
      <w:pPr>
        <w:rPr>
          <w:rFonts w:ascii="Times New Roman" w:hAnsi="Times New Roman"/>
          <w:lang w:val="uz-Cyrl-UZ"/>
        </w:rPr>
      </w:pPr>
    </w:p>
    <w:p w14:paraId="6B917F18" w14:textId="77777777" w:rsidR="007B6D12" w:rsidRPr="00646010" w:rsidRDefault="007B6D12" w:rsidP="007858F8">
      <w:pPr>
        <w:rPr>
          <w:rFonts w:ascii="Times New Roman" w:hAnsi="Times New Roman"/>
          <w:lang w:val="uz-Cyrl-UZ"/>
        </w:rPr>
      </w:pPr>
    </w:p>
    <w:p w14:paraId="6B917F19" w14:textId="77777777" w:rsidR="007B6D12" w:rsidRPr="00646010" w:rsidRDefault="007B6D12" w:rsidP="007858F8">
      <w:pPr>
        <w:rPr>
          <w:rFonts w:ascii="Times New Roman" w:hAnsi="Times New Roman"/>
          <w:lang w:val="uz-Cyrl-UZ"/>
        </w:rPr>
      </w:pPr>
    </w:p>
    <w:p w14:paraId="6B917F1A" w14:textId="77777777" w:rsidR="007B6D12" w:rsidRPr="00646010" w:rsidRDefault="007B6D12" w:rsidP="00535C74">
      <w:pPr>
        <w:spacing w:after="0" w:line="240" w:lineRule="auto"/>
        <w:rPr>
          <w:rFonts w:ascii="Times New Roman" w:hAnsi="Times New Roman"/>
          <w:b/>
          <w:bCs/>
          <w:lang w:val="uz-Cyrl-UZ"/>
        </w:rPr>
      </w:pPr>
    </w:p>
    <w:p w14:paraId="6B917F1B" w14:textId="77777777" w:rsidR="007B6D12" w:rsidRPr="00646010" w:rsidRDefault="007B6D12" w:rsidP="00535C74">
      <w:pPr>
        <w:spacing w:after="0" w:line="240" w:lineRule="auto"/>
        <w:rPr>
          <w:rFonts w:ascii="Times New Roman" w:hAnsi="Times New Roman"/>
          <w:b/>
          <w:bCs/>
          <w:lang w:val="uz-Cyrl-UZ"/>
        </w:rPr>
      </w:pPr>
    </w:p>
    <w:p w14:paraId="6B917F1C" w14:textId="77777777" w:rsidR="007B6D12" w:rsidRPr="00646010" w:rsidRDefault="007B6D12" w:rsidP="00535C74">
      <w:pPr>
        <w:spacing w:after="0" w:line="240" w:lineRule="auto"/>
        <w:rPr>
          <w:rFonts w:ascii="Times New Roman" w:hAnsi="Times New Roman"/>
          <w:b/>
          <w:bCs/>
          <w:lang w:val="uz-Cyrl-UZ"/>
        </w:rPr>
      </w:pPr>
    </w:p>
    <w:p w14:paraId="6B917F1D" w14:textId="77777777" w:rsidR="007B6D12" w:rsidRPr="00646010" w:rsidRDefault="007B6D12" w:rsidP="007858F8">
      <w:pPr>
        <w:tabs>
          <w:tab w:val="center" w:pos="1585"/>
        </w:tabs>
        <w:spacing w:after="0" w:line="240" w:lineRule="auto"/>
        <w:rPr>
          <w:rFonts w:ascii="Times New Roman" w:hAnsi="Times New Roman"/>
          <w:b/>
          <w:bCs/>
          <w:lang w:val="uz-Cyrl-UZ"/>
        </w:rPr>
      </w:pPr>
      <w:r w:rsidRPr="00646010">
        <w:rPr>
          <w:rFonts w:ascii="Times New Roman" w:hAnsi="Times New Roman"/>
          <w:b/>
          <w:bCs/>
          <w:lang w:val="uz-Cyrl-UZ"/>
        </w:rPr>
        <w:tab/>
      </w:r>
    </w:p>
    <w:p w14:paraId="6B917F1E" w14:textId="6507E852" w:rsidR="007B6D12" w:rsidRPr="00646010" w:rsidRDefault="007B6D12" w:rsidP="00BE174B">
      <w:pPr>
        <w:spacing w:after="0" w:line="240" w:lineRule="auto"/>
        <w:rPr>
          <w:rFonts w:ascii="Times New Roman" w:hAnsi="Times New Roman"/>
          <w:b/>
          <w:bCs/>
          <w:lang w:val="uz-Cyrl-UZ"/>
        </w:rPr>
      </w:pPr>
      <w:r w:rsidRPr="00C21FE8">
        <w:rPr>
          <w:rFonts w:ascii="Times New Roman" w:hAnsi="Times New Roman"/>
          <w:b/>
          <w:bCs/>
          <w:lang w:val="uz-Cyrl-UZ"/>
        </w:rPr>
        <w:t xml:space="preserve">                     </w:t>
      </w:r>
      <w:r w:rsidR="00E163D7">
        <w:rPr>
          <w:rFonts w:ascii="Times New Roman" w:hAnsi="Times New Roman"/>
          <w:b/>
          <w:bCs/>
        </w:rPr>
        <w:t>{</w:t>
      </w:r>
      <w:proofErr w:type="spellStart"/>
      <w:r w:rsidR="00E163D7">
        <w:rPr>
          <w:rFonts w:ascii="Times New Roman" w:hAnsi="Times New Roman"/>
          <w:b/>
          <w:bCs/>
        </w:rPr>
        <w:t>room_space</w:t>
      </w:r>
      <w:proofErr w:type="spellEnd"/>
      <w:r w:rsidR="00E163D7">
        <w:rPr>
          <w:rFonts w:ascii="Times New Roman" w:hAnsi="Times New Roman"/>
          <w:b/>
          <w:bCs/>
        </w:rPr>
        <w:t>}</w:t>
      </w:r>
      <w:r w:rsidRPr="00400B56">
        <w:rPr>
          <w:rFonts w:ascii="Times New Roman" w:hAnsi="Times New Roman"/>
          <w:b/>
          <w:bCs/>
          <w:lang w:val="uz-Cyrl-UZ"/>
        </w:rPr>
        <w:t xml:space="preserve"> кв.м</w:t>
      </w:r>
      <w:r w:rsidRPr="00646010">
        <w:rPr>
          <w:rFonts w:ascii="Times New Roman" w:hAnsi="Times New Roman"/>
          <w:b/>
          <w:bCs/>
          <w:lang w:val="uz-Cyrl-UZ"/>
        </w:rPr>
        <w:br w:type="textWrapping" w:clear="all"/>
      </w:r>
    </w:p>
    <w:p w14:paraId="6B917F1F" w14:textId="77777777" w:rsidR="007B6D12" w:rsidRPr="00646010" w:rsidRDefault="007B6D12" w:rsidP="00B42BCE">
      <w:pPr>
        <w:spacing w:after="0" w:line="240" w:lineRule="auto"/>
        <w:jc w:val="center"/>
        <w:rPr>
          <w:rFonts w:ascii="Times New Roman" w:hAnsi="Times New Roman"/>
          <w:b/>
          <w:bCs/>
          <w:lang w:val="uz-Cyrl-UZ"/>
        </w:rPr>
      </w:pPr>
    </w:p>
    <w:p w14:paraId="6B917F20" w14:textId="77777777" w:rsidR="007B6D12" w:rsidRPr="00646010" w:rsidRDefault="007B6D12" w:rsidP="00B42BCE">
      <w:pPr>
        <w:spacing w:after="0" w:line="240" w:lineRule="auto"/>
        <w:jc w:val="center"/>
        <w:rPr>
          <w:rFonts w:ascii="Times New Roman" w:hAnsi="Times New Roman"/>
          <w:b/>
          <w:bCs/>
          <w:lang w:val="uz-Cyrl-UZ"/>
        </w:rPr>
      </w:pPr>
    </w:p>
    <w:p w14:paraId="6B917F21" w14:textId="77777777" w:rsidR="007B6D12" w:rsidRPr="00646010" w:rsidRDefault="007B6D12" w:rsidP="00B42BCE">
      <w:pPr>
        <w:spacing w:after="0" w:line="240" w:lineRule="auto"/>
        <w:jc w:val="center"/>
        <w:rPr>
          <w:rFonts w:ascii="Times New Roman" w:hAnsi="Times New Roman"/>
          <w:b/>
          <w:bCs/>
          <w:lang w:val="uz-Cyrl-UZ"/>
        </w:rPr>
      </w:pPr>
    </w:p>
    <w:p w14:paraId="6B917F22" w14:textId="77777777" w:rsidR="007B6D12" w:rsidRPr="00646010" w:rsidRDefault="007B6D12" w:rsidP="00B42BCE">
      <w:pPr>
        <w:spacing w:after="0" w:line="240" w:lineRule="auto"/>
        <w:jc w:val="center"/>
        <w:rPr>
          <w:rFonts w:ascii="Times New Roman" w:hAnsi="Times New Roman"/>
          <w:b/>
          <w:bCs/>
          <w:lang w:val="uz-Cyrl-UZ"/>
        </w:rPr>
      </w:pPr>
    </w:p>
    <w:p w14:paraId="6B917F23" w14:textId="77777777" w:rsidR="007B6D12" w:rsidRPr="00646010" w:rsidRDefault="007B6D12" w:rsidP="00B42BCE">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F26" w14:textId="77777777" w:rsidTr="00D22867">
        <w:tc>
          <w:tcPr>
            <w:tcW w:w="4675" w:type="dxa"/>
          </w:tcPr>
          <w:p w14:paraId="6B917F24"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2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2C" w14:textId="77777777" w:rsidTr="00D22867">
        <w:tc>
          <w:tcPr>
            <w:tcW w:w="4675" w:type="dxa"/>
          </w:tcPr>
          <w:p w14:paraId="6B917F27" w14:textId="77777777" w:rsidR="007B6D12" w:rsidRPr="00D22867" w:rsidRDefault="007B6D12" w:rsidP="00D22867">
            <w:pPr>
              <w:spacing w:after="0" w:line="240" w:lineRule="auto"/>
              <w:jc w:val="both"/>
              <w:rPr>
                <w:rFonts w:ascii="Times New Roman" w:hAnsi="Times New Roman"/>
              </w:rPr>
            </w:pPr>
          </w:p>
          <w:p w14:paraId="6B917F28" w14:textId="77777777" w:rsidR="007B6D12" w:rsidRPr="00D22867" w:rsidRDefault="007B6D12" w:rsidP="00D22867">
            <w:pPr>
              <w:spacing w:after="0" w:line="240" w:lineRule="auto"/>
              <w:jc w:val="center"/>
              <w:rPr>
                <w:rFonts w:ascii="Times New Roman" w:hAnsi="Times New Roman"/>
              </w:rPr>
            </w:pPr>
          </w:p>
          <w:p w14:paraId="6B917F2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2A" w14:textId="77777777" w:rsidR="007B6D12" w:rsidRPr="00D22867" w:rsidRDefault="007B6D12" w:rsidP="00D22867">
            <w:pPr>
              <w:spacing w:after="0" w:line="240" w:lineRule="auto"/>
              <w:jc w:val="both"/>
              <w:rPr>
                <w:rFonts w:ascii="Times New Roman" w:hAnsi="Times New Roman"/>
              </w:rPr>
            </w:pPr>
          </w:p>
        </w:tc>
        <w:tc>
          <w:tcPr>
            <w:tcW w:w="4675" w:type="dxa"/>
          </w:tcPr>
          <w:p w14:paraId="6B917F2B" w14:textId="77777777" w:rsidR="007B6D12" w:rsidRPr="00D22867" w:rsidRDefault="007B6D12" w:rsidP="00D22867">
            <w:pPr>
              <w:spacing w:after="0" w:line="240" w:lineRule="auto"/>
              <w:jc w:val="both"/>
              <w:rPr>
                <w:rFonts w:ascii="Times New Roman" w:hAnsi="Times New Roman"/>
              </w:rPr>
            </w:pPr>
          </w:p>
        </w:tc>
      </w:tr>
    </w:tbl>
    <w:p w14:paraId="6B917F2D" w14:textId="77777777" w:rsidR="007B6D12" w:rsidRPr="00646010" w:rsidRDefault="007B6D12" w:rsidP="00B42BCE">
      <w:pPr>
        <w:spacing w:after="0" w:line="240" w:lineRule="auto"/>
        <w:jc w:val="both"/>
        <w:rPr>
          <w:rFonts w:ascii="Times New Roman" w:hAnsi="Times New Roman"/>
        </w:rPr>
      </w:pPr>
    </w:p>
    <w:p w14:paraId="6B917F2E" w14:textId="77777777" w:rsidR="007B6D12" w:rsidRPr="00646010" w:rsidRDefault="007B6D12" w:rsidP="00B42BCE">
      <w:pPr>
        <w:spacing w:after="0" w:line="240" w:lineRule="auto"/>
        <w:jc w:val="both"/>
        <w:rPr>
          <w:rFonts w:ascii="Times New Roman" w:hAnsi="Times New Roman"/>
        </w:rPr>
      </w:pPr>
    </w:p>
    <w:p w14:paraId="6B917F2F" w14:textId="77777777" w:rsidR="007B6D12" w:rsidRPr="00646010" w:rsidRDefault="007B6D12" w:rsidP="00B42BCE">
      <w:pPr>
        <w:spacing w:after="0" w:line="240" w:lineRule="auto"/>
        <w:jc w:val="both"/>
        <w:rPr>
          <w:rFonts w:ascii="Times New Roman" w:hAnsi="Times New Roman"/>
        </w:rPr>
      </w:pPr>
    </w:p>
    <w:p w14:paraId="6B917F30" w14:textId="77777777" w:rsidR="007B6D12" w:rsidRPr="00646010" w:rsidRDefault="007B6D12" w:rsidP="00B42BCE">
      <w:pPr>
        <w:spacing w:after="0" w:line="240" w:lineRule="auto"/>
        <w:jc w:val="both"/>
        <w:rPr>
          <w:rFonts w:ascii="Times New Roman" w:hAnsi="Times New Roman"/>
          <w:b/>
          <w:bCs/>
        </w:rPr>
      </w:pPr>
      <w:r w:rsidRPr="00646010">
        <w:rPr>
          <w:rFonts w:ascii="Times New Roman" w:hAnsi="Times New Roman"/>
        </w:rPr>
        <w:tab/>
      </w:r>
    </w:p>
    <w:p w14:paraId="6B917F31" w14:textId="77777777" w:rsidR="007B6D12" w:rsidRPr="00AD753F" w:rsidRDefault="007B6D12" w:rsidP="00B42BCE">
      <w:pPr>
        <w:spacing w:after="0" w:line="240" w:lineRule="auto"/>
        <w:jc w:val="both"/>
        <w:rPr>
          <w:rFonts w:ascii="Times New Roman" w:hAnsi="Times New Roman"/>
          <w:lang w:val="ru-RU"/>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32" w14:textId="77777777" w:rsidR="007B6D12" w:rsidRPr="00AD753F" w:rsidRDefault="007B6D12" w:rsidP="00B42BCE">
      <w:pPr>
        <w:spacing w:after="0" w:line="240" w:lineRule="auto"/>
        <w:jc w:val="both"/>
        <w:rPr>
          <w:rFonts w:ascii="Times New Roman" w:hAnsi="Times New Roman"/>
          <w:b/>
          <w:bCs/>
          <w:lang w:val="ru-RU"/>
        </w:rPr>
      </w:pPr>
    </w:p>
    <w:p w14:paraId="6B917F33" w14:textId="77777777" w:rsidR="007B6D12" w:rsidRDefault="007B6D12" w:rsidP="00D73C6B">
      <w:pPr>
        <w:tabs>
          <w:tab w:val="left" w:pos="2191"/>
        </w:tabs>
        <w:spacing w:after="0" w:line="240" w:lineRule="auto"/>
        <w:rPr>
          <w:rFonts w:ascii="Times New Roman" w:hAnsi="Times New Roman"/>
          <w:b/>
          <w:bCs/>
          <w:lang w:val="ru-RU"/>
        </w:rPr>
      </w:pPr>
      <w:r>
        <w:rPr>
          <w:rFonts w:ascii="Times New Roman" w:hAnsi="Times New Roman"/>
          <w:b/>
          <w:bCs/>
          <w:lang w:val="ru-RU"/>
        </w:rPr>
        <w:tab/>
      </w:r>
    </w:p>
    <w:p w14:paraId="6B917F34" w14:textId="77777777" w:rsidR="007B6D12" w:rsidRDefault="007B6D12" w:rsidP="00D73C6B">
      <w:pPr>
        <w:tabs>
          <w:tab w:val="left" w:pos="2191"/>
        </w:tabs>
        <w:spacing w:after="0" w:line="240" w:lineRule="auto"/>
        <w:rPr>
          <w:rFonts w:ascii="Times New Roman" w:hAnsi="Times New Roman"/>
          <w:b/>
          <w:bCs/>
          <w:lang w:val="ru-RU"/>
        </w:rPr>
      </w:pPr>
    </w:p>
    <w:p w14:paraId="6B917F35" w14:textId="77777777" w:rsidR="007B6D12" w:rsidRDefault="007B6D12" w:rsidP="00D73C6B">
      <w:pPr>
        <w:tabs>
          <w:tab w:val="left" w:pos="2191"/>
        </w:tabs>
        <w:spacing w:after="0" w:line="240" w:lineRule="auto"/>
        <w:rPr>
          <w:rFonts w:ascii="Times New Roman" w:hAnsi="Times New Roman"/>
          <w:b/>
          <w:bCs/>
          <w:lang w:val="ru-RU"/>
        </w:rPr>
      </w:pPr>
    </w:p>
    <w:p w14:paraId="6B917F36" w14:textId="77777777" w:rsidR="007B6D12" w:rsidRPr="00646010" w:rsidRDefault="007B6D12" w:rsidP="00663632">
      <w:pPr>
        <w:spacing w:after="0" w:line="240" w:lineRule="auto"/>
        <w:jc w:val="both"/>
        <w:rPr>
          <w:rFonts w:ascii="Times New Roman" w:hAnsi="Times New Roman"/>
        </w:rPr>
      </w:pPr>
    </w:p>
    <w:p w14:paraId="6B917F37" w14:textId="7E6CF8FA" w:rsidR="007B6D12" w:rsidRPr="00646010" w:rsidRDefault="007B6D12" w:rsidP="00543EF2">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38" w14:textId="0E584A0D" w:rsidR="007B6D12" w:rsidRPr="00646010" w:rsidRDefault="00D801DB" w:rsidP="00543EF2">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2</w:t>
      </w:r>
      <w:r w:rsidR="007B6D12" w:rsidRPr="00646010">
        <w:rPr>
          <w:rFonts w:ascii="Times New Roman" w:hAnsi="Times New Roman"/>
          <w:b/>
          <w:bCs/>
          <w:lang w:val="uz-Cyrl-UZ"/>
        </w:rPr>
        <w:t>-сонли Илова</w:t>
      </w:r>
    </w:p>
    <w:p w14:paraId="6B917F39" w14:textId="77777777" w:rsidR="007B6D12" w:rsidRPr="00646010" w:rsidRDefault="007B6D12" w:rsidP="00F01435">
      <w:pPr>
        <w:spacing w:after="0" w:line="240" w:lineRule="auto"/>
        <w:jc w:val="center"/>
        <w:rPr>
          <w:rFonts w:ascii="Times New Roman" w:hAnsi="Times New Roman"/>
          <w:b/>
          <w:bCs/>
          <w:lang w:val="uz-Cyrl-UZ"/>
        </w:rPr>
      </w:pPr>
      <w:r w:rsidRPr="00646010">
        <w:rPr>
          <w:rFonts w:ascii="Times New Roman" w:hAnsi="Times New Roman"/>
          <w:b/>
          <w:bCs/>
          <w:lang w:val="uz-Cyrl-UZ"/>
        </w:rPr>
        <w:t>ҚУРИЛИШ ВА ЎРНАТИШ ИШЛАРИ ЖАДВАЛИ</w:t>
      </w:r>
    </w:p>
    <w:p w14:paraId="6B917F3A" w14:textId="77777777" w:rsidR="007B6D12" w:rsidRPr="00646010" w:rsidRDefault="007B6D12" w:rsidP="00F01435">
      <w:pPr>
        <w:spacing w:after="0" w:line="240" w:lineRule="auto"/>
        <w:jc w:val="center"/>
        <w:rPr>
          <w:rFonts w:ascii="Times New Roman" w:hAnsi="Times New Roman"/>
          <w:b/>
          <w:bCs/>
          <w:lang w:val="ru-RU"/>
        </w:rPr>
      </w:pPr>
    </w:p>
    <w:tbl>
      <w:tblPr>
        <w:tblW w:w="1054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8"/>
        <w:gridCol w:w="2004"/>
        <w:gridCol w:w="4467"/>
        <w:gridCol w:w="3712"/>
      </w:tblGrid>
      <w:tr w:rsidR="007B6D12" w:rsidRPr="00D22867" w14:paraId="6B917F3F" w14:textId="77777777" w:rsidTr="00D22867">
        <w:trPr>
          <w:trHeight w:val="619"/>
        </w:trPr>
        <w:tc>
          <w:tcPr>
            <w:tcW w:w="358" w:type="dxa"/>
            <w:vAlign w:val="center"/>
          </w:tcPr>
          <w:p w14:paraId="6B917F3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ru-RU"/>
              </w:rPr>
              <w:t>№</w:t>
            </w:r>
          </w:p>
        </w:tc>
        <w:tc>
          <w:tcPr>
            <w:tcW w:w="2004" w:type="dxa"/>
            <w:vAlign w:val="center"/>
          </w:tcPr>
          <w:p w14:paraId="6B917F3C" w14:textId="77777777" w:rsidR="007B6D12" w:rsidRPr="00D22867" w:rsidRDefault="007B6D12" w:rsidP="00D22867">
            <w:pPr>
              <w:spacing w:after="0" w:line="240" w:lineRule="auto"/>
              <w:jc w:val="center"/>
              <w:rPr>
                <w:rFonts w:ascii="Times New Roman" w:hAnsi="Times New Roman"/>
                <w:lang w:val="ru-RU"/>
              </w:rPr>
            </w:pPr>
            <w:proofErr w:type="spellStart"/>
            <w:r w:rsidRPr="00D22867">
              <w:rPr>
                <w:rFonts w:ascii="Times New Roman" w:hAnsi="Times New Roman"/>
                <w:lang w:val="ru-RU"/>
              </w:rPr>
              <w:t>Босқич</w:t>
            </w:r>
            <w:proofErr w:type="spellEnd"/>
          </w:p>
        </w:tc>
        <w:tc>
          <w:tcPr>
            <w:tcW w:w="4467" w:type="dxa"/>
            <w:vAlign w:val="center"/>
          </w:tcPr>
          <w:p w14:paraId="6B917F3D" w14:textId="77777777" w:rsidR="007B6D12" w:rsidRPr="00D22867" w:rsidRDefault="007B6D12" w:rsidP="00D22867">
            <w:pPr>
              <w:spacing w:after="0" w:line="240" w:lineRule="auto"/>
              <w:jc w:val="center"/>
              <w:rPr>
                <w:rFonts w:ascii="Times New Roman" w:hAnsi="Times New Roman"/>
              </w:rPr>
            </w:pPr>
            <w:proofErr w:type="spellStart"/>
            <w:r w:rsidRPr="00D22867">
              <w:rPr>
                <w:rFonts w:ascii="Times New Roman" w:hAnsi="Times New Roman"/>
                <w:lang w:val="ru-RU"/>
              </w:rPr>
              <w:t>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турлари</w:t>
            </w:r>
            <w:proofErr w:type="spellEnd"/>
            <w:r w:rsidRPr="00D22867">
              <w:rPr>
                <w:rFonts w:ascii="Times New Roman" w:hAnsi="Times New Roman"/>
              </w:rPr>
              <w:t xml:space="preserve"> *</w:t>
            </w:r>
          </w:p>
        </w:tc>
        <w:tc>
          <w:tcPr>
            <w:tcW w:w="3712" w:type="dxa"/>
            <w:vAlign w:val="center"/>
          </w:tcPr>
          <w:p w14:paraId="6B917F3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 xml:space="preserve">Босқичнинг якунлаш муддати </w:t>
            </w:r>
            <w:r w:rsidRPr="00D22867">
              <w:rPr>
                <w:rFonts w:ascii="Times New Roman" w:hAnsi="Times New Roman"/>
              </w:rPr>
              <w:t>**</w:t>
            </w:r>
          </w:p>
        </w:tc>
      </w:tr>
      <w:tr w:rsidR="007B6D12" w:rsidRPr="00D22867" w14:paraId="6B917F47" w14:textId="77777777" w:rsidTr="00D22867">
        <w:trPr>
          <w:trHeight w:val="1221"/>
        </w:trPr>
        <w:tc>
          <w:tcPr>
            <w:tcW w:w="358" w:type="dxa"/>
            <w:vAlign w:val="center"/>
          </w:tcPr>
          <w:p w14:paraId="6B917F40"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1</w:t>
            </w:r>
          </w:p>
        </w:tc>
        <w:tc>
          <w:tcPr>
            <w:tcW w:w="2004" w:type="dxa"/>
            <w:vAlign w:val="center"/>
          </w:tcPr>
          <w:p w14:paraId="6B917F41"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Дастлабки босқич</w:t>
            </w:r>
          </w:p>
        </w:tc>
        <w:tc>
          <w:tcPr>
            <w:tcW w:w="4467" w:type="dxa"/>
            <w:vAlign w:val="center"/>
          </w:tcPr>
          <w:p w14:paraId="6B917F4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Қурилиш</w:t>
            </w:r>
            <w:proofErr w:type="spellEnd"/>
            <w:r w:rsidRPr="00D22867">
              <w:rPr>
                <w:rFonts w:ascii="Times New Roman" w:hAnsi="Times New Roman"/>
              </w:rPr>
              <w:t xml:space="preserve"> </w:t>
            </w:r>
            <w:proofErr w:type="spellStart"/>
            <w:r w:rsidRPr="00D22867">
              <w:rPr>
                <w:rFonts w:ascii="Times New Roman" w:hAnsi="Times New Roman"/>
              </w:rPr>
              <w:t>майдончаларини</w:t>
            </w:r>
            <w:proofErr w:type="spellEnd"/>
            <w:r w:rsidRPr="00D22867">
              <w:rPr>
                <w:rFonts w:ascii="Times New Roman" w:hAnsi="Times New Roman"/>
              </w:rPr>
              <w:t xml:space="preserve"> </w:t>
            </w:r>
            <w:proofErr w:type="spellStart"/>
            <w:r w:rsidRPr="00D22867">
              <w:rPr>
                <w:rFonts w:ascii="Times New Roman" w:hAnsi="Times New Roman"/>
              </w:rPr>
              <w:t>тайёрлаш</w:t>
            </w:r>
            <w:proofErr w:type="spellEnd"/>
            <w:r w:rsidRPr="00D22867">
              <w:rPr>
                <w:rFonts w:ascii="Times New Roman" w:hAnsi="Times New Roman"/>
              </w:rPr>
              <w:t>;</w:t>
            </w:r>
          </w:p>
          <w:p w14:paraId="6B917F43"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Қ</w:t>
            </w:r>
            <w:proofErr w:type="spellStart"/>
            <w:r w:rsidRPr="00D22867">
              <w:rPr>
                <w:rFonts w:ascii="Times New Roman" w:hAnsi="Times New Roman"/>
              </w:rPr>
              <w:t>урилиш</w:t>
            </w:r>
            <w:proofErr w:type="spellEnd"/>
            <w:r w:rsidRPr="00D22867">
              <w:rPr>
                <w:rFonts w:ascii="Times New Roman" w:hAnsi="Times New Roman"/>
              </w:rPr>
              <w:t xml:space="preserve"> </w:t>
            </w:r>
            <w:proofErr w:type="spellStart"/>
            <w:r w:rsidRPr="00D22867">
              <w:rPr>
                <w:rFonts w:ascii="Times New Roman" w:hAnsi="Times New Roman"/>
              </w:rPr>
              <w:t>объектларини</w:t>
            </w:r>
            <w:proofErr w:type="spellEnd"/>
            <w:r w:rsidRPr="00D22867">
              <w:rPr>
                <w:rFonts w:ascii="Times New Roman" w:hAnsi="Times New Roman"/>
              </w:rPr>
              <w:t xml:space="preserve"> </w:t>
            </w:r>
            <w:proofErr w:type="spellStart"/>
            <w:r w:rsidRPr="00D22867">
              <w:rPr>
                <w:rFonts w:ascii="Times New Roman" w:hAnsi="Times New Roman"/>
              </w:rPr>
              <w:t>жойида</w:t>
            </w:r>
            <w:proofErr w:type="spellEnd"/>
            <w:r w:rsidRPr="00D22867">
              <w:rPr>
                <w:rFonts w:ascii="Times New Roman" w:hAnsi="Times New Roman"/>
              </w:rPr>
              <w:t>;</w:t>
            </w:r>
          </w:p>
          <w:p w14:paraId="6B917F44"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Ер</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p w14:paraId="6B917F45"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Пойдеворлар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rPr>
              <w:t>.</w:t>
            </w:r>
          </w:p>
        </w:tc>
        <w:tc>
          <w:tcPr>
            <w:tcW w:w="3712" w:type="dxa"/>
            <w:vAlign w:val="center"/>
          </w:tcPr>
          <w:p w14:paraId="6B917F46"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6 ой</w:t>
            </w:r>
          </w:p>
        </w:tc>
      </w:tr>
      <w:tr w:rsidR="007B6D12" w:rsidRPr="00D22867" w14:paraId="6B917F4D" w14:textId="77777777" w:rsidTr="00D22867">
        <w:trPr>
          <w:trHeight w:val="1187"/>
        </w:trPr>
        <w:tc>
          <w:tcPr>
            <w:tcW w:w="358" w:type="dxa"/>
            <w:vAlign w:val="center"/>
          </w:tcPr>
          <w:p w14:paraId="6B917F48"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2</w:t>
            </w:r>
          </w:p>
        </w:tc>
        <w:tc>
          <w:tcPr>
            <w:tcW w:w="2004" w:type="dxa"/>
            <w:vAlign w:val="center"/>
          </w:tcPr>
          <w:p w14:paraId="6B917F4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Биринчи босқич</w:t>
            </w:r>
          </w:p>
        </w:tc>
        <w:tc>
          <w:tcPr>
            <w:tcW w:w="4467" w:type="dxa"/>
            <w:vAlign w:val="center"/>
          </w:tcPr>
          <w:p w14:paraId="6B917F4A"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Ер </w:t>
            </w:r>
            <w:proofErr w:type="spellStart"/>
            <w:r w:rsidRPr="00D22867">
              <w:rPr>
                <w:rFonts w:ascii="Times New Roman" w:hAnsi="Times New Roman"/>
                <w:lang w:val="ru-RU"/>
              </w:rPr>
              <w:t>усти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қисмлари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конструкцияларини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бетонлаштириш</w:t>
            </w:r>
            <w:proofErr w:type="spellEnd"/>
            <w:r w:rsidRPr="00D22867">
              <w:rPr>
                <w:rFonts w:ascii="Times New Roman" w:hAnsi="Times New Roman"/>
                <w:lang w:val="ru-RU"/>
              </w:rPr>
              <w:t>;</w:t>
            </w:r>
          </w:p>
          <w:p w14:paraId="6B917F4B"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Юк </w:t>
            </w:r>
            <w:proofErr w:type="spellStart"/>
            <w:r w:rsidRPr="00D22867">
              <w:rPr>
                <w:rFonts w:ascii="Times New Roman" w:hAnsi="Times New Roman"/>
                <w:lang w:val="ru-RU"/>
              </w:rPr>
              <w:t>кўтариш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механизмларини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lang w:val="ru-RU"/>
              </w:rPr>
              <w:t>.</w:t>
            </w:r>
          </w:p>
        </w:tc>
        <w:tc>
          <w:tcPr>
            <w:tcW w:w="3712" w:type="dxa"/>
            <w:vAlign w:val="center"/>
          </w:tcPr>
          <w:p w14:paraId="6B917F4C"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9 ой</w:t>
            </w:r>
          </w:p>
        </w:tc>
      </w:tr>
      <w:tr w:rsidR="007B6D12" w:rsidRPr="00D22867" w14:paraId="6B917F54" w14:textId="77777777" w:rsidTr="00D22867">
        <w:trPr>
          <w:trHeight w:val="1058"/>
        </w:trPr>
        <w:tc>
          <w:tcPr>
            <w:tcW w:w="358" w:type="dxa"/>
            <w:vAlign w:val="center"/>
          </w:tcPr>
          <w:p w14:paraId="6B917F4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3</w:t>
            </w:r>
          </w:p>
        </w:tc>
        <w:tc>
          <w:tcPr>
            <w:tcW w:w="2004" w:type="dxa"/>
            <w:vAlign w:val="center"/>
          </w:tcPr>
          <w:p w14:paraId="6B917F4F"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Иккинчи босқич</w:t>
            </w:r>
          </w:p>
        </w:tc>
        <w:tc>
          <w:tcPr>
            <w:tcW w:w="4467" w:type="dxa"/>
            <w:vAlign w:val="center"/>
          </w:tcPr>
          <w:p w14:paraId="6B917F50"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lang w:val="ru-RU"/>
              </w:rPr>
              <w:t>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ва</w:t>
            </w:r>
            <w:proofErr w:type="spellEnd"/>
            <w:r w:rsidRPr="00D22867">
              <w:rPr>
                <w:rFonts w:ascii="Times New Roman" w:hAnsi="Times New Roman"/>
                <w:lang w:val="ru-RU"/>
              </w:rPr>
              <w:t xml:space="preserve"> т</w:t>
            </w:r>
            <w:r w:rsidRPr="00D22867">
              <w:rPr>
                <w:rFonts w:ascii="Times New Roman" w:hAnsi="Times New Roman"/>
                <w:lang w:val="uz-Cyrl-UZ"/>
              </w:rPr>
              <w:t>ўсиқларни ўрнатиш</w:t>
            </w:r>
            <w:r w:rsidRPr="00D22867">
              <w:rPr>
                <w:rFonts w:ascii="Times New Roman" w:hAnsi="Times New Roman"/>
              </w:rPr>
              <w:t>;</w:t>
            </w:r>
          </w:p>
          <w:p w14:paraId="6B917F51"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Бинонинг</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томини</w:t>
            </w:r>
            <w:proofErr w:type="spellEnd"/>
            <w:r w:rsidRPr="00D22867">
              <w:rPr>
                <w:rFonts w:ascii="Times New Roman" w:hAnsi="Times New Roman"/>
                <w:lang w:val="ru-RU"/>
              </w:rPr>
              <w:t xml:space="preserve"> </w:t>
            </w:r>
            <w:r w:rsidRPr="00D22867">
              <w:rPr>
                <w:rFonts w:ascii="Times New Roman" w:hAnsi="Times New Roman"/>
                <w:lang w:val="uz-Cyrl-UZ"/>
              </w:rPr>
              <w:t>ўрнатиш</w:t>
            </w:r>
            <w:r w:rsidRPr="00D22867">
              <w:rPr>
                <w:rFonts w:ascii="Times New Roman" w:hAnsi="Times New Roman"/>
                <w:lang w:val="ru-RU"/>
              </w:rPr>
              <w:t>;</w:t>
            </w:r>
          </w:p>
          <w:p w14:paraId="6B917F5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 xml:space="preserve">Ички </w:t>
            </w:r>
            <w:proofErr w:type="spellStart"/>
            <w:r w:rsidRPr="00D22867">
              <w:rPr>
                <w:rFonts w:ascii="Times New Roman" w:hAnsi="Times New Roman"/>
              </w:rPr>
              <w:t>пардозлаш</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tc>
        <w:tc>
          <w:tcPr>
            <w:tcW w:w="3712" w:type="dxa"/>
            <w:vAlign w:val="center"/>
          </w:tcPr>
          <w:p w14:paraId="6B917F53"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7 ой</w:t>
            </w:r>
          </w:p>
        </w:tc>
      </w:tr>
      <w:tr w:rsidR="007B6D12" w:rsidRPr="00D22867" w14:paraId="6B917F5A" w14:textId="77777777" w:rsidTr="00D22867">
        <w:trPr>
          <w:trHeight w:val="1187"/>
        </w:trPr>
        <w:tc>
          <w:tcPr>
            <w:tcW w:w="358" w:type="dxa"/>
            <w:vAlign w:val="center"/>
          </w:tcPr>
          <w:p w14:paraId="6B917F5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4</w:t>
            </w:r>
          </w:p>
        </w:tc>
        <w:tc>
          <w:tcPr>
            <w:tcW w:w="2004" w:type="dxa"/>
            <w:vAlign w:val="center"/>
          </w:tcPr>
          <w:p w14:paraId="6B917F56"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Якуний босқич</w:t>
            </w:r>
          </w:p>
        </w:tc>
        <w:tc>
          <w:tcPr>
            <w:tcW w:w="4467" w:type="dxa"/>
            <w:vAlign w:val="center"/>
          </w:tcPr>
          <w:p w14:paraId="6B917F57"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uz-Cyrl-UZ"/>
              </w:rPr>
            </w:pPr>
            <w:r w:rsidRPr="00D22867">
              <w:rPr>
                <w:rFonts w:ascii="Times New Roman" w:hAnsi="Times New Roman"/>
                <w:lang w:val="uz-Cyrl-UZ"/>
              </w:rPr>
              <w:t>Турар-жой биносининг ҳудудини ободонлаштириш ва кўкаламзорлаштириш;</w:t>
            </w:r>
          </w:p>
          <w:p w14:paraId="6B917F58"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фойдаланишга</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топшириш</w:t>
            </w:r>
            <w:proofErr w:type="spellEnd"/>
            <w:r w:rsidRPr="00D22867">
              <w:rPr>
                <w:rFonts w:ascii="Times New Roman" w:hAnsi="Times New Roman"/>
                <w:lang w:val="ru-RU"/>
              </w:rPr>
              <w:t>.</w:t>
            </w:r>
          </w:p>
        </w:tc>
        <w:tc>
          <w:tcPr>
            <w:tcW w:w="3712" w:type="dxa"/>
            <w:vAlign w:val="center"/>
          </w:tcPr>
          <w:p w14:paraId="6B917F59"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4 ой</w:t>
            </w:r>
          </w:p>
        </w:tc>
      </w:tr>
    </w:tbl>
    <w:p w14:paraId="6B917F5B" w14:textId="77777777" w:rsidR="007B6D12" w:rsidRPr="00646010" w:rsidRDefault="007B6D12" w:rsidP="00EE1463">
      <w:pPr>
        <w:jc w:val="both"/>
        <w:rPr>
          <w:rFonts w:ascii="Times New Roman" w:hAnsi="Times New Roman"/>
          <w:lang w:val="ru-RU"/>
        </w:rPr>
      </w:pPr>
    </w:p>
    <w:p w14:paraId="6B917F5C" w14:textId="77777777" w:rsidR="007B6D12" w:rsidRPr="00646010" w:rsidRDefault="007B6D12" w:rsidP="00EE1463">
      <w:pPr>
        <w:jc w:val="both"/>
        <w:rPr>
          <w:rFonts w:ascii="Times New Roman" w:hAnsi="Times New Roman"/>
          <w:lang w:val="ru-RU"/>
        </w:rPr>
      </w:pPr>
      <w:r w:rsidRPr="00646010">
        <w:rPr>
          <w:rFonts w:ascii="Times New Roman" w:hAnsi="Times New Roman"/>
          <w:lang w:val="ru-RU"/>
        </w:rPr>
        <w:t xml:space="preserve">* </w:t>
      </w:r>
      <w:r w:rsidRPr="00646010">
        <w:rPr>
          <w:rFonts w:ascii="Times New Roman" w:hAnsi="Times New Roman"/>
          <w:lang w:val="uz-Cyrl-UZ"/>
        </w:rPr>
        <w:t>Ҳар бир босқичда кўрсатилган иш турлари Компания томонидан бажариладиган ишларнинг тўлиқ рўйхати ҳисобланмайди.</w:t>
      </w:r>
    </w:p>
    <w:p w14:paraId="6B917F5D" w14:textId="77777777" w:rsidR="007B6D12" w:rsidRPr="00646010" w:rsidRDefault="007B6D12" w:rsidP="00ED69BE">
      <w:pPr>
        <w:jc w:val="both"/>
        <w:rPr>
          <w:rFonts w:ascii="Times New Roman" w:hAnsi="Times New Roman"/>
          <w:lang w:val="uz-Cyrl-UZ"/>
        </w:rPr>
      </w:pPr>
      <w:r w:rsidRPr="00646010">
        <w:rPr>
          <w:rFonts w:ascii="Times New Roman" w:hAnsi="Times New Roman"/>
          <w:lang w:val="ru-RU"/>
        </w:rPr>
        <w:t xml:space="preserve">** 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8-моддасида </w:t>
      </w:r>
      <w:proofErr w:type="spellStart"/>
      <w:r w:rsidRPr="00646010">
        <w:rPr>
          <w:rFonts w:ascii="Times New Roman" w:hAnsi="Times New Roman"/>
          <w:lang w:val="ru-RU"/>
        </w:rPr>
        <w:t>санаб</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ўтилган</w:t>
      </w:r>
      <w:proofErr w:type="spellEnd"/>
      <w:r w:rsidRPr="00646010">
        <w:rPr>
          <w:rFonts w:ascii="Times New Roman" w:hAnsi="Times New Roman"/>
          <w:lang w:val="ru-RU"/>
        </w:rPr>
        <w:t xml:space="preserve"> форс-мажор </w:t>
      </w:r>
      <w:proofErr w:type="spellStart"/>
      <w:r w:rsidRPr="00646010">
        <w:rPr>
          <w:rFonts w:ascii="Times New Roman" w:hAnsi="Times New Roman"/>
          <w:lang w:val="ru-RU"/>
        </w:rPr>
        <w:t>ҳолатлари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w:t>
      </w:r>
      <w:proofErr w:type="spellEnd"/>
      <w:r w:rsidRPr="00646010">
        <w:rPr>
          <w:rFonts w:ascii="Times New Roman" w:hAnsi="Times New Roman"/>
          <w:lang w:val="ru-RU"/>
        </w:rPr>
        <w:t xml:space="preserve"> </w:t>
      </w:r>
      <w:proofErr w:type="spellStart"/>
      <w:r w:rsidRPr="00646010">
        <w:rPr>
          <w:rFonts w:ascii="Times New Roman" w:hAnsi="Times New Roman"/>
          <w:lang w:val="ru-RU"/>
        </w:rPr>
        <w:t>ерда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кўрсатилган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муддатларга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таъсир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этиши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Бундан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ташқари</w:t>
      </w:r>
      <w:proofErr w:type="spellEnd"/>
      <w:r w:rsidRPr="00646010">
        <w:rPr>
          <w:rFonts w:ascii="Times New Roman" w:hAnsi="Times New Roman"/>
          <w:lang w:val="ru-RU"/>
        </w:rPr>
        <w:t xml:space="preserve">, Компания </w:t>
      </w:r>
      <w:proofErr w:type="spellStart"/>
      <w:r w:rsidRPr="00646010">
        <w:rPr>
          <w:rFonts w:ascii="Times New Roman" w:hAnsi="Times New Roman"/>
          <w:lang w:val="ru-RU"/>
        </w:rPr>
        <w:t>маҳаллий</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ҳокимият</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органларининг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w:t>
      </w:r>
      <w:proofErr w:type="spellEnd"/>
      <w:r w:rsidRPr="00646010">
        <w:rPr>
          <w:rFonts w:ascii="Times New Roman" w:hAnsi="Times New Roman"/>
          <w:lang w:val="ru-RU"/>
        </w:rPr>
        <w:t xml:space="preserve"> / </w:t>
      </w:r>
      <w:proofErr w:type="spellStart"/>
      <w:r w:rsidRPr="00646010">
        <w:rPr>
          <w:rFonts w:ascii="Times New Roman" w:hAnsi="Times New Roman"/>
          <w:lang w:val="ru-RU"/>
        </w:rPr>
        <w:t>ёки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ҳаракатсизлиги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босқичларнинг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бирини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ўз</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вақтида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амалга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оширишни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кечиктириши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учун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жавобгар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эмас</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Баъзи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ишлар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бир-бирига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параллел</w:t>
      </w:r>
      <w:proofErr w:type="spellEnd"/>
      <w:r w:rsidRPr="00646010">
        <w:rPr>
          <w:rFonts w:ascii="Times New Roman" w:hAnsi="Times New Roman"/>
          <w:lang w:val="ru-RU"/>
        </w:rPr>
        <w:t xml:space="preserve"> </w:t>
      </w:r>
      <w:proofErr w:type="spellStart"/>
      <w:r w:rsidRPr="00646010">
        <w:rPr>
          <w:rFonts w:ascii="Times New Roman" w:hAnsi="Times New Roman"/>
          <w:lang w:val="ru-RU"/>
        </w:rPr>
        <w:t>равишда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бажарилиши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шу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бос</w:t>
      </w:r>
      <w:r w:rsidRPr="00646010">
        <w:rPr>
          <w:rFonts w:ascii="Times New Roman" w:hAnsi="Times New Roman"/>
          <w:lang w:val="uz-Cyrl-UZ"/>
        </w:rPr>
        <w:t>қичларнинг якунлаш даври бир-бирига тўғри келиши мумкин.</w:t>
      </w:r>
    </w:p>
    <w:p w14:paraId="6B917F5E" w14:textId="77777777" w:rsidR="007B6D12" w:rsidRPr="00646010" w:rsidRDefault="007B6D12" w:rsidP="005A06B3">
      <w:pPr>
        <w:spacing w:after="0" w:line="240" w:lineRule="auto"/>
        <w:jc w:val="both"/>
        <w:rPr>
          <w:rFonts w:ascii="Times New Roman" w:hAnsi="Times New Roman"/>
          <w:b/>
          <w:bCs/>
          <w:lang w:val="uz-Cyrl-UZ"/>
        </w:rPr>
      </w:pPr>
      <w:r w:rsidRPr="00646010">
        <w:rPr>
          <w:rFonts w:ascii="Times New Roman" w:hAnsi="Times New Roman"/>
          <w:lang w:val="uz-Cyrl-UZ"/>
        </w:rPr>
        <w:t xml:space="preserve">*** Шартноманинг 1.7.-бандига биноан </w:t>
      </w:r>
      <w:r w:rsidRPr="00646010">
        <w:rPr>
          <w:rFonts w:ascii="Times New Roman" w:hAnsi="Times New Roman"/>
          <w:color w:val="000000"/>
          <w:lang w:val="uz-Cyrl-UZ"/>
        </w:rPr>
        <w:t xml:space="preserve">Объектни Давлат Комиссиясига топшириш бўйича режалаштирилган муддат ушбу Шартнома имзоланган кундан бошлаб </w:t>
      </w:r>
      <w:r w:rsidRPr="00C8729D">
        <w:rPr>
          <w:rFonts w:ascii="Times New Roman" w:hAnsi="Times New Roman"/>
          <w:b/>
          <w:bCs/>
          <w:color w:val="000000"/>
          <w:lang w:val="uz-Cyrl-UZ"/>
        </w:rPr>
        <w:t>18</w:t>
      </w:r>
      <w:r w:rsidRPr="0012046D">
        <w:rPr>
          <w:rFonts w:ascii="Times New Roman" w:hAnsi="Times New Roman"/>
          <w:color w:val="000000"/>
          <w:lang w:val="uz-Cyrl-UZ"/>
        </w:rPr>
        <w:t xml:space="preserve"> (Ўн саккиз)</w:t>
      </w:r>
      <w:r w:rsidRPr="0094546F">
        <w:rPr>
          <w:rFonts w:ascii="Times New Roman" w:hAnsi="Times New Roman"/>
          <w:color w:val="000000"/>
          <w:lang w:val="uz-Cyrl-UZ"/>
        </w:rPr>
        <w:t xml:space="preserve"> ойни ташкил қилади.</w:t>
      </w:r>
    </w:p>
    <w:p w14:paraId="6B917F5F" w14:textId="77777777" w:rsidR="007B6D12" w:rsidRPr="00646010" w:rsidRDefault="007B6D12" w:rsidP="00F01435">
      <w:pPr>
        <w:spacing w:after="0" w:line="240" w:lineRule="auto"/>
        <w:jc w:val="center"/>
        <w:rPr>
          <w:rFonts w:ascii="Times New Roman" w:hAnsi="Times New Roman"/>
          <w:b/>
          <w:bCs/>
          <w:lang w:val="uz-Cyrl-UZ"/>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62" w14:textId="77777777" w:rsidTr="00D22867">
        <w:tc>
          <w:tcPr>
            <w:tcW w:w="4675" w:type="dxa"/>
          </w:tcPr>
          <w:p w14:paraId="6B917F60"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6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69" w14:textId="77777777" w:rsidTr="00D22867">
        <w:tc>
          <w:tcPr>
            <w:tcW w:w="4675" w:type="dxa"/>
          </w:tcPr>
          <w:p w14:paraId="6B917F63" w14:textId="77777777" w:rsidR="007B6D12" w:rsidRPr="00D22867" w:rsidRDefault="007B6D12" w:rsidP="00D22867">
            <w:pPr>
              <w:spacing w:after="0" w:line="240" w:lineRule="auto"/>
              <w:jc w:val="both"/>
              <w:rPr>
                <w:rFonts w:ascii="Times New Roman" w:hAnsi="Times New Roman"/>
              </w:rPr>
            </w:pPr>
          </w:p>
          <w:p w14:paraId="6B917F64" w14:textId="77777777" w:rsidR="007B6D12" w:rsidRPr="00D22867" w:rsidRDefault="007B6D12" w:rsidP="00D22867">
            <w:pPr>
              <w:spacing w:after="0" w:line="240" w:lineRule="auto"/>
              <w:jc w:val="center"/>
              <w:rPr>
                <w:rFonts w:ascii="Times New Roman" w:hAnsi="Times New Roman"/>
              </w:rPr>
            </w:pPr>
          </w:p>
          <w:p w14:paraId="6B917F6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66" w14:textId="77777777" w:rsidR="007B6D12" w:rsidRPr="00D22867" w:rsidRDefault="007B6D12" w:rsidP="00D22867">
            <w:pPr>
              <w:spacing w:after="0" w:line="240" w:lineRule="auto"/>
              <w:jc w:val="both"/>
              <w:rPr>
                <w:rFonts w:ascii="Times New Roman" w:hAnsi="Times New Roman"/>
              </w:rPr>
            </w:pPr>
          </w:p>
        </w:tc>
        <w:tc>
          <w:tcPr>
            <w:tcW w:w="4675" w:type="dxa"/>
          </w:tcPr>
          <w:p w14:paraId="6B917F67" w14:textId="77777777" w:rsidR="007B6D12" w:rsidRPr="00D22867" w:rsidRDefault="007B6D12" w:rsidP="00D22867">
            <w:pPr>
              <w:spacing w:after="0" w:line="240" w:lineRule="auto"/>
              <w:jc w:val="both"/>
              <w:rPr>
                <w:rFonts w:ascii="Times New Roman" w:hAnsi="Times New Roman"/>
              </w:rPr>
            </w:pPr>
          </w:p>
          <w:p w14:paraId="6B917F68" w14:textId="77777777" w:rsidR="007B6D12" w:rsidRPr="00D22867" w:rsidRDefault="007B6D12" w:rsidP="00D22867">
            <w:pPr>
              <w:spacing w:after="0" w:line="240" w:lineRule="auto"/>
              <w:jc w:val="both"/>
              <w:rPr>
                <w:rFonts w:ascii="Times New Roman" w:hAnsi="Times New Roman"/>
              </w:rPr>
            </w:pPr>
          </w:p>
        </w:tc>
      </w:tr>
    </w:tbl>
    <w:p w14:paraId="6B917F6A" w14:textId="77777777" w:rsidR="007B6D12" w:rsidRDefault="007B6D12" w:rsidP="00730C3B">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6B917F6B" w14:textId="77777777" w:rsidR="007B6D12" w:rsidRDefault="007B6D12" w:rsidP="00730C3B">
      <w:pPr>
        <w:spacing w:after="0" w:line="240" w:lineRule="auto"/>
        <w:jc w:val="both"/>
        <w:rPr>
          <w:rFonts w:ascii="Times New Roman" w:hAnsi="Times New Roman"/>
          <w:lang w:val="ru-RU"/>
        </w:rPr>
      </w:pPr>
    </w:p>
    <w:p w14:paraId="6B917F6C" w14:textId="77777777" w:rsidR="007B6D12" w:rsidRDefault="007B6D12" w:rsidP="00730C3B">
      <w:pPr>
        <w:spacing w:after="0" w:line="240" w:lineRule="auto"/>
        <w:jc w:val="both"/>
        <w:rPr>
          <w:rFonts w:ascii="Times New Roman" w:hAnsi="Times New Roman"/>
          <w:lang w:val="ru-RU"/>
        </w:rPr>
      </w:pPr>
    </w:p>
    <w:p w14:paraId="6B917F6D" w14:textId="77777777" w:rsidR="007B6D12" w:rsidRDefault="007B6D12" w:rsidP="00730C3B">
      <w:pPr>
        <w:spacing w:after="0" w:line="240" w:lineRule="auto"/>
        <w:jc w:val="both"/>
        <w:rPr>
          <w:rFonts w:ascii="Times New Roman" w:hAnsi="Times New Roman"/>
          <w:lang w:val="ru-RU"/>
        </w:rPr>
      </w:pPr>
    </w:p>
    <w:p w14:paraId="6B917F6E" w14:textId="77777777" w:rsidR="007B6D12" w:rsidRPr="00646010" w:rsidRDefault="007B6D12" w:rsidP="00752798">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6F" w14:textId="15653AEE" w:rsidR="007B6D12" w:rsidRPr="00646010" w:rsidRDefault="00DA2850" w:rsidP="00752798">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3</w:t>
      </w:r>
      <w:r w:rsidR="007B6D12" w:rsidRPr="00646010">
        <w:rPr>
          <w:rFonts w:ascii="Times New Roman" w:hAnsi="Times New Roman"/>
          <w:b/>
          <w:bCs/>
          <w:lang w:val="uz-Cyrl-UZ"/>
        </w:rPr>
        <w:t>-сонли Илова</w:t>
      </w:r>
    </w:p>
    <w:p w14:paraId="6B917F70" w14:textId="7F4DB9BD" w:rsidR="007B6D12" w:rsidRPr="00D801DB" w:rsidRDefault="00D801DB" w:rsidP="00752798">
      <w:pPr>
        <w:spacing w:after="0" w:line="240" w:lineRule="auto"/>
        <w:jc w:val="center"/>
        <w:rPr>
          <w:rFonts w:ascii="Times New Roman" w:hAnsi="Times New Roman"/>
          <w:b/>
          <w:bCs/>
          <w:lang w:val="uz-Cyrl-UZ"/>
        </w:rPr>
      </w:pPr>
      <w:r>
        <w:rPr>
          <w:rFonts w:ascii="Times New Roman" w:hAnsi="Times New Roman"/>
          <w:b/>
          <w:bCs/>
          <w:lang w:val="uz-Latn-UZ"/>
        </w:rPr>
        <w:t>{room_number}</w:t>
      </w:r>
      <w:r w:rsidR="007B6D12" w:rsidRPr="00D801DB">
        <w:rPr>
          <w:rFonts w:ascii="Times New Roman" w:hAnsi="Times New Roman"/>
          <w:b/>
          <w:bCs/>
          <w:lang w:val="uz-Cyrl-UZ"/>
        </w:rPr>
        <w:t xml:space="preserve"> ХОНАЛИ ТЎЛОВ ЖАДВАЛИ</w:t>
      </w:r>
    </w:p>
    <w:p w14:paraId="6B917F71" w14:textId="77777777" w:rsidR="007B6D12" w:rsidRPr="00D801DB" w:rsidRDefault="007B6D12" w:rsidP="00752798">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4253"/>
        <w:gridCol w:w="3117"/>
      </w:tblGrid>
      <w:tr w:rsidR="007B6D12" w:rsidRPr="00D22867" w14:paraId="6B917F75" w14:textId="77777777" w:rsidTr="00C1631D">
        <w:tc>
          <w:tcPr>
            <w:tcW w:w="1980" w:type="dxa"/>
            <w:vAlign w:val="center"/>
          </w:tcPr>
          <w:p w14:paraId="6B917F72"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4253" w:type="dxa"/>
            <w:vAlign w:val="center"/>
          </w:tcPr>
          <w:p w14:paraId="6B917F73"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117" w:type="dxa"/>
            <w:vAlign w:val="center"/>
          </w:tcPr>
          <w:p w14:paraId="6B917F74" w14:textId="77777777" w:rsidR="007B6D12" w:rsidRPr="00D22867" w:rsidRDefault="007B6D12" w:rsidP="00D22867">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7B6D12" w:rsidRPr="00D22867" w14:paraId="6B917F79" w14:textId="77777777" w:rsidTr="00C1631D">
        <w:trPr>
          <w:trHeight w:val="449"/>
        </w:trPr>
        <w:tc>
          <w:tcPr>
            <w:tcW w:w="1980" w:type="dxa"/>
          </w:tcPr>
          <w:p w14:paraId="382ADBC8" w14:textId="77777777" w:rsidR="00C1631D"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w:t>
            </w:r>
            <w:r w:rsidR="00D801DB">
              <w:rPr>
                <w:rFonts w:ascii="Times New Roman" w:hAnsi="Times New Roman"/>
                <w:b/>
                <w:bCs/>
                <w:sz w:val="32"/>
                <w:szCs w:val="32"/>
                <w:lang w:val="ru-RU"/>
              </w:rPr>
              <w:t>н</w:t>
            </w:r>
            <w:r>
              <w:rPr>
                <w:rFonts w:ascii="Times New Roman" w:hAnsi="Times New Roman"/>
                <w:b/>
                <w:bCs/>
                <w:sz w:val="32"/>
                <w:szCs w:val="32"/>
                <w:lang w:val="ru-RU"/>
              </w:rPr>
              <w:t>ғич</w:t>
            </w:r>
            <w:proofErr w:type="spellEnd"/>
            <w:r>
              <w:rPr>
                <w:rFonts w:ascii="Times New Roman" w:hAnsi="Times New Roman"/>
                <w:b/>
                <w:bCs/>
                <w:sz w:val="32"/>
                <w:szCs w:val="32"/>
                <w:lang w:val="ru-RU"/>
              </w:rPr>
              <w:t xml:space="preserve"> </w:t>
            </w:r>
          </w:p>
          <w:p w14:paraId="6B917F76" w14:textId="7471432C" w:rsidR="007B6D12" w:rsidRPr="00D22867" w:rsidRDefault="00565006" w:rsidP="00D22867">
            <w:pPr>
              <w:spacing w:after="0" w:line="240" w:lineRule="auto"/>
              <w:jc w:val="center"/>
              <w:rPr>
                <w:rFonts w:ascii="Times New Roman" w:hAnsi="Times New Roman"/>
                <w:b/>
                <w:bCs/>
                <w:sz w:val="32"/>
                <w:szCs w:val="32"/>
                <w:lang w:val="ru-RU"/>
              </w:rPr>
            </w:pPr>
            <w:proofErr w:type="spellStart"/>
            <w:r>
              <w:rPr>
                <w:rFonts w:ascii="Times New Roman" w:hAnsi="Times New Roman"/>
                <w:b/>
                <w:bCs/>
                <w:sz w:val="32"/>
                <w:szCs w:val="32"/>
                <w:lang w:val="ru-RU"/>
              </w:rPr>
              <w:t>тўлов</w:t>
            </w:r>
            <w:proofErr w:type="spellEnd"/>
          </w:p>
        </w:tc>
        <w:tc>
          <w:tcPr>
            <w:tcW w:w="4253" w:type="dxa"/>
          </w:tcPr>
          <w:p w14:paraId="6B917F77" w14:textId="082A6915" w:rsidR="007B6D12" w:rsidRPr="00C1631D" w:rsidRDefault="00D801DB" w:rsidP="00D22867">
            <w:pPr>
              <w:spacing w:after="0" w:line="240" w:lineRule="auto"/>
              <w:jc w:val="center"/>
              <w:rPr>
                <w:rFonts w:ascii="Times New Roman" w:hAnsi="Times New Roman"/>
                <w:b/>
                <w:bCs/>
                <w:sz w:val="26"/>
                <w:szCs w:val="26"/>
                <w:highlight w:val="yellow"/>
                <w:lang w:val="ru-RU"/>
              </w:rPr>
            </w:pPr>
            <w:r w:rsidRPr="00C1631D">
              <w:rPr>
                <w:rFonts w:ascii="Times New Roman" w:hAnsi="Times New Roman"/>
                <w:b/>
                <w:bCs/>
                <w:sz w:val="26"/>
                <w:szCs w:val="26"/>
                <w:lang w:val="uz-Latn-UZ"/>
              </w:rPr>
              <w:t>{order_date}</w:t>
            </w:r>
          </w:p>
        </w:tc>
        <w:tc>
          <w:tcPr>
            <w:tcW w:w="3117" w:type="dxa"/>
          </w:tcPr>
          <w:p w14:paraId="6B917F78" w14:textId="1C2B39D0" w:rsidR="007B6D12" w:rsidRPr="00D22867" w:rsidRDefault="00DA2850" w:rsidP="00D22867">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proofErr w:type="spellEnd"/>
            <w:r w:rsidRPr="00DA2850">
              <w:rPr>
                <w:rFonts w:ascii="Times New Roman" w:hAnsi="Times New Roman"/>
                <w:b/>
                <w:bCs/>
                <w:color w:val="000000"/>
                <w:sz w:val="28"/>
                <w:szCs w:val="28"/>
                <w:lang w:eastAsia="zh-CN"/>
              </w:rPr>
              <w:t>}</w:t>
            </w:r>
          </w:p>
        </w:tc>
      </w:tr>
      <w:tr w:rsidR="007B6D12" w:rsidRPr="00D22867" w14:paraId="6B917F7D" w14:textId="77777777" w:rsidTr="00C1631D">
        <w:tc>
          <w:tcPr>
            <w:tcW w:w="1980" w:type="dxa"/>
          </w:tcPr>
          <w:p w14:paraId="6B917F7A" w14:textId="3B120D30" w:rsidR="007B6D12" w:rsidRPr="00D801DB" w:rsidRDefault="007B6D12" w:rsidP="00DA2850">
            <w:pPr>
              <w:pStyle w:val="ListParagraph"/>
              <w:numPr>
                <w:ilvl w:val="0"/>
                <w:numId w:val="43"/>
              </w:numPr>
              <w:spacing w:after="0" w:line="240" w:lineRule="auto"/>
              <w:rPr>
                <w:rFonts w:ascii="Times New Roman" w:hAnsi="Times New Roman"/>
                <w:b/>
                <w:bCs/>
                <w:sz w:val="32"/>
                <w:szCs w:val="32"/>
              </w:rPr>
            </w:pPr>
          </w:p>
        </w:tc>
        <w:tc>
          <w:tcPr>
            <w:tcW w:w="4253" w:type="dxa"/>
          </w:tcPr>
          <w:p w14:paraId="6B917F7B" w14:textId="354CF9C3"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gramStart"/>
            <w:r w:rsidRPr="00D801DB">
              <w:rPr>
                <w:rFonts w:ascii="Times New Roman" w:hAnsi="Times New Roman"/>
                <w:b/>
                <w:bCs/>
                <w:color w:val="000000"/>
                <w:sz w:val="26"/>
                <w:szCs w:val="26"/>
                <w:lang w:eastAsia="zh-CN"/>
              </w:rPr>
              <w:t>credits}{</w:t>
            </w:r>
            <w:proofErr w:type="gramEnd"/>
            <w:r w:rsidRPr="00D801DB">
              <w:rPr>
                <w:rFonts w:ascii="Times New Roman" w:hAnsi="Times New Roman"/>
                <w:b/>
                <w:bCs/>
                <w:color w:val="000000"/>
                <w:sz w:val="26"/>
                <w:szCs w:val="26"/>
                <w:lang w:eastAsia="zh-CN"/>
              </w:rPr>
              <w:t>due_date}</w:t>
            </w:r>
          </w:p>
        </w:tc>
        <w:tc>
          <w:tcPr>
            <w:tcW w:w="3117" w:type="dxa"/>
          </w:tcPr>
          <w:p w14:paraId="6B917F7C" w14:textId="23B89761"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spellStart"/>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/credits}</w:t>
            </w:r>
          </w:p>
        </w:tc>
      </w:tr>
      <w:tr w:rsidR="007B6D12" w:rsidRPr="00D22867" w14:paraId="6B917FC5" w14:textId="77777777" w:rsidTr="00C1631D">
        <w:tc>
          <w:tcPr>
            <w:tcW w:w="1980" w:type="dxa"/>
          </w:tcPr>
          <w:p w14:paraId="6B917FC2" w14:textId="77777777" w:rsidR="007B6D12" w:rsidRPr="00D801DB" w:rsidRDefault="007B6D12" w:rsidP="00D22867">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4253" w:type="dxa"/>
          </w:tcPr>
          <w:p w14:paraId="6B917FC3" w14:textId="77777777" w:rsidR="007B6D12" w:rsidRPr="00D801DB"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C4" w14:textId="06DCCCE4"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proofErr w:type="spellEnd"/>
            <w:r w:rsidRPr="00D801DB">
              <w:rPr>
                <w:rFonts w:ascii="Times New Roman" w:hAnsi="Times New Roman"/>
                <w:b/>
                <w:bCs/>
                <w:sz w:val="26"/>
                <w:szCs w:val="26"/>
              </w:rPr>
              <w:t>}</w:t>
            </w:r>
          </w:p>
        </w:tc>
      </w:tr>
    </w:tbl>
    <w:p w14:paraId="6B917FC6" w14:textId="77777777" w:rsidR="007B6D12" w:rsidRDefault="007B6D12" w:rsidP="00752798">
      <w:pPr>
        <w:spacing w:after="0" w:line="240" w:lineRule="auto"/>
        <w:jc w:val="center"/>
        <w:rPr>
          <w:rFonts w:ascii="Times New Roman" w:hAnsi="Times New Roman"/>
          <w:b/>
          <w:bCs/>
          <w:lang w:val="ru-RU"/>
        </w:rPr>
      </w:pPr>
    </w:p>
    <w:p w14:paraId="6B917FC7" w14:textId="77777777" w:rsidR="007B6D12" w:rsidRDefault="007B6D12" w:rsidP="00752798">
      <w:pPr>
        <w:spacing w:after="0" w:line="240" w:lineRule="auto"/>
        <w:jc w:val="center"/>
        <w:rPr>
          <w:rFonts w:ascii="Times New Roman" w:hAnsi="Times New Roman"/>
          <w:b/>
          <w:bCs/>
          <w:lang w:val="ru-RU"/>
        </w:rPr>
      </w:pPr>
    </w:p>
    <w:p w14:paraId="6B917FC8" w14:textId="77777777" w:rsidR="007B6D12" w:rsidRDefault="007B6D12" w:rsidP="00752798">
      <w:pPr>
        <w:spacing w:after="0" w:line="240" w:lineRule="auto"/>
        <w:jc w:val="center"/>
        <w:rPr>
          <w:rFonts w:ascii="Times New Roman" w:hAnsi="Times New Roman"/>
          <w:b/>
          <w:bCs/>
          <w:lang w:val="ru-RU"/>
        </w:rPr>
      </w:pPr>
    </w:p>
    <w:p w14:paraId="6B917FC9" w14:textId="77777777" w:rsidR="007B6D12" w:rsidRDefault="007B6D12" w:rsidP="00752798">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CC" w14:textId="77777777" w:rsidTr="00D22867">
        <w:tc>
          <w:tcPr>
            <w:tcW w:w="4675" w:type="dxa"/>
          </w:tcPr>
          <w:p w14:paraId="6B917FCA"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C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D2" w14:textId="77777777" w:rsidTr="00D22867">
        <w:tc>
          <w:tcPr>
            <w:tcW w:w="4675" w:type="dxa"/>
          </w:tcPr>
          <w:p w14:paraId="6B917FCD" w14:textId="77777777" w:rsidR="007B6D12" w:rsidRPr="00D22867" w:rsidRDefault="007B6D12" w:rsidP="00D22867">
            <w:pPr>
              <w:spacing w:after="0" w:line="240" w:lineRule="auto"/>
              <w:jc w:val="both"/>
              <w:rPr>
                <w:rFonts w:ascii="Times New Roman" w:hAnsi="Times New Roman"/>
              </w:rPr>
            </w:pPr>
          </w:p>
          <w:p w14:paraId="6B917FCE" w14:textId="77777777" w:rsidR="007B6D12" w:rsidRPr="00D22867" w:rsidRDefault="007B6D12" w:rsidP="00D22867">
            <w:pPr>
              <w:spacing w:after="0" w:line="240" w:lineRule="auto"/>
              <w:jc w:val="center"/>
              <w:rPr>
                <w:rFonts w:ascii="Times New Roman" w:hAnsi="Times New Roman"/>
              </w:rPr>
            </w:pPr>
          </w:p>
          <w:p w14:paraId="6B917FCF"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D0" w14:textId="77777777" w:rsidR="007B6D12" w:rsidRPr="00D22867" w:rsidRDefault="007B6D12" w:rsidP="00D22867">
            <w:pPr>
              <w:spacing w:after="0" w:line="240" w:lineRule="auto"/>
              <w:jc w:val="both"/>
              <w:rPr>
                <w:rFonts w:ascii="Times New Roman" w:hAnsi="Times New Roman"/>
              </w:rPr>
            </w:pPr>
          </w:p>
        </w:tc>
        <w:tc>
          <w:tcPr>
            <w:tcW w:w="4675" w:type="dxa"/>
          </w:tcPr>
          <w:p w14:paraId="6B917FD1" w14:textId="77777777" w:rsidR="007B6D12" w:rsidRPr="00D22867" w:rsidRDefault="007B6D12" w:rsidP="00D22867">
            <w:pPr>
              <w:spacing w:after="0" w:line="240" w:lineRule="auto"/>
              <w:jc w:val="both"/>
              <w:rPr>
                <w:rFonts w:ascii="Times New Roman" w:hAnsi="Times New Roman"/>
              </w:rPr>
            </w:pPr>
          </w:p>
        </w:tc>
      </w:tr>
    </w:tbl>
    <w:p w14:paraId="6B917FD3" w14:textId="19EAD408" w:rsidR="007B6D12" w:rsidRDefault="007B6D12" w:rsidP="0032124A">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245DF1F" w14:textId="4D8D6A7F" w:rsidR="00C1631D" w:rsidRDefault="00C1631D">
      <w:pPr>
        <w:spacing w:after="0" w:line="240" w:lineRule="auto"/>
        <w:rPr>
          <w:rFonts w:ascii="Times New Roman" w:hAnsi="Times New Roman"/>
          <w:lang w:val="ru-RU"/>
        </w:rPr>
      </w:pPr>
      <w:r>
        <w:rPr>
          <w:rFonts w:ascii="Times New Roman" w:hAnsi="Times New Roman"/>
          <w:lang w:val="ru-RU"/>
        </w:rPr>
        <w:br w:type="page"/>
      </w:r>
    </w:p>
    <w:p w14:paraId="15BEB0BC" w14:textId="77777777" w:rsidR="00C1631D" w:rsidRPr="00646010" w:rsidRDefault="00C1631D" w:rsidP="00C1631D">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4F8EDE88" w14:textId="77777777" w:rsidR="00C1631D" w:rsidRPr="00646010" w:rsidRDefault="00C1631D" w:rsidP="00C1631D">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 xml:space="preserve">-сонли Шартномага </w:t>
      </w:r>
      <w:r>
        <w:rPr>
          <w:rFonts w:ascii="Times New Roman" w:hAnsi="Times New Roman"/>
          <w:b/>
          <w:bCs/>
          <w:lang w:val="uz-Cyrl-UZ"/>
        </w:rPr>
        <w:t>3</w:t>
      </w:r>
      <w:r w:rsidRPr="00646010">
        <w:rPr>
          <w:rFonts w:ascii="Times New Roman" w:hAnsi="Times New Roman"/>
          <w:b/>
          <w:bCs/>
          <w:lang w:val="uz-Cyrl-UZ"/>
        </w:rPr>
        <w:t>-сонли Илова</w:t>
      </w:r>
    </w:p>
    <w:p w14:paraId="36FBF720" w14:textId="77777777" w:rsidR="00C1631D" w:rsidRPr="00D801DB" w:rsidRDefault="00C1631D" w:rsidP="00C1631D">
      <w:pPr>
        <w:spacing w:after="0" w:line="240" w:lineRule="auto"/>
        <w:jc w:val="center"/>
        <w:rPr>
          <w:rFonts w:ascii="Times New Roman" w:hAnsi="Times New Roman"/>
          <w:b/>
          <w:bCs/>
          <w:lang w:val="uz-Cyrl-UZ"/>
        </w:rPr>
      </w:pPr>
      <w:r>
        <w:rPr>
          <w:rFonts w:ascii="Times New Roman" w:hAnsi="Times New Roman"/>
          <w:b/>
          <w:bCs/>
          <w:lang w:val="uz-Latn-UZ"/>
        </w:rPr>
        <w:t>{room_number}</w:t>
      </w:r>
      <w:r w:rsidRPr="00D801DB">
        <w:rPr>
          <w:rFonts w:ascii="Times New Roman" w:hAnsi="Times New Roman"/>
          <w:b/>
          <w:bCs/>
          <w:lang w:val="uz-Cyrl-UZ"/>
        </w:rPr>
        <w:t xml:space="preserve"> ХОНАЛИ ТЎЛОВ ЖАДВАЛИ</w:t>
      </w:r>
    </w:p>
    <w:p w14:paraId="7B4459CB" w14:textId="77777777" w:rsidR="00C1631D" w:rsidRPr="00D801DB" w:rsidRDefault="00C1631D" w:rsidP="00C1631D">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3210"/>
        <w:gridCol w:w="3877"/>
      </w:tblGrid>
      <w:tr w:rsidR="00C1631D" w:rsidRPr="00D22867" w14:paraId="58B27AE6" w14:textId="77777777" w:rsidTr="00C1631D">
        <w:tc>
          <w:tcPr>
            <w:tcW w:w="2263" w:type="dxa"/>
            <w:vAlign w:val="center"/>
          </w:tcPr>
          <w:p w14:paraId="0835B26B"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3210" w:type="dxa"/>
            <w:vAlign w:val="center"/>
          </w:tcPr>
          <w:p w14:paraId="0F0A551E"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877" w:type="dxa"/>
            <w:vAlign w:val="center"/>
          </w:tcPr>
          <w:p w14:paraId="1A7013C0" w14:textId="77777777" w:rsidR="00C1631D" w:rsidRPr="00D22867" w:rsidRDefault="00C1631D" w:rsidP="004567A1">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C1631D" w:rsidRPr="00D22867" w14:paraId="1A97B36A" w14:textId="77777777" w:rsidTr="00C1631D">
        <w:trPr>
          <w:trHeight w:val="449"/>
        </w:trPr>
        <w:tc>
          <w:tcPr>
            <w:tcW w:w="2263" w:type="dxa"/>
          </w:tcPr>
          <w:p w14:paraId="5221B4B4" w14:textId="77777777" w:rsidR="00C1631D" w:rsidRPr="00D22867" w:rsidRDefault="00C1631D" w:rsidP="004567A1">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Бошланғич</w:t>
            </w:r>
            <w:proofErr w:type="spellEnd"/>
            <w:r>
              <w:rPr>
                <w:rFonts w:ascii="Times New Roman" w:hAnsi="Times New Roman"/>
                <w:b/>
                <w:bCs/>
                <w:sz w:val="32"/>
                <w:szCs w:val="32"/>
                <w:lang w:val="ru-RU"/>
              </w:rPr>
              <w:t xml:space="preserve"> </w:t>
            </w:r>
            <w:proofErr w:type="spellStart"/>
            <w:r>
              <w:rPr>
                <w:rFonts w:ascii="Times New Roman" w:hAnsi="Times New Roman"/>
                <w:b/>
                <w:bCs/>
                <w:sz w:val="32"/>
                <w:szCs w:val="32"/>
                <w:lang w:val="ru-RU"/>
              </w:rPr>
              <w:t>тўлов</w:t>
            </w:r>
            <w:proofErr w:type="spellEnd"/>
          </w:p>
        </w:tc>
        <w:tc>
          <w:tcPr>
            <w:tcW w:w="3210" w:type="dxa"/>
          </w:tcPr>
          <w:p w14:paraId="721E2D7C" w14:textId="77777777"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sz w:val="26"/>
                <w:szCs w:val="26"/>
                <w:lang w:val="uz-Latn-UZ"/>
              </w:rPr>
              <w:t>{order_date}</w:t>
            </w:r>
          </w:p>
        </w:tc>
        <w:tc>
          <w:tcPr>
            <w:tcW w:w="3877" w:type="dxa"/>
          </w:tcPr>
          <w:p w14:paraId="0AC3F4EC" w14:textId="77777777" w:rsidR="00C1631D" w:rsidRPr="00D22867" w:rsidRDefault="00C1631D" w:rsidP="004567A1">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proofErr w:type="spellEnd"/>
            <w:r w:rsidRPr="00DA2850">
              <w:rPr>
                <w:rFonts w:ascii="Times New Roman" w:hAnsi="Times New Roman"/>
                <w:b/>
                <w:bCs/>
                <w:color w:val="000000"/>
                <w:sz w:val="28"/>
                <w:szCs w:val="28"/>
                <w:lang w:eastAsia="zh-CN"/>
              </w:rPr>
              <w:t>}</w:t>
            </w:r>
          </w:p>
        </w:tc>
      </w:tr>
      <w:tr w:rsidR="00C1631D" w:rsidRPr="00D22867" w14:paraId="12C3C8EE" w14:textId="77777777" w:rsidTr="00C1631D">
        <w:tc>
          <w:tcPr>
            <w:tcW w:w="2263" w:type="dxa"/>
          </w:tcPr>
          <w:p w14:paraId="48CAAD65" w14:textId="77777777" w:rsidR="00C1631D" w:rsidRPr="00D801DB" w:rsidRDefault="00C1631D" w:rsidP="00C1631D">
            <w:pPr>
              <w:pStyle w:val="ListParagraph"/>
              <w:numPr>
                <w:ilvl w:val="0"/>
                <w:numId w:val="44"/>
              </w:numPr>
              <w:spacing w:after="0" w:line="240" w:lineRule="auto"/>
              <w:rPr>
                <w:rFonts w:ascii="Times New Roman" w:hAnsi="Times New Roman"/>
                <w:b/>
                <w:bCs/>
                <w:sz w:val="32"/>
                <w:szCs w:val="32"/>
              </w:rPr>
            </w:pPr>
          </w:p>
        </w:tc>
        <w:tc>
          <w:tcPr>
            <w:tcW w:w="3210" w:type="dxa"/>
          </w:tcPr>
          <w:p w14:paraId="226AC4E6" w14:textId="21F9277E"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w:t>
            </w:r>
            <w:proofErr w:type="gramStart"/>
            <w:r>
              <w:rPr>
                <w:rFonts w:ascii="Times New Roman" w:hAnsi="Times New Roman"/>
                <w:b/>
                <w:bCs/>
                <w:color w:val="000000"/>
                <w:sz w:val="26"/>
                <w:szCs w:val="26"/>
                <w:lang w:eastAsia="zh-CN"/>
              </w:rPr>
              <w:t>usd</w:t>
            </w:r>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due_date}</w:t>
            </w:r>
          </w:p>
        </w:tc>
        <w:tc>
          <w:tcPr>
            <w:tcW w:w="3877" w:type="dxa"/>
          </w:tcPr>
          <w:p w14:paraId="751070C9" w14:textId="16D3B0A9" w:rsidR="00C1631D" w:rsidRPr="00C1631D" w:rsidRDefault="00C1631D" w:rsidP="004567A1">
            <w:pPr>
              <w:spacing w:after="0" w:line="240" w:lineRule="auto"/>
              <w:jc w:val="center"/>
              <w:rPr>
                <w:rFonts w:ascii="Times New Roman" w:hAnsi="Times New Roman"/>
                <w:b/>
                <w:bCs/>
                <w:sz w:val="26"/>
                <w:szCs w:val="26"/>
                <w:highlight w:val="yellow"/>
              </w:rPr>
            </w:pPr>
            <w:r w:rsidRPr="00D801DB">
              <w:rPr>
                <w:rFonts w:ascii="Times New Roman" w:hAnsi="Times New Roman"/>
                <w:b/>
                <w:bCs/>
                <w:color w:val="000000"/>
                <w:sz w:val="26"/>
                <w:szCs w:val="26"/>
                <w:lang w:eastAsia="zh-CN"/>
              </w:rPr>
              <w:t>{</w:t>
            </w:r>
            <w:proofErr w:type="spellStart"/>
            <w:r>
              <w:rPr>
                <w:rFonts w:ascii="Times New Roman" w:hAnsi="Times New Roman"/>
                <w:b/>
                <w:bCs/>
                <w:color w:val="000000"/>
                <w:sz w:val="26"/>
                <w:szCs w:val="26"/>
                <w:lang w:eastAsia="zh-CN"/>
              </w:rPr>
              <w:t>usd_</w:t>
            </w:r>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w:t>
            </w:r>
            <w:proofErr w:type="spellStart"/>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_usd</w:t>
            </w:r>
            <w:proofErr w:type="spellEnd"/>
            <w:r w:rsidRPr="00D801DB">
              <w:rPr>
                <w:rFonts w:ascii="Times New Roman" w:hAnsi="Times New Roman"/>
                <w:b/>
                <w:bCs/>
                <w:color w:val="000000"/>
                <w:sz w:val="26"/>
                <w:szCs w:val="26"/>
                <w:lang w:eastAsia="zh-CN"/>
              </w:rPr>
              <w:t>}</w:t>
            </w:r>
          </w:p>
        </w:tc>
      </w:tr>
      <w:tr w:rsidR="00C1631D" w:rsidRPr="00D22867" w14:paraId="6CBBD02E" w14:textId="77777777" w:rsidTr="00C1631D">
        <w:tc>
          <w:tcPr>
            <w:tcW w:w="2263" w:type="dxa"/>
          </w:tcPr>
          <w:p w14:paraId="7C001A50" w14:textId="77777777" w:rsidR="00C1631D" w:rsidRPr="00D801DB" w:rsidRDefault="00C1631D" w:rsidP="004567A1">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3210" w:type="dxa"/>
          </w:tcPr>
          <w:p w14:paraId="2AFE76AF" w14:textId="77777777" w:rsidR="00C1631D" w:rsidRPr="00D801DB" w:rsidRDefault="00C1631D" w:rsidP="004567A1">
            <w:pPr>
              <w:spacing w:after="0" w:line="240" w:lineRule="auto"/>
              <w:jc w:val="center"/>
              <w:rPr>
                <w:rFonts w:ascii="Times New Roman" w:hAnsi="Times New Roman"/>
                <w:b/>
                <w:bCs/>
                <w:sz w:val="32"/>
                <w:szCs w:val="32"/>
                <w:highlight w:val="yellow"/>
                <w:lang w:val="ru-RU"/>
              </w:rPr>
            </w:pPr>
          </w:p>
        </w:tc>
        <w:tc>
          <w:tcPr>
            <w:tcW w:w="3877" w:type="dxa"/>
          </w:tcPr>
          <w:p w14:paraId="7F1BE8B8" w14:textId="67D7A3F7"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r>
              <w:rPr>
                <w:rFonts w:ascii="Times New Roman" w:hAnsi="Times New Roman"/>
                <w:b/>
                <w:bCs/>
                <w:sz w:val="26"/>
                <w:szCs w:val="26"/>
              </w:rPr>
              <w:t>_usd</w:t>
            </w:r>
            <w:proofErr w:type="spellEnd"/>
            <w:r w:rsidRPr="00D801DB">
              <w:rPr>
                <w:rFonts w:ascii="Times New Roman" w:hAnsi="Times New Roman"/>
                <w:b/>
                <w:bCs/>
                <w:sz w:val="26"/>
                <w:szCs w:val="26"/>
              </w:rPr>
              <w:t>}</w:t>
            </w:r>
          </w:p>
        </w:tc>
      </w:tr>
    </w:tbl>
    <w:p w14:paraId="7C2E5FEE" w14:textId="77777777" w:rsidR="00C1631D" w:rsidRDefault="00C1631D" w:rsidP="00C1631D">
      <w:pPr>
        <w:spacing w:after="0" w:line="240" w:lineRule="auto"/>
        <w:jc w:val="center"/>
        <w:rPr>
          <w:rFonts w:ascii="Times New Roman" w:hAnsi="Times New Roman"/>
          <w:b/>
          <w:bCs/>
          <w:lang w:val="ru-RU"/>
        </w:rPr>
      </w:pPr>
    </w:p>
    <w:p w14:paraId="1A232AF8" w14:textId="77777777" w:rsidR="00C1631D" w:rsidRDefault="00C1631D" w:rsidP="00C1631D">
      <w:pPr>
        <w:spacing w:after="0" w:line="240" w:lineRule="auto"/>
        <w:jc w:val="center"/>
        <w:rPr>
          <w:rFonts w:ascii="Times New Roman" w:hAnsi="Times New Roman"/>
          <w:b/>
          <w:bCs/>
          <w:lang w:val="ru-RU"/>
        </w:rPr>
      </w:pPr>
    </w:p>
    <w:p w14:paraId="52342929" w14:textId="77777777" w:rsidR="00C1631D" w:rsidRDefault="00C1631D" w:rsidP="00C1631D">
      <w:pPr>
        <w:spacing w:after="0" w:line="240" w:lineRule="auto"/>
        <w:jc w:val="center"/>
        <w:rPr>
          <w:rFonts w:ascii="Times New Roman" w:hAnsi="Times New Roman"/>
          <w:b/>
          <w:bCs/>
          <w:lang w:val="ru-RU"/>
        </w:rPr>
      </w:pPr>
    </w:p>
    <w:p w14:paraId="361BE528" w14:textId="77777777" w:rsidR="00C1631D" w:rsidRDefault="00C1631D" w:rsidP="00C1631D">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C1631D" w:rsidRPr="00D22867" w14:paraId="7141821F" w14:textId="77777777" w:rsidTr="004567A1">
        <w:tc>
          <w:tcPr>
            <w:tcW w:w="4675" w:type="dxa"/>
          </w:tcPr>
          <w:p w14:paraId="67331282" w14:textId="77777777" w:rsidR="00C1631D" w:rsidRPr="00D22867" w:rsidRDefault="00C1631D" w:rsidP="004567A1">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2D5A0368"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C1631D" w:rsidRPr="00D22867" w14:paraId="54E65372" w14:textId="77777777" w:rsidTr="004567A1">
        <w:tc>
          <w:tcPr>
            <w:tcW w:w="4675" w:type="dxa"/>
          </w:tcPr>
          <w:p w14:paraId="7929DB31" w14:textId="77777777" w:rsidR="00C1631D" w:rsidRPr="00D22867" w:rsidRDefault="00C1631D" w:rsidP="004567A1">
            <w:pPr>
              <w:spacing w:after="0" w:line="240" w:lineRule="auto"/>
              <w:jc w:val="both"/>
              <w:rPr>
                <w:rFonts w:ascii="Times New Roman" w:hAnsi="Times New Roman"/>
              </w:rPr>
            </w:pPr>
          </w:p>
          <w:p w14:paraId="55CAD16C" w14:textId="77777777" w:rsidR="00C1631D" w:rsidRPr="00D22867" w:rsidRDefault="00C1631D" w:rsidP="004567A1">
            <w:pPr>
              <w:spacing w:after="0" w:line="240" w:lineRule="auto"/>
              <w:jc w:val="center"/>
              <w:rPr>
                <w:rFonts w:ascii="Times New Roman" w:hAnsi="Times New Roman"/>
              </w:rPr>
            </w:pPr>
          </w:p>
          <w:p w14:paraId="60D1085B"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4E3A6905" w14:textId="77777777" w:rsidR="00C1631D" w:rsidRPr="00D22867" w:rsidRDefault="00C1631D" w:rsidP="004567A1">
            <w:pPr>
              <w:spacing w:after="0" w:line="240" w:lineRule="auto"/>
              <w:jc w:val="both"/>
              <w:rPr>
                <w:rFonts w:ascii="Times New Roman" w:hAnsi="Times New Roman"/>
              </w:rPr>
            </w:pPr>
          </w:p>
        </w:tc>
        <w:tc>
          <w:tcPr>
            <w:tcW w:w="4675" w:type="dxa"/>
          </w:tcPr>
          <w:p w14:paraId="31DBB61D" w14:textId="77777777" w:rsidR="00C1631D" w:rsidRPr="00D22867" w:rsidRDefault="00C1631D" w:rsidP="004567A1">
            <w:pPr>
              <w:spacing w:after="0" w:line="240" w:lineRule="auto"/>
              <w:jc w:val="both"/>
              <w:rPr>
                <w:rFonts w:ascii="Times New Roman" w:hAnsi="Times New Roman"/>
              </w:rPr>
            </w:pPr>
          </w:p>
        </w:tc>
      </w:tr>
    </w:tbl>
    <w:p w14:paraId="231C1F3F" w14:textId="77777777" w:rsidR="00C1631D" w:rsidRDefault="00C1631D" w:rsidP="00C1631D">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8E77DC5" w14:textId="77777777" w:rsidR="00C1631D" w:rsidRPr="0032124A" w:rsidRDefault="00C1631D" w:rsidP="00C1631D">
      <w:pPr>
        <w:spacing w:after="0" w:line="240" w:lineRule="auto"/>
        <w:jc w:val="center"/>
        <w:rPr>
          <w:rFonts w:ascii="Times New Roman" w:hAnsi="Times New Roman"/>
          <w:lang w:val="ru-RU"/>
        </w:rPr>
      </w:pPr>
      <w:r>
        <w:rPr>
          <w:rFonts w:ascii="Times New Roman" w:hAnsi="Times New Roman"/>
          <w:sz w:val="20"/>
          <w:szCs w:val="20"/>
        </w:rPr>
        <w:t>{/apartment}</w:t>
      </w:r>
    </w:p>
    <w:p w14:paraId="453B79DB" w14:textId="77777777" w:rsidR="00C1631D" w:rsidRDefault="00C1631D" w:rsidP="0032124A">
      <w:pPr>
        <w:spacing w:after="0" w:line="240" w:lineRule="auto"/>
        <w:jc w:val="both"/>
        <w:rPr>
          <w:rFonts w:ascii="Times New Roman" w:hAnsi="Times New Roman"/>
          <w:lang w:val="ru-RU"/>
        </w:rPr>
      </w:pPr>
    </w:p>
    <w:sectPr w:rsidR="00C1631D" w:rsidSect="000B244C">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3D558" w14:textId="77777777" w:rsidR="00131F5E" w:rsidRDefault="00131F5E" w:rsidP="005755B2">
      <w:pPr>
        <w:spacing w:after="0" w:line="240" w:lineRule="auto"/>
      </w:pPr>
      <w:r>
        <w:separator/>
      </w:r>
    </w:p>
  </w:endnote>
  <w:endnote w:type="continuationSeparator" w:id="0">
    <w:p w14:paraId="09A0145D" w14:textId="77777777" w:rsidR="00131F5E" w:rsidRDefault="00131F5E"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20B0604020202020204"/>
    <w:charset w:val="00"/>
    <w:family w:val="roman"/>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6B27A" w14:textId="77777777" w:rsidR="00131F5E" w:rsidRDefault="00131F5E" w:rsidP="005755B2">
      <w:pPr>
        <w:spacing w:after="0" w:line="240" w:lineRule="auto"/>
      </w:pPr>
      <w:r>
        <w:separator/>
      </w:r>
    </w:p>
  </w:footnote>
  <w:footnote w:type="continuationSeparator" w:id="0">
    <w:p w14:paraId="534C56D9" w14:textId="77777777" w:rsidR="00131F5E" w:rsidRDefault="00131F5E"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9894096"/>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3"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5" w15:restartNumberingAfterBreak="0">
    <w:nsid w:val="265A7DBC"/>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7"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0" w15:restartNumberingAfterBreak="0">
    <w:nsid w:val="304C2043"/>
    <w:multiLevelType w:val="hybridMultilevel"/>
    <w:tmpl w:val="9E92B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5"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6"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2"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6"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9"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1"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16cid:durableId="590434554">
    <w:abstractNumId w:val="8"/>
  </w:num>
  <w:num w:numId="2" w16cid:durableId="1055082945">
    <w:abstractNumId w:val="31"/>
  </w:num>
  <w:num w:numId="3" w16cid:durableId="1570798868">
    <w:abstractNumId w:val="29"/>
  </w:num>
  <w:num w:numId="4" w16cid:durableId="942760127">
    <w:abstractNumId w:val="0"/>
  </w:num>
  <w:num w:numId="5" w16cid:durableId="2055736338">
    <w:abstractNumId w:val="34"/>
  </w:num>
  <w:num w:numId="6" w16cid:durableId="1360862823">
    <w:abstractNumId w:val="40"/>
  </w:num>
  <w:num w:numId="7" w16cid:durableId="1398239023">
    <w:abstractNumId w:val="13"/>
  </w:num>
  <w:num w:numId="8" w16cid:durableId="638612118">
    <w:abstractNumId w:val="36"/>
  </w:num>
  <w:num w:numId="9" w16cid:durableId="1649506389">
    <w:abstractNumId w:val="37"/>
  </w:num>
  <w:num w:numId="10" w16cid:durableId="1998417399">
    <w:abstractNumId w:val="16"/>
  </w:num>
  <w:num w:numId="11" w16cid:durableId="148374624">
    <w:abstractNumId w:val="33"/>
  </w:num>
  <w:num w:numId="12" w16cid:durableId="104623656">
    <w:abstractNumId w:val="12"/>
  </w:num>
  <w:num w:numId="13" w16cid:durableId="25373911">
    <w:abstractNumId w:val="3"/>
  </w:num>
  <w:num w:numId="14" w16cid:durableId="449208887">
    <w:abstractNumId w:val="35"/>
  </w:num>
  <w:num w:numId="15" w16cid:durableId="207226013">
    <w:abstractNumId w:val="1"/>
  </w:num>
  <w:num w:numId="16" w16cid:durableId="865826021">
    <w:abstractNumId w:val="22"/>
  </w:num>
  <w:num w:numId="17" w16cid:durableId="787622194">
    <w:abstractNumId w:val="25"/>
  </w:num>
  <w:num w:numId="18" w16cid:durableId="859317963">
    <w:abstractNumId w:val="11"/>
  </w:num>
  <w:num w:numId="19" w16cid:durableId="1591161943">
    <w:abstractNumId w:val="43"/>
  </w:num>
  <w:num w:numId="20" w16cid:durableId="254481785">
    <w:abstractNumId w:val="7"/>
  </w:num>
  <w:num w:numId="21" w16cid:durableId="888496458">
    <w:abstractNumId w:val="19"/>
  </w:num>
  <w:num w:numId="22" w16cid:durableId="1974947504">
    <w:abstractNumId w:val="38"/>
  </w:num>
  <w:num w:numId="23" w16cid:durableId="378018096">
    <w:abstractNumId w:val="14"/>
  </w:num>
  <w:num w:numId="24" w16cid:durableId="1331443318">
    <w:abstractNumId w:val="24"/>
  </w:num>
  <w:num w:numId="25" w16cid:durableId="1047220693">
    <w:abstractNumId w:val="42"/>
  </w:num>
  <w:num w:numId="26" w16cid:durableId="613098084">
    <w:abstractNumId w:val="41"/>
  </w:num>
  <w:num w:numId="27" w16cid:durableId="210967952">
    <w:abstractNumId w:val="17"/>
  </w:num>
  <w:num w:numId="28" w16cid:durableId="2033608502">
    <w:abstractNumId w:val="18"/>
  </w:num>
  <w:num w:numId="29" w16cid:durableId="1882549294">
    <w:abstractNumId w:val="2"/>
  </w:num>
  <w:num w:numId="30" w16cid:durableId="1618675538">
    <w:abstractNumId w:val="4"/>
  </w:num>
  <w:num w:numId="31" w16cid:durableId="398676255">
    <w:abstractNumId w:val="26"/>
  </w:num>
  <w:num w:numId="32" w16cid:durableId="1060906590">
    <w:abstractNumId w:val="6"/>
  </w:num>
  <w:num w:numId="33" w16cid:durableId="558564041">
    <w:abstractNumId w:val="32"/>
  </w:num>
  <w:num w:numId="34" w16cid:durableId="1555044971">
    <w:abstractNumId w:val="27"/>
  </w:num>
  <w:num w:numId="35" w16cid:durableId="795414246">
    <w:abstractNumId w:val="23"/>
  </w:num>
  <w:num w:numId="36" w16cid:durableId="349334852">
    <w:abstractNumId w:val="21"/>
  </w:num>
  <w:num w:numId="37" w16cid:durableId="176502682">
    <w:abstractNumId w:val="5"/>
  </w:num>
  <w:num w:numId="38" w16cid:durableId="457723945">
    <w:abstractNumId w:val="30"/>
  </w:num>
  <w:num w:numId="39" w16cid:durableId="798450848">
    <w:abstractNumId w:val="28"/>
  </w:num>
  <w:num w:numId="40" w16cid:durableId="756026583">
    <w:abstractNumId w:val="39"/>
  </w:num>
  <w:num w:numId="41" w16cid:durableId="1780488604">
    <w:abstractNumId w:val="10"/>
  </w:num>
  <w:num w:numId="42" w16cid:durableId="578514465">
    <w:abstractNumId w:val="15"/>
  </w:num>
  <w:num w:numId="43" w16cid:durableId="809633535">
    <w:abstractNumId w:val="9"/>
  </w:num>
  <w:num w:numId="44" w16cid:durableId="16737935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7FBB"/>
    <w:rsid w:val="00102E36"/>
    <w:rsid w:val="001049FC"/>
    <w:rsid w:val="0010548F"/>
    <w:rsid w:val="001068A5"/>
    <w:rsid w:val="00106CD0"/>
    <w:rsid w:val="001112B0"/>
    <w:rsid w:val="00111C56"/>
    <w:rsid w:val="00111D9D"/>
    <w:rsid w:val="001124B4"/>
    <w:rsid w:val="001128A8"/>
    <w:rsid w:val="00112D20"/>
    <w:rsid w:val="0011417B"/>
    <w:rsid w:val="00114A47"/>
    <w:rsid w:val="001161A1"/>
    <w:rsid w:val="00117214"/>
    <w:rsid w:val="0012046D"/>
    <w:rsid w:val="00120E6C"/>
    <w:rsid w:val="00122008"/>
    <w:rsid w:val="001223E3"/>
    <w:rsid w:val="00123352"/>
    <w:rsid w:val="00124903"/>
    <w:rsid w:val="00126749"/>
    <w:rsid w:val="00126967"/>
    <w:rsid w:val="00126EA7"/>
    <w:rsid w:val="001304E0"/>
    <w:rsid w:val="00131F5E"/>
    <w:rsid w:val="00133A82"/>
    <w:rsid w:val="00133ECA"/>
    <w:rsid w:val="00134C25"/>
    <w:rsid w:val="00141BC5"/>
    <w:rsid w:val="00143679"/>
    <w:rsid w:val="0014396C"/>
    <w:rsid w:val="00143DDA"/>
    <w:rsid w:val="00144D3F"/>
    <w:rsid w:val="001458AF"/>
    <w:rsid w:val="00150B85"/>
    <w:rsid w:val="00157732"/>
    <w:rsid w:val="00161E72"/>
    <w:rsid w:val="001630B4"/>
    <w:rsid w:val="00163AA8"/>
    <w:rsid w:val="00166FC3"/>
    <w:rsid w:val="00170458"/>
    <w:rsid w:val="00170791"/>
    <w:rsid w:val="00170D15"/>
    <w:rsid w:val="00170EEB"/>
    <w:rsid w:val="001725B7"/>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7B5"/>
    <w:rsid w:val="001B7EC0"/>
    <w:rsid w:val="001C0810"/>
    <w:rsid w:val="001C0C71"/>
    <w:rsid w:val="001C3157"/>
    <w:rsid w:val="001C603D"/>
    <w:rsid w:val="001C66A9"/>
    <w:rsid w:val="001C7D7E"/>
    <w:rsid w:val="001D0430"/>
    <w:rsid w:val="001D063D"/>
    <w:rsid w:val="001D06B1"/>
    <w:rsid w:val="001D2073"/>
    <w:rsid w:val="001D2F75"/>
    <w:rsid w:val="001D4EC7"/>
    <w:rsid w:val="001D631E"/>
    <w:rsid w:val="001E1E75"/>
    <w:rsid w:val="001E2C52"/>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E59"/>
    <w:rsid w:val="00230EF6"/>
    <w:rsid w:val="002318A7"/>
    <w:rsid w:val="00232D57"/>
    <w:rsid w:val="00234A17"/>
    <w:rsid w:val="002352B4"/>
    <w:rsid w:val="00235F14"/>
    <w:rsid w:val="0024102B"/>
    <w:rsid w:val="002433BD"/>
    <w:rsid w:val="0024366F"/>
    <w:rsid w:val="00246206"/>
    <w:rsid w:val="00246A79"/>
    <w:rsid w:val="0024709F"/>
    <w:rsid w:val="00250135"/>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80181"/>
    <w:rsid w:val="002807EE"/>
    <w:rsid w:val="00281A09"/>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EEF"/>
    <w:rsid w:val="00306666"/>
    <w:rsid w:val="003071C8"/>
    <w:rsid w:val="003073FC"/>
    <w:rsid w:val="003106C8"/>
    <w:rsid w:val="00310F4C"/>
    <w:rsid w:val="003130BA"/>
    <w:rsid w:val="00314ECF"/>
    <w:rsid w:val="0031649E"/>
    <w:rsid w:val="0032079E"/>
    <w:rsid w:val="0032124A"/>
    <w:rsid w:val="0032149E"/>
    <w:rsid w:val="003227C8"/>
    <w:rsid w:val="00323A7D"/>
    <w:rsid w:val="00324FC1"/>
    <w:rsid w:val="00325351"/>
    <w:rsid w:val="00325602"/>
    <w:rsid w:val="00326D47"/>
    <w:rsid w:val="00327CA7"/>
    <w:rsid w:val="00331687"/>
    <w:rsid w:val="00332AB8"/>
    <w:rsid w:val="003331CB"/>
    <w:rsid w:val="00334D29"/>
    <w:rsid w:val="0034116C"/>
    <w:rsid w:val="00342573"/>
    <w:rsid w:val="00343AFA"/>
    <w:rsid w:val="003444EB"/>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21AE6"/>
    <w:rsid w:val="00421D1F"/>
    <w:rsid w:val="0042436E"/>
    <w:rsid w:val="00424BF8"/>
    <w:rsid w:val="00426BEC"/>
    <w:rsid w:val="004307FF"/>
    <w:rsid w:val="00430F59"/>
    <w:rsid w:val="00430F99"/>
    <w:rsid w:val="00432A19"/>
    <w:rsid w:val="00433A0C"/>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10113"/>
    <w:rsid w:val="005113DC"/>
    <w:rsid w:val="005116F2"/>
    <w:rsid w:val="00511A33"/>
    <w:rsid w:val="00511EC6"/>
    <w:rsid w:val="0051575D"/>
    <w:rsid w:val="00515C4A"/>
    <w:rsid w:val="00515DD9"/>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B5F"/>
    <w:rsid w:val="005E6C26"/>
    <w:rsid w:val="005E7299"/>
    <w:rsid w:val="005F1FB6"/>
    <w:rsid w:val="005F21E9"/>
    <w:rsid w:val="005F3813"/>
    <w:rsid w:val="005F40E5"/>
    <w:rsid w:val="005F472A"/>
    <w:rsid w:val="005F55E1"/>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D"/>
    <w:rsid w:val="00641D72"/>
    <w:rsid w:val="00642FC7"/>
    <w:rsid w:val="00643AC0"/>
    <w:rsid w:val="00643DEE"/>
    <w:rsid w:val="006443D5"/>
    <w:rsid w:val="00646010"/>
    <w:rsid w:val="006542CB"/>
    <w:rsid w:val="00655616"/>
    <w:rsid w:val="00655A46"/>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BD1"/>
    <w:rsid w:val="006B5C67"/>
    <w:rsid w:val="006B685C"/>
    <w:rsid w:val="006B713B"/>
    <w:rsid w:val="006C1453"/>
    <w:rsid w:val="006C2572"/>
    <w:rsid w:val="006C2D23"/>
    <w:rsid w:val="006C2F69"/>
    <w:rsid w:val="006C3070"/>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78CF"/>
    <w:rsid w:val="006F7CB2"/>
    <w:rsid w:val="00700910"/>
    <w:rsid w:val="0070119E"/>
    <w:rsid w:val="0070198C"/>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3677"/>
    <w:rsid w:val="0084403C"/>
    <w:rsid w:val="00845702"/>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5A58"/>
    <w:rsid w:val="00886507"/>
    <w:rsid w:val="00886DEE"/>
    <w:rsid w:val="008917D4"/>
    <w:rsid w:val="00891B82"/>
    <w:rsid w:val="00895C6C"/>
    <w:rsid w:val="008A2AB6"/>
    <w:rsid w:val="008A3EA2"/>
    <w:rsid w:val="008A4194"/>
    <w:rsid w:val="008A5FA7"/>
    <w:rsid w:val="008A72B6"/>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D66"/>
    <w:rsid w:val="00973E4A"/>
    <w:rsid w:val="009741CC"/>
    <w:rsid w:val="0097545C"/>
    <w:rsid w:val="00975A2B"/>
    <w:rsid w:val="009801B8"/>
    <w:rsid w:val="009807BA"/>
    <w:rsid w:val="00980AA4"/>
    <w:rsid w:val="009832B7"/>
    <w:rsid w:val="00986CE6"/>
    <w:rsid w:val="00991929"/>
    <w:rsid w:val="0099323E"/>
    <w:rsid w:val="009943DF"/>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77F9"/>
    <w:rsid w:val="00AA3078"/>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B1D"/>
    <w:rsid w:val="00B100A0"/>
    <w:rsid w:val="00B10ABB"/>
    <w:rsid w:val="00B1156A"/>
    <w:rsid w:val="00B132D8"/>
    <w:rsid w:val="00B13C24"/>
    <w:rsid w:val="00B143A4"/>
    <w:rsid w:val="00B14A79"/>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859"/>
    <w:rsid w:val="00B5005A"/>
    <w:rsid w:val="00B506D8"/>
    <w:rsid w:val="00B50D9D"/>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1631D"/>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68A2"/>
    <w:rsid w:val="00C704FC"/>
    <w:rsid w:val="00C72FBF"/>
    <w:rsid w:val="00C735A5"/>
    <w:rsid w:val="00C75DE4"/>
    <w:rsid w:val="00C7609A"/>
    <w:rsid w:val="00C76B75"/>
    <w:rsid w:val="00C77896"/>
    <w:rsid w:val="00C778D2"/>
    <w:rsid w:val="00C80206"/>
    <w:rsid w:val="00C826E3"/>
    <w:rsid w:val="00C83117"/>
    <w:rsid w:val="00C83BEB"/>
    <w:rsid w:val="00C850BE"/>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2867"/>
    <w:rsid w:val="00D23772"/>
    <w:rsid w:val="00D23C21"/>
    <w:rsid w:val="00D254F1"/>
    <w:rsid w:val="00D26F7C"/>
    <w:rsid w:val="00D31103"/>
    <w:rsid w:val="00D31E40"/>
    <w:rsid w:val="00D31F11"/>
    <w:rsid w:val="00D334FF"/>
    <w:rsid w:val="00D339B2"/>
    <w:rsid w:val="00D3532D"/>
    <w:rsid w:val="00D35F16"/>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1DB"/>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2850"/>
    <w:rsid w:val="00DA3965"/>
    <w:rsid w:val="00DA637D"/>
    <w:rsid w:val="00DA6CB9"/>
    <w:rsid w:val="00DB32B3"/>
    <w:rsid w:val="00DB4109"/>
    <w:rsid w:val="00DB5CE4"/>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FAB"/>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3D7"/>
    <w:rsid w:val="00E1679C"/>
    <w:rsid w:val="00E172BA"/>
    <w:rsid w:val="00E17B57"/>
    <w:rsid w:val="00E20B37"/>
    <w:rsid w:val="00E2267C"/>
    <w:rsid w:val="00E26410"/>
    <w:rsid w:val="00E27A89"/>
    <w:rsid w:val="00E3014A"/>
    <w:rsid w:val="00E310EC"/>
    <w:rsid w:val="00E31AE5"/>
    <w:rsid w:val="00E321F5"/>
    <w:rsid w:val="00E331BC"/>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D4B"/>
    <w:rsid w:val="00FA0374"/>
    <w:rsid w:val="00FA0A71"/>
    <w:rsid w:val="00FA0C78"/>
    <w:rsid w:val="00FA5469"/>
    <w:rsid w:val="00FA57E0"/>
    <w:rsid w:val="00FA5DF4"/>
    <w:rsid w:val="00FA6EAD"/>
    <w:rsid w:val="00FA725A"/>
    <w:rsid w:val="00FA7D9C"/>
    <w:rsid w:val="00FB071F"/>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30"/>
    <w:pPr>
      <w:spacing w:after="160" w:line="259" w:lineRule="auto"/>
    </w:pPr>
  </w:style>
  <w:style w:type="paragraph" w:styleId="Heading1">
    <w:name w:val="heading 1"/>
    <w:basedOn w:val="Normal"/>
    <w:link w:val="Heading1Char"/>
    <w:qFormat/>
    <w:locked/>
    <w:rsid w:val="00DA2850"/>
    <w:pPr>
      <w:spacing w:after="0" w:line="240" w:lineRule="auto"/>
      <w:jc w:val="both"/>
      <w:outlineLvl w:val="0"/>
    </w:pPr>
    <w:rPr>
      <w:rFonts w:ascii="Cambria" w:eastAsia="Times New Roman" w:hAnsi="Cambria"/>
      <w:b/>
      <w:bCs/>
      <w:color w:val="003073"/>
      <w:sz w:val="26"/>
      <w:szCs w:val="26"/>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WinDForce-Letter,List Paragraph1,Report Para,Colorful List - Accent 111"/>
    <w:basedOn w:val="Normal"/>
    <w:link w:val="ListParagraphChar"/>
    <w:qFormat/>
    <w:rsid w:val="008C11B3"/>
    <w:pPr>
      <w:ind w:left="720"/>
      <w:contextualSpacing/>
    </w:pPr>
  </w:style>
  <w:style w:type="paragraph" w:styleId="Header">
    <w:name w:val="header"/>
    <w:basedOn w:val="Normal"/>
    <w:link w:val="HeaderChar"/>
    <w:uiPriority w:val="99"/>
    <w:rsid w:val="005755B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755B2"/>
    <w:rPr>
      <w:rFonts w:cs="Times New Roman"/>
    </w:rPr>
  </w:style>
  <w:style w:type="paragraph" w:styleId="Footer">
    <w:name w:val="footer"/>
    <w:basedOn w:val="Normal"/>
    <w:link w:val="FooterChar"/>
    <w:uiPriority w:val="99"/>
    <w:rsid w:val="005755B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55B2"/>
    <w:rPr>
      <w:rFonts w:cs="Times New Roman"/>
    </w:rPr>
  </w:style>
  <w:style w:type="table" w:styleId="TableGrid">
    <w:name w:val="Table Grid"/>
    <w:basedOn w:val="TableNormal"/>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86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86FAA"/>
    <w:rPr>
      <w:rFonts w:ascii="Segoe UI" w:hAnsi="Segoe UI" w:cs="Segoe UI"/>
      <w:sz w:val="18"/>
      <w:szCs w:val="18"/>
    </w:rPr>
  </w:style>
  <w:style w:type="paragraph" w:styleId="FootnoteText">
    <w:name w:val="footnote text"/>
    <w:basedOn w:val="Normal"/>
    <w:link w:val="FootnoteTextChar"/>
    <w:uiPriority w:val="99"/>
    <w:semiHidden/>
    <w:rsid w:val="00686FA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686FAA"/>
    <w:rPr>
      <w:rFonts w:cs="Times New Roman"/>
      <w:sz w:val="20"/>
      <w:szCs w:val="20"/>
    </w:rPr>
  </w:style>
  <w:style w:type="character" w:styleId="FootnoteReference">
    <w:name w:val="footnote reference"/>
    <w:basedOn w:val="DefaultParagraphFont"/>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ListParagraphChar">
    <w:name w:val="List Paragraph Char"/>
    <w:aliases w:val="WinDForce-Letter Char,List Paragraph1 Char,Report Para Char,Colorful List - Accent 111 Char"/>
    <w:basedOn w:val="DefaultParagraphFont"/>
    <w:link w:val="ListParagraph"/>
    <w:locked/>
    <w:rsid w:val="00686FAA"/>
    <w:rPr>
      <w:rFonts w:cs="Times New Roman"/>
    </w:rPr>
  </w:style>
  <w:style w:type="character" w:styleId="CommentReference">
    <w:name w:val="annotation reference"/>
    <w:basedOn w:val="DefaultParagraphFont"/>
    <w:uiPriority w:val="99"/>
    <w:semiHidden/>
    <w:rsid w:val="00CD6E06"/>
    <w:rPr>
      <w:rFonts w:cs="Times New Roman"/>
      <w:sz w:val="16"/>
      <w:szCs w:val="16"/>
    </w:rPr>
  </w:style>
  <w:style w:type="paragraph" w:styleId="CommentText">
    <w:name w:val="annotation text"/>
    <w:basedOn w:val="Normal"/>
    <w:link w:val="CommentTextChar"/>
    <w:uiPriority w:val="99"/>
    <w:rsid w:val="00CD6E06"/>
    <w:pPr>
      <w:spacing w:line="240" w:lineRule="auto"/>
    </w:pPr>
    <w:rPr>
      <w:sz w:val="20"/>
      <w:szCs w:val="20"/>
    </w:rPr>
  </w:style>
  <w:style w:type="character" w:customStyle="1" w:styleId="CommentTextChar">
    <w:name w:val="Comment Text Char"/>
    <w:basedOn w:val="DefaultParagraphFont"/>
    <w:link w:val="CommentText"/>
    <w:uiPriority w:val="99"/>
    <w:locked/>
    <w:rsid w:val="00CD6E06"/>
    <w:rPr>
      <w:rFonts w:cs="Times New Roman"/>
      <w:sz w:val="20"/>
      <w:szCs w:val="20"/>
    </w:rPr>
  </w:style>
  <w:style w:type="paragraph" w:styleId="CommentSubject">
    <w:name w:val="annotation subject"/>
    <w:basedOn w:val="CommentText"/>
    <w:next w:val="CommentText"/>
    <w:link w:val="CommentSubjectChar"/>
    <w:uiPriority w:val="99"/>
    <w:semiHidden/>
    <w:rsid w:val="00CD6E06"/>
    <w:rPr>
      <w:b/>
      <w:bCs/>
    </w:rPr>
  </w:style>
  <w:style w:type="character" w:customStyle="1" w:styleId="CommentSubjectChar">
    <w:name w:val="Comment Subject Char"/>
    <w:basedOn w:val="CommentTextChar"/>
    <w:link w:val="CommentSubject"/>
    <w:uiPriority w:val="99"/>
    <w:semiHidden/>
    <w:locked/>
    <w:rsid w:val="00CD6E06"/>
    <w:rPr>
      <w:rFonts w:cs="Times New Roman"/>
      <w:b/>
      <w:bCs/>
      <w:sz w:val="20"/>
      <w:szCs w:val="20"/>
    </w:rPr>
  </w:style>
  <w:style w:type="paragraph" w:styleId="HTMLPreformatted">
    <w:name w:val="HTML Preformatted"/>
    <w:basedOn w:val="Normal"/>
    <w:link w:val="HTMLPreformattedChar"/>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locked/>
    <w:rsid w:val="002511CD"/>
    <w:rPr>
      <w:rFonts w:ascii="Courier New" w:hAnsi="Courier New" w:cs="Courier New"/>
      <w:sz w:val="20"/>
      <w:szCs w:val="20"/>
      <w:lang w:val="ru-RU" w:eastAsia="ru-RU"/>
    </w:rPr>
  </w:style>
  <w:style w:type="paragraph" w:styleId="Revision">
    <w:name w:val="Revision"/>
    <w:hidden/>
    <w:uiPriority w:val="99"/>
    <w:semiHidden/>
    <w:rsid w:val="006C4553"/>
  </w:style>
  <w:style w:type="character" w:styleId="Hyperlink">
    <w:name w:val="Hyperlink"/>
    <w:basedOn w:val="DefaultParagraphFont"/>
    <w:uiPriority w:val="99"/>
    <w:rsid w:val="009801B8"/>
    <w:rPr>
      <w:rFonts w:cs="Times New Roman"/>
      <w:color w:val="0563C1"/>
      <w:u w:val="single"/>
    </w:rPr>
  </w:style>
  <w:style w:type="character" w:customStyle="1" w:styleId="Heading1Char">
    <w:name w:val="Heading 1 Char"/>
    <w:basedOn w:val="DefaultParagraphFont"/>
    <w:link w:val="Heading1"/>
    <w:rsid w:val="00DA2850"/>
    <w:rPr>
      <w:rFonts w:ascii="Cambria" w:eastAsia="Times New Roman" w:hAnsi="Cambria"/>
      <w:b/>
      <w:bCs/>
      <w:color w:val="003073"/>
      <w:sz w:val="26"/>
      <w:szCs w:val="2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96116">
      <w:bodyDiv w:val="1"/>
      <w:marLeft w:val="0"/>
      <w:marRight w:val="0"/>
      <w:marTop w:val="0"/>
      <w:marBottom w:val="0"/>
      <w:divBdr>
        <w:top w:val="none" w:sz="0" w:space="0" w:color="auto"/>
        <w:left w:val="none" w:sz="0" w:space="0" w:color="auto"/>
        <w:bottom w:val="none" w:sz="0" w:space="0" w:color="auto"/>
        <w:right w:val="none" w:sz="0" w:space="0" w:color="auto"/>
      </w:divBdr>
      <w:divsChild>
        <w:div w:id="2106075519">
          <w:marLeft w:val="0"/>
          <w:marRight w:val="0"/>
          <w:marTop w:val="0"/>
          <w:marBottom w:val="0"/>
          <w:divBdr>
            <w:top w:val="none" w:sz="0" w:space="0" w:color="auto"/>
            <w:left w:val="none" w:sz="0" w:space="0" w:color="auto"/>
            <w:bottom w:val="none" w:sz="0" w:space="0" w:color="auto"/>
            <w:right w:val="none" w:sz="0" w:space="0" w:color="auto"/>
          </w:divBdr>
        </w:div>
      </w:divsChild>
    </w:div>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1064059582">
      <w:bodyDiv w:val="1"/>
      <w:marLeft w:val="0"/>
      <w:marRight w:val="0"/>
      <w:marTop w:val="0"/>
      <w:marBottom w:val="0"/>
      <w:divBdr>
        <w:top w:val="none" w:sz="0" w:space="0" w:color="auto"/>
        <w:left w:val="none" w:sz="0" w:space="0" w:color="auto"/>
        <w:bottom w:val="none" w:sz="0" w:space="0" w:color="auto"/>
        <w:right w:val="none" w:sz="0" w:space="0" w:color="auto"/>
      </w:divBdr>
      <w:divsChild>
        <w:div w:id="706419255">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 w:id="2083328896">
      <w:bodyDiv w:val="1"/>
      <w:marLeft w:val="0"/>
      <w:marRight w:val="0"/>
      <w:marTop w:val="0"/>
      <w:marBottom w:val="0"/>
      <w:divBdr>
        <w:top w:val="none" w:sz="0" w:space="0" w:color="auto"/>
        <w:left w:val="none" w:sz="0" w:space="0" w:color="auto"/>
        <w:bottom w:val="none" w:sz="0" w:space="0" w:color="auto"/>
        <w:right w:val="none" w:sz="0" w:space="0" w:color="auto"/>
      </w:divBdr>
      <w:divsChild>
        <w:div w:id="200712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994</TotalTime>
  <Pages>16</Pages>
  <Words>5192</Words>
  <Characters>38317</Characters>
  <Application>Microsoft Office Word</Application>
  <DocSecurity>0</DocSecurity>
  <Lines>319</Lines>
  <Paragraphs>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Parpiyev Baxromjon Akramjonovich</cp:lastModifiedBy>
  <cp:revision>7</cp:revision>
  <cp:lastPrinted>2023-10-07T10:39:00Z</cp:lastPrinted>
  <dcterms:created xsi:type="dcterms:W3CDTF">2023-10-25T14:06:00Z</dcterms:created>
  <dcterms:modified xsi:type="dcterms:W3CDTF">2023-10-26T20:40:00Z</dcterms:modified>
</cp:coreProperties>
</file>