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68EAF" w14:textId="77777777" w:rsidR="005046A2" w:rsidRPr="005046A2" w:rsidRDefault="005046A2" w:rsidP="005046A2">
      <w:pPr>
        <w:pStyle w:val="Heading1"/>
        <w:shd w:val="clear" w:color="auto" w:fill="FFFFFF"/>
        <w:jc w:val="center"/>
        <w:rPr>
          <w:rFonts w:ascii="Helvetica Neue" w:hAnsi="Helvetica Neue"/>
          <w:color w:val="000000"/>
          <w:sz w:val="36"/>
          <w:szCs w:val="36"/>
        </w:rPr>
      </w:pPr>
      <w:r w:rsidRPr="005046A2">
        <w:rPr>
          <w:rStyle w:val="Strong"/>
          <w:rFonts w:ascii="Helvetica Neue" w:hAnsi="Helvetica Neue"/>
          <w:color w:val="000000"/>
          <w:sz w:val="36"/>
          <w:szCs w:val="36"/>
        </w:rPr>
        <w:t>Identifying Key Entities in Recipe Data</w:t>
      </w:r>
    </w:p>
    <w:p w14:paraId="3D1CA584" w14:textId="77777777" w:rsidR="005046A2" w:rsidRPr="005046A2" w:rsidRDefault="005046A2" w:rsidP="005046A2">
      <w:pPr>
        <w:pStyle w:val="NormalWeb"/>
        <w:shd w:val="clear" w:color="auto" w:fill="FFFFFF"/>
        <w:rPr>
          <w:rFonts w:ascii="Helvetica Neue" w:hAnsi="Helvetica Neue"/>
          <w:color w:val="000000"/>
          <w:sz w:val="22"/>
          <w:szCs w:val="22"/>
        </w:rPr>
      </w:pPr>
      <w:r w:rsidRPr="005046A2">
        <w:rPr>
          <w:rStyle w:val="Strong"/>
          <w:rFonts w:ascii="Helvetica Neue" w:hAnsi="Helvetica Neue"/>
          <w:color w:val="000000"/>
          <w:sz w:val="22"/>
          <w:szCs w:val="22"/>
        </w:rPr>
        <w:t>Business Objective</w:t>
      </w:r>
      <w:r w:rsidRPr="005046A2">
        <w:rPr>
          <w:rFonts w:ascii="Helvetica Neue" w:hAnsi="Helvetica Neue"/>
          <w:color w:val="000000"/>
          <w:sz w:val="22"/>
          <w:szCs w:val="22"/>
        </w:rPr>
        <w:t>: The goal of this assignment is to train a Named Entity Recognition (NER) model using Conditional Random Fields (CRF) to extract key entities from recipe data. The model will classify words into predefined categories such as ingredients, quantities and units, enabling the creation of a structured database of recipes and ingredients that can be used to power advanced features in recipe management systems, dietary tracking apps, or e-commerce platforms.</w:t>
      </w:r>
    </w:p>
    <w:p w14:paraId="4AE2E57C" w14:textId="77777777" w:rsidR="005046A2" w:rsidRPr="005046A2" w:rsidRDefault="005046A2" w:rsidP="005046A2">
      <w:pPr>
        <w:pStyle w:val="Default"/>
        <w:suppressAutoHyphens/>
        <w:spacing w:before="0" w:line="240" w:lineRule="auto"/>
        <w:ind w:left="720" w:hanging="720"/>
        <w:rPr>
          <w:rFonts w:ascii="Times Roman" w:eastAsia="Times Roman" w:hAnsi="Times Roman" w:cs="Times Roman"/>
          <w:b/>
          <w:bCs/>
          <w:i/>
          <w:iCs/>
          <w:sz w:val="36"/>
          <w:szCs w:val="36"/>
        </w:rPr>
      </w:pPr>
    </w:p>
    <w:p w14:paraId="49BB12BA" w14:textId="77777777" w:rsidR="00380272" w:rsidRDefault="00380272">
      <w:pPr>
        <w:pStyle w:val="Body"/>
      </w:pPr>
    </w:p>
    <w:p w14:paraId="28CA35B4" w14:textId="77777777" w:rsidR="00380272" w:rsidRDefault="00000000">
      <w:pPr>
        <w:pStyle w:val="Body"/>
      </w:pPr>
      <w:r>
        <w:rPr>
          <w:rFonts w:eastAsia="Arial Unicode MS" w:cs="Arial Unicode MS"/>
        </w:rPr>
        <w:t xml:space="preserve">The project successfully trained a Conditional Random Fields (CRF) model to perform Named Entity Recognition (NER) on recipe ingredient data. The model was trained to identify three key entities: </w:t>
      </w:r>
      <w:proofErr w:type="spellStart"/>
      <w:r>
        <w:rPr>
          <w:rFonts w:eastAsia="Arial Unicode MS" w:cs="Arial Unicode MS"/>
          <w:b/>
          <w:bCs/>
          <w:lang w:val="it-IT"/>
        </w:rPr>
        <w:t>quantity</w:t>
      </w:r>
      <w:proofErr w:type="spellEnd"/>
      <w:r>
        <w:rPr>
          <w:rFonts w:eastAsia="Arial Unicode MS" w:cs="Arial Unicode MS"/>
        </w:rPr>
        <w:t xml:space="preserve">, </w:t>
      </w:r>
      <w:r>
        <w:rPr>
          <w:rFonts w:eastAsia="Arial Unicode MS" w:cs="Arial Unicode MS"/>
          <w:b/>
          <w:bCs/>
        </w:rPr>
        <w:t>unit</w:t>
      </w:r>
      <w:r>
        <w:rPr>
          <w:rFonts w:eastAsia="Arial Unicode MS" w:cs="Arial Unicode MS"/>
        </w:rPr>
        <w:t xml:space="preserve">, and </w:t>
      </w:r>
      <w:proofErr w:type="spellStart"/>
      <w:r>
        <w:rPr>
          <w:rFonts w:eastAsia="Arial Unicode MS" w:cs="Arial Unicode MS"/>
          <w:b/>
          <w:bCs/>
          <w:lang w:val="it-IT"/>
        </w:rPr>
        <w:t>ingredient</w:t>
      </w:r>
      <w:proofErr w:type="spellEnd"/>
      <w:r>
        <w:rPr>
          <w:rFonts w:eastAsia="Arial Unicode MS" w:cs="Arial Unicode MS"/>
        </w:rPr>
        <w:t>.</w:t>
      </w:r>
    </w:p>
    <w:p w14:paraId="707AF37C" w14:textId="77777777" w:rsidR="00380272" w:rsidRDefault="00000000">
      <w:pPr>
        <w:pStyle w:val="Body"/>
      </w:pPr>
      <w:r>
        <w:rPr>
          <w:rFonts w:eastAsia="Arial Unicode MS" w:cs="Arial Unicode MS"/>
        </w:rPr>
        <w:t xml:space="preserve">After data cleaning and feature engineering, the model was trained on 196 recipe samples and validated on 84. The final model achieved an </w:t>
      </w:r>
      <w:r>
        <w:rPr>
          <w:rFonts w:eastAsia="Arial Unicode MS" w:cs="Arial Unicode MS"/>
          <w:b/>
          <w:bCs/>
        </w:rPr>
        <w:t>overall accuracy of 99.86%</w:t>
      </w:r>
      <w:r>
        <w:rPr>
          <w:rFonts w:eastAsia="Arial Unicode MS" w:cs="Arial Unicode MS"/>
        </w:rPr>
        <w:t xml:space="preserve"> on the validation set, demonstrating high precision and robust generalization. A detailed error analysis identified only four misclassified tokens in the entire validation set, all of which occurred in highly ambiguous contexts. The project is considered a success, and the resulting model (</w:t>
      </w:r>
      <w:proofErr w:type="spellStart"/>
      <w:r>
        <w:rPr>
          <w:rFonts w:eastAsia="Arial Unicode MS" w:cs="Arial Unicode MS"/>
        </w:rPr>
        <w:t>crf_model.pkl</w:t>
      </w:r>
      <w:proofErr w:type="spellEnd"/>
      <w:r>
        <w:rPr>
          <w:rFonts w:eastAsia="Arial Unicode MS" w:cs="Arial Unicode MS"/>
        </w:rPr>
        <w:t>) is highly effective for structuring raw recipe data.</w:t>
      </w:r>
    </w:p>
    <w:p w14:paraId="37DBC59F" w14:textId="77777777" w:rsidR="00380272" w:rsidRDefault="00380272">
      <w:pPr>
        <w:pStyle w:val="Body"/>
      </w:pPr>
    </w:p>
    <w:p w14:paraId="05393C0F" w14:textId="77777777" w:rsidR="00380272" w:rsidRDefault="00380272">
      <w:pPr>
        <w:pStyle w:val="Body"/>
      </w:pPr>
    </w:p>
    <w:p w14:paraId="7860DAF5" w14:textId="6E371299" w:rsidR="00A323CF" w:rsidRPr="00A323CF" w:rsidRDefault="00242708" w:rsidP="00A323CF">
      <w:pPr>
        <w:pStyle w:val="Body"/>
        <w:numPr>
          <w:ilvl w:val="0"/>
          <w:numId w:val="5"/>
        </w:numPr>
        <w:rPr>
          <w:sz w:val="32"/>
          <w:szCs w:val="32"/>
        </w:rPr>
      </w:pPr>
      <w:r w:rsidRPr="00A323CF">
        <w:rPr>
          <w:sz w:val="32"/>
          <w:szCs w:val="32"/>
        </w:rPr>
        <w:t>Im</w:t>
      </w:r>
      <w:r w:rsidR="00A323CF" w:rsidRPr="00A323CF">
        <w:rPr>
          <w:sz w:val="32"/>
          <w:szCs w:val="32"/>
        </w:rPr>
        <w:t>port Libraries</w:t>
      </w:r>
    </w:p>
    <w:p w14:paraId="1610C851" w14:textId="378C18E9" w:rsidR="005046A2" w:rsidRDefault="005046A2" w:rsidP="00A323CF">
      <w:pPr>
        <w:pStyle w:val="Body"/>
        <w:numPr>
          <w:ilvl w:val="1"/>
          <w:numId w:val="5"/>
        </w:numPr>
      </w:pPr>
      <w:proofErr w:type="spellStart"/>
      <w:r>
        <w:t>Sklearn_crfsuite</w:t>
      </w:r>
      <w:proofErr w:type="spellEnd"/>
      <w:r>
        <w:t xml:space="preserve"> was successfully </w:t>
      </w:r>
      <w:proofErr w:type="spellStart"/>
      <w:r>
        <w:t>instakked</w:t>
      </w:r>
      <w:proofErr w:type="spellEnd"/>
    </w:p>
    <w:p w14:paraId="03824728" w14:textId="564ACF38" w:rsidR="005046A2" w:rsidRDefault="005046A2" w:rsidP="00A323CF">
      <w:pPr>
        <w:pStyle w:val="Body"/>
        <w:numPr>
          <w:ilvl w:val="1"/>
          <w:numId w:val="5"/>
        </w:numPr>
      </w:pPr>
      <w:r>
        <w:t>Libraries were successfully imported</w:t>
      </w:r>
    </w:p>
    <w:p w14:paraId="5252D602" w14:textId="77777777" w:rsidR="005046A2" w:rsidRDefault="005046A2" w:rsidP="005046A2">
      <w:pPr>
        <w:pStyle w:val="Body"/>
        <w:ind w:left="1440"/>
      </w:pPr>
    </w:p>
    <w:p w14:paraId="5BD9BC5E" w14:textId="77777777" w:rsidR="00242708" w:rsidRDefault="00242708">
      <w:pPr>
        <w:pStyle w:val="Body"/>
      </w:pPr>
    </w:p>
    <w:p w14:paraId="7FC1B003" w14:textId="6A6E6C69" w:rsidR="00380272" w:rsidRDefault="00000000" w:rsidP="00A323CF">
      <w:pPr>
        <w:pStyle w:val="Heading"/>
        <w:numPr>
          <w:ilvl w:val="0"/>
          <w:numId w:val="5"/>
        </w:numPr>
        <w:rPr>
          <w:sz w:val="32"/>
          <w:szCs w:val="32"/>
        </w:rPr>
      </w:pPr>
      <w:r>
        <w:rPr>
          <w:sz w:val="32"/>
          <w:szCs w:val="32"/>
        </w:rPr>
        <w:t xml:space="preserve"> Data Ingestion and Preparation</w:t>
      </w:r>
    </w:p>
    <w:p w14:paraId="448A5581" w14:textId="77777777" w:rsidR="00380272" w:rsidRDefault="00380272">
      <w:pPr>
        <w:pStyle w:val="Body"/>
      </w:pPr>
    </w:p>
    <w:p w14:paraId="09FF1DCB" w14:textId="77777777" w:rsidR="00380272" w:rsidRDefault="00000000">
      <w:pPr>
        <w:pStyle w:val="Body"/>
        <w:numPr>
          <w:ilvl w:val="0"/>
          <w:numId w:val="2"/>
        </w:numPr>
        <w:suppressAutoHyphens/>
      </w:pPr>
      <w:r>
        <w:rPr>
          <w:b/>
          <w:bCs/>
        </w:rPr>
        <w:t>Initial Data:</w:t>
      </w:r>
      <w:r>
        <w:t xml:space="preserve"> The dataset was loaded from </w:t>
      </w:r>
      <w:proofErr w:type="spellStart"/>
      <w:r>
        <w:t>ingredient_and_</w:t>
      </w:r>
      <w:proofErr w:type="gramStart"/>
      <w:r>
        <w:t>quantity.json</w:t>
      </w:r>
      <w:proofErr w:type="spellEnd"/>
      <w:proofErr w:type="gramEnd"/>
      <w:r>
        <w:t xml:space="preserve">, consisting of </w:t>
      </w:r>
      <w:r>
        <w:rPr>
          <w:b/>
          <w:bCs/>
        </w:rPr>
        <w:t>285 rows</w:t>
      </w:r>
      <w:r>
        <w:t>. Each row contained an input (the raw ingredient string) and a pos (the corresponding label string).</w:t>
      </w:r>
    </w:p>
    <w:p w14:paraId="1B26A5C0" w14:textId="77777777" w:rsidR="00380272" w:rsidRDefault="00000000">
      <w:pPr>
        <w:pStyle w:val="Body"/>
        <w:numPr>
          <w:ilvl w:val="0"/>
          <w:numId w:val="2"/>
        </w:numPr>
        <w:suppressAutoHyphens/>
      </w:pPr>
      <w:r>
        <w:rPr>
          <w:b/>
          <w:bCs/>
        </w:rPr>
        <w:t>Tokenization:</w:t>
      </w:r>
      <w:r>
        <w:t xml:space="preserve"> The input and pos strings were split into token lists (</w:t>
      </w:r>
      <w:proofErr w:type="spellStart"/>
      <w:r>
        <w:t>input_tokens</w:t>
      </w:r>
      <w:proofErr w:type="spellEnd"/>
      <w:r>
        <w:t xml:space="preserve"> and </w:t>
      </w:r>
      <w:proofErr w:type="spellStart"/>
      <w:r>
        <w:t>pos_tokens</w:t>
      </w:r>
      <w:proofErr w:type="spellEnd"/>
      <w:r>
        <w:t>).</w:t>
      </w:r>
    </w:p>
    <w:p w14:paraId="34B188A6" w14:textId="77777777" w:rsidR="00380272" w:rsidRDefault="00000000">
      <w:pPr>
        <w:pStyle w:val="Body"/>
        <w:numPr>
          <w:ilvl w:val="0"/>
          <w:numId w:val="2"/>
        </w:numPr>
        <w:suppressAutoHyphens/>
      </w:pPr>
      <w:r>
        <w:rPr>
          <w:b/>
          <w:bCs/>
        </w:rPr>
        <w:t>Data Cleaning:</w:t>
      </w:r>
      <w:r>
        <w:t xml:space="preserve"> A validation check found </w:t>
      </w:r>
      <w:r>
        <w:rPr>
          <w:b/>
          <w:bCs/>
        </w:rPr>
        <w:t>5 rows</w:t>
      </w:r>
      <w:r>
        <w:t xml:space="preserve"> where the number of tokens did not match the number of labels. These mismatched rows were removed.</w:t>
      </w:r>
    </w:p>
    <w:p w14:paraId="19D4103D" w14:textId="77777777" w:rsidR="00380272" w:rsidRDefault="00000000">
      <w:pPr>
        <w:pStyle w:val="Body"/>
        <w:numPr>
          <w:ilvl w:val="0"/>
          <w:numId w:val="2"/>
        </w:numPr>
        <w:suppressAutoHyphens/>
        <w:rPr>
          <w:lang w:val="de-DE"/>
        </w:rPr>
      </w:pPr>
      <w:r>
        <w:rPr>
          <w:b/>
          <w:bCs/>
          <w:lang w:val="de-DE"/>
        </w:rPr>
        <w:t>Final Dataset:</w:t>
      </w:r>
      <w:r>
        <w:t xml:space="preserve"> The cleaned dataset consisted of </w:t>
      </w:r>
      <w:r>
        <w:rPr>
          <w:b/>
          <w:bCs/>
        </w:rPr>
        <w:t>280 valid recipe samples</w:t>
      </w:r>
      <w:r>
        <w:t>.</w:t>
      </w:r>
    </w:p>
    <w:p w14:paraId="777FB605" w14:textId="77777777" w:rsidR="00380272" w:rsidRDefault="00000000">
      <w:pPr>
        <w:pStyle w:val="Body"/>
        <w:numPr>
          <w:ilvl w:val="0"/>
          <w:numId w:val="2"/>
        </w:numPr>
        <w:suppressAutoHyphens/>
        <w:rPr>
          <w:lang w:val="fr-FR"/>
        </w:rPr>
      </w:pPr>
      <w:r>
        <w:rPr>
          <w:b/>
          <w:bCs/>
          <w:lang w:val="fr-FR"/>
        </w:rPr>
        <w:t xml:space="preserve">Unique </w:t>
      </w:r>
      <w:proofErr w:type="gramStart"/>
      <w:r>
        <w:rPr>
          <w:b/>
          <w:bCs/>
          <w:lang w:val="fr-FR"/>
        </w:rPr>
        <w:t>Labels:</w:t>
      </w:r>
      <w:proofErr w:type="gramEnd"/>
      <w:r>
        <w:t xml:space="preserve"> The data contained three unique NER labels as </w:t>
      </w:r>
      <w:proofErr w:type="gramStart"/>
      <w:r>
        <w:t>expected:</w:t>
      </w:r>
      <w:proofErr w:type="gramEnd"/>
      <w:r>
        <w:t xml:space="preserve"> ingredient, quantity, and unit.</w:t>
      </w:r>
    </w:p>
    <w:p w14:paraId="7976D10E" w14:textId="77777777" w:rsidR="00380272" w:rsidRDefault="00380272">
      <w:pPr>
        <w:pStyle w:val="Body"/>
      </w:pPr>
    </w:p>
    <w:p w14:paraId="5E3EEDDC" w14:textId="77777777" w:rsidR="00380272" w:rsidRDefault="00380272">
      <w:pPr>
        <w:pStyle w:val="Body"/>
      </w:pPr>
    </w:p>
    <w:p w14:paraId="2F3800CB" w14:textId="470C4C2E" w:rsidR="00380272" w:rsidRDefault="00000000" w:rsidP="00A323CF">
      <w:pPr>
        <w:pStyle w:val="Heading"/>
        <w:numPr>
          <w:ilvl w:val="0"/>
          <w:numId w:val="5"/>
        </w:numPr>
        <w:rPr>
          <w:sz w:val="32"/>
          <w:szCs w:val="32"/>
        </w:rPr>
      </w:pPr>
      <w:r>
        <w:rPr>
          <w:sz w:val="32"/>
          <w:szCs w:val="32"/>
        </w:rPr>
        <w:t>Train-Validation Split</w:t>
      </w:r>
    </w:p>
    <w:p w14:paraId="1283267E" w14:textId="77777777" w:rsidR="00380272" w:rsidRDefault="00380272">
      <w:pPr>
        <w:pStyle w:val="Body"/>
      </w:pPr>
    </w:p>
    <w:p w14:paraId="4C6872D5" w14:textId="77777777" w:rsidR="00380272" w:rsidRDefault="00000000">
      <w:pPr>
        <w:pStyle w:val="Body"/>
      </w:pPr>
      <w:r>
        <w:rPr>
          <w:rFonts w:eastAsia="Arial Unicode MS" w:cs="Arial Unicode MS"/>
        </w:rPr>
        <w:t>The 280 cleaned samples were divided into training and validation sets to assess the model</w:t>
      </w:r>
      <w:r>
        <w:rPr>
          <w:rFonts w:eastAsia="Arial Unicode MS" w:cs="Arial Unicode MS"/>
          <w:rtl/>
        </w:rPr>
        <w:t>’</w:t>
      </w:r>
      <w:r>
        <w:rPr>
          <w:rFonts w:eastAsia="Arial Unicode MS" w:cs="Arial Unicode MS"/>
        </w:rPr>
        <w:t>s performance on unseen data.</w:t>
      </w:r>
    </w:p>
    <w:p w14:paraId="5E0A4505" w14:textId="77777777" w:rsidR="00380272" w:rsidRDefault="00000000">
      <w:pPr>
        <w:pStyle w:val="Body"/>
        <w:numPr>
          <w:ilvl w:val="0"/>
          <w:numId w:val="2"/>
        </w:numPr>
        <w:suppressAutoHyphens/>
      </w:pPr>
      <w:r>
        <w:rPr>
          <w:b/>
          <w:bCs/>
        </w:rPr>
        <w:t>Split Ratio:</w:t>
      </w:r>
      <w:r>
        <w:t xml:space="preserve"> 70% Training / 30% Validation</w:t>
      </w:r>
    </w:p>
    <w:p w14:paraId="4B06C362" w14:textId="77777777" w:rsidR="00380272" w:rsidRDefault="00000000">
      <w:pPr>
        <w:pStyle w:val="Body"/>
        <w:numPr>
          <w:ilvl w:val="0"/>
          <w:numId w:val="2"/>
        </w:numPr>
        <w:suppressAutoHyphens/>
        <w:rPr>
          <w:b/>
          <w:bCs/>
        </w:rPr>
      </w:pPr>
      <w:r>
        <w:rPr>
          <w:b/>
          <w:bCs/>
        </w:rPr>
        <w:t>Training Set:</w:t>
      </w:r>
      <w:r>
        <w:t xml:space="preserve"> </w:t>
      </w:r>
      <w:r>
        <w:rPr>
          <w:b/>
          <w:bCs/>
        </w:rPr>
        <w:t>196 samples</w:t>
      </w:r>
    </w:p>
    <w:p w14:paraId="5D825606" w14:textId="77777777" w:rsidR="00380272" w:rsidRDefault="00000000">
      <w:pPr>
        <w:pStyle w:val="Body"/>
        <w:numPr>
          <w:ilvl w:val="0"/>
          <w:numId w:val="2"/>
        </w:numPr>
        <w:suppressAutoHyphens/>
        <w:rPr>
          <w:b/>
          <w:bCs/>
        </w:rPr>
      </w:pPr>
      <w:r>
        <w:rPr>
          <w:b/>
          <w:bCs/>
        </w:rPr>
        <w:t>Validation Set:</w:t>
      </w:r>
      <w:r>
        <w:t xml:space="preserve"> </w:t>
      </w:r>
      <w:r>
        <w:rPr>
          <w:b/>
          <w:bCs/>
        </w:rPr>
        <w:t>84 samples</w:t>
      </w:r>
    </w:p>
    <w:p w14:paraId="6C2B12B2" w14:textId="77777777" w:rsidR="00380272" w:rsidRDefault="00380272">
      <w:pPr>
        <w:pStyle w:val="Body"/>
      </w:pPr>
    </w:p>
    <w:p w14:paraId="4B7933CB" w14:textId="77777777" w:rsidR="00380272" w:rsidRDefault="00380272">
      <w:pPr>
        <w:pStyle w:val="Body"/>
      </w:pPr>
    </w:p>
    <w:p w14:paraId="5FCCE933" w14:textId="41AA8CFB" w:rsidR="00242708" w:rsidRPr="00A323CF" w:rsidRDefault="00242708" w:rsidP="00A323CF">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ascii="Helvetica Neue" w:eastAsia="Times New Roman" w:hAnsi="Helvetica Neue"/>
          <w:b/>
          <w:bCs/>
          <w:color w:val="000000"/>
          <w:sz w:val="36"/>
          <w:szCs w:val="36"/>
          <w:bdr w:val="none" w:sz="0" w:space="0" w:color="auto"/>
        </w:rPr>
      </w:pPr>
      <w:r w:rsidRPr="00A323CF">
        <w:rPr>
          <w:rFonts w:ascii="Helvetica Neue" w:eastAsia="Times New Roman" w:hAnsi="Helvetica Neue"/>
          <w:b/>
          <w:bCs/>
          <w:color w:val="000000"/>
          <w:sz w:val="36"/>
          <w:szCs w:val="36"/>
          <w:bdr w:val="none" w:sz="0" w:space="0" w:color="auto"/>
        </w:rPr>
        <w:t> Exploratory Recipe Data Analysis on Training Dataset</w:t>
      </w:r>
    </w:p>
    <w:p w14:paraId="31DD91AA" w14:textId="77777777" w:rsidR="00380272" w:rsidRDefault="00380272">
      <w:pPr>
        <w:pStyle w:val="Body"/>
      </w:pPr>
    </w:p>
    <w:p w14:paraId="1C29E5A0" w14:textId="77777777" w:rsidR="00380272" w:rsidRDefault="00000000">
      <w:pPr>
        <w:pStyle w:val="Body"/>
      </w:pPr>
      <w:r>
        <w:rPr>
          <w:rFonts w:eastAsia="Arial Unicode MS" w:cs="Arial Unicode MS"/>
        </w:rPr>
        <w:t>An analysis of the training data revealed the distribution of tokens and labels.</w:t>
      </w:r>
    </w:p>
    <w:p w14:paraId="0E5AEDD1" w14:textId="77777777" w:rsidR="00380272" w:rsidRDefault="00000000">
      <w:pPr>
        <w:pStyle w:val="Body"/>
        <w:numPr>
          <w:ilvl w:val="0"/>
          <w:numId w:val="2"/>
        </w:numPr>
        <w:suppressAutoHyphens/>
      </w:pPr>
      <w:r>
        <w:rPr>
          <w:b/>
          <w:bCs/>
        </w:rPr>
        <w:t>Total Tokens:</w:t>
      </w:r>
      <w:r>
        <w:t xml:space="preserve"> The complete cleaned dataset (280 samples) contained </w:t>
      </w:r>
      <w:r>
        <w:rPr>
          <w:b/>
          <w:bCs/>
        </w:rPr>
        <w:t>9,990 tokens</w:t>
      </w:r>
      <w:r>
        <w:t>.</w:t>
      </w:r>
    </w:p>
    <w:p w14:paraId="5BA3869F" w14:textId="09D747C8" w:rsidR="00242708" w:rsidRDefault="00242708" w:rsidP="00242708">
      <w:pPr>
        <w:pStyle w:val="Body"/>
        <w:tabs>
          <w:tab w:val="left" w:pos="2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pPr>
    </w:p>
    <w:p w14:paraId="5162115D" w14:textId="77777777" w:rsidR="00380272" w:rsidRDefault="00000000">
      <w:pPr>
        <w:pStyle w:val="Body"/>
        <w:numPr>
          <w:ilvl w:val="0"/>
          <w:numId w:val="2"/>
        </w:numPr>
        <w:suppressAutoHyphens/>
      </w:pPr>
      <w:r>
        <w:rPr>
          <w:b/>
          <w:bCs/>
        </w:rPr>
        <w:t>Label Distribution:</w:t>
      </w:r>
      <w:r>
        <w:t xml:space="preserve"> The dataset is imbalanced, with ingredients being the most prevalent class:</w:t>
      </w:r>
    </w:p>
    <w:p w14:paraId="3A40FD98" w14:textId="77777777" w:rsidR="00380272" w:rsidRDefault="00000000">
      <w:pPr>
        <w:pStyle w:val="Body"/>
        <w:numPr>
          <w:ilvl w:val="1"/>
          <w:numId w:val="2"/>
        </w:numPr>
        <w:suppressAutoHyphens/>
      </w:pPr>
      <w:r>
        <w:rPr>
          <w:b/>
          <w:bCs/>
        </w:rPr>
        <w:t>Ingredients:</w:t>
      </w:r>
      <w:r>
        <w:t xml:space="preserve"> 7,430 tokens</w:t>
      </w:r>
    </w:p>
    <w:p w14:paraId="6A4D7DC4" w14:textId="77777777" w:rsidR="00380272" w:rsidRDefault="00000000">
      <w:pPr>
        <w:pStyle w:val="Body"/>
        <w:numPr>
          <w:ilvl w:val="1"/>
          <w:numId w:val="2"/>
        </w:numPr>
        <w:suppressAutoHyphens/>
      </w:pPr>
      <w:r>
        <w:rPr>
          <w:b/>
          <w:bCs/>
        </w:rPr>
        <w:t>Quantities:</w:t>
      </w:r>
      <w:r>
        <w:t xml:space="preserve"> 1,391 tokens</w:t>
      </w:r>
    </w:p>
    <w:p w14:paraId="39DEC855" w14:textId="77777777" w:rsidR="00380272" w:rsidRDefault="00000000">
      <w:pPr>
        <w:pStyle w:val="Body"/>
        <w:numPr>
          <w:ilvl w:val="1"/>
          <w:numId w:val="2"/>
        </w:numPr>
        <w:suppressAutoHyphens/>
      </w:pPr>
      <w:r>
        <w:rPr>
          <w:b/>
          <w:bCs/>
        </w:rPr>
        <w:t>Units:</w:t>
      </w:r>
      <w:r>
        <w:t xml:space="preserve"> 1,169 tokens</w:t>
      </w:r>
    </w:p>
    <w:p w14:paraId="05C6C3EB" w14:textId="77777777" w:rsidR="00242708" w:rsidRDefault="00242708">
      <w:pPr>
        <w:pStyle w:val="Body"/>
        <w:numPr>
          <w:ilvl w:val="1"/>
          <w:numId w:val="2"/>
        </w:numPr>
        <w:suppressAutoHyphens/>
      </w:pPr>
    </w:p>
    <w:p w14:paraId="32B82F95" w14:textId="77777777" w:rsidR="00380272" w:rsidRDefault="00000000">
      <w:pPr>
        <w:pStyle w:val="Body"/>
        <w:numPr>
          <w:ilvl w:val="0"/>
          <w:numId w:val="2"/>
        </w:numPr>
        <w:suppressAutoHyphens/>
        <w:rPr>
          <w:b/>
          <w:bCs/>
        </w:rPr>
      </w:pPr>
      <w:r>
        <w:rPr>
          <w:b/>
          <w:bCs/>
        </w:rPr>
        <w:t>Most Common Tokens by Class:</w:t>
      </w:r>
    </w:p>
    <w:p w14:paraId="5F0644A3" w14:textId="77777777" w:rsidR="00380272" w:rsidRDefault="00000000">
      <w:pPr>
        <w:pStyle w:val="Body"/>
        <w:numPr>
          <w:ilvl w:val="1"/>
          <w:numId w:val="2"/>
        </w:numPr>
        <w:suppressAutoHyphens/>
      </w:pPr>
      <w:r>
        <w:rPr>
          <w:b/>
          <w:bCs/>
        </w:rPr>
        <w:t>Ingredients:</w:t>
      </w:r>
      <w:r>
        <w:t xml:space="preserve"> powder, Salt, seeds, Oil, Red, chopped</w:t>
      </w:r>
    </w:p>
    <w:p w14:paraId="0E84156F" w14:textId="77777777" w:rsidR="00380272" w:rsidRDefault="00000000">
      <w:pPr>
        <w:pStyle w:val="Body"/>
        <w:numPr>
          <w:ilvl w:val="1"/>
          <w:numId w:val="2"/>
        </w:numPr>
        <w:suppressAutoHyphens/>
      </w:pPr>
      <w:r>
        <w:rPr>
          <w:b/>
          <w:bCs/>
        </w:rPr>
        <w:t>Units:</w:t>
      </w:r>
      <w:r>
        <w:t xml:space="preserve"> teaspoon, cup, tablespoon, tablespoons, grams</w:t>
      </w:r>
    </w:p>
    <w:p w14:paraId="6DFFAC5A" w14:textId="6B3D4F2E" w:rsidR="00242708" w:rsidRDefault="00000000" w:rsidP="00242708">
      <w:pPr>
        <w:pStyle w:val="Body"/>
        <w:numPr>
          <w:ilvl w:val="1"/>
          <w:numId w:val="2"/>
        </w:numPr>
        <w:suppressAutoHyphens/>
      </w:pPr>
      <w:r>
        <w:rPr>
          <w:b/>
          <w:bCs/>
        </w:rPr>
        <w:t>Quantities:</w:t>
      </w:r>
      <w:r>
        <w:t xml:space="preserve"> 1, 2, 1/2, 1/4, 3, 4</w:t>
      </w:r>
    </w:p>
    <w:p w14:paraId="089F53F1" w14:textId="1BB21D46" w:rsidR="00242708" w:rsidRDefault="00242708" w:rsidP="00242708">
      <w:pPr>
        <w:pStyle w:val="Body"/>
        <w:numPr>
          <w:ilvl w:val="0"/>
          <w:numId w:val="2"/>
        </w:numPr>
        <w:suppressAutoHyphens/>
      </w:pPr>
      <w:r>
        <w:rPr>
          <w:b/>
          <w:bCs/>
        </w:rPr>
        <w:t>Top Units</w:t>
      </w:r>
      <w:r w:rsidRPr="00242708">
        <w:t xml:space="preserve"> </w:t>
      </w:r>
      <w:r>
        <w:rPr>
          <w:noProof/>
        </w:rPr>
        <w:drawing>
          <wp:inline distT="0" distB="0" distL="0" distR="0" wp14:anchorId="78B73A68" wp14:editId="5D9E89B4">
            <wp:extent cx="6120130" cy="3030220"/>
            <wp:effectExtent l="0" t="0" r="1270" b="5080"/>
            <wp:docPr id="197623778" name="Picture 2" descr="A graph showing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3778" name="Picture 2" descr="A graph showing a number of color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130" cy="3030220"/>
                    </a:xfrm>
                    <a:prstGeom prst="rect">
                      <a:avLst/>
                    </a:prstGeom>
                    <a:noFill/>
                    <a:ln>
                      <a:noFill/>
                    </a:ln>
                  </pic:spPr>
                </pic:pic>
              </a:graphicData>
            </a:graphic>
          </wp:inline>
        </w:drawing>
      </w:r>
    </w:p>
    <w:p w14:paraId="4D36E6AB" w14:textId="62FE8905" w:rsidR="00242708" w:rsidRDefault="00242708" w:rsidP="00242708">
      <w:pPr>
        <w:pStyle w:val="Body"/>
        <w:numPr>
          <w:ilvl w:val="0"/>
          <w:numId w:val="2"/>
        </w:numPr>
        <w:suppressAutoHyphens/>
      </w:pPr>
      <w:r>
        <w:rPr>
          <w:b/>
          <w:bCs/>
        </w:rPr>
        <w:t>Top Ingredients Chart:</w:t>
      </w:r>
    </w:p>
    <w:p w14:paraId="4BCB5056" w14:textId="71D121EB" w:rsidR="00242708" w:rsidRDefault="00242708" w:rsidP="00242708">
      <w:pPr>
        <w:pStyle w:val="Body"/>
        <w:suppressAutoHyphens/>
        <w:ind w:left="180"/>
      </w:pPr>
      <w:r>
        <w:lastRenderedPageBreak/>
        <w:fldChar w:fldCharType="begin"/>
      </w:r>
      <w:r>
        <w:instrText xml:space="preserve"> INCLUDEPICTURE "/Users/deven/Library/Group Containers/UBF8T346G9.ms/WebArchiveCopyPasteTempFiles/com.microsoft.Word/h9klZixckisWAAAAABJRU5ErkJggg==" \* MERGEFORMATINET </w:instrText>
      </w:r>
      <w:r>
        <w:fldChar w:fldCharType="separate"/>
      </w:r>
      <w:r>
        <w:rPr>
          <w:noProof/>
        </w:rPr>
        <w:drawing>
          <wp:inline distT="0" distB="0" distL="0" distR="0" wp14:anchorId="7F0F1DF1" wp14:editId="01FCA436">
            <wp:extent cx="6120130" cy="3034665"/>
            <wp:effectExtent l="0" t="0" r="1270" b="635"/>
            <wp:docPr id="1642303862" name="Picture 1" descr="A chart of a number of ingred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03862" name="Picture 1" descr="A chart of a number of ingredient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3034665"/>
                    </a:xfrm>
                    <a:prstGeom prst="rect">
                      <a:avLst/>
                    </a:prstGeom>
                    <a:noFill/>
                    <a:ln>
                      <a:noFill/>
                    </a:ln>
                  </pic:spPr>
                </pic:pic>
              </a:graphicData>
            </a:graphic>
          </wp:inline>
        </w:drawing>
      </w:r>
      <w:r>
        <w:fldChar w:fldCharType="end"/>
      </w:r>
    </w:p>
    <w:p w14:paraId="550C682D" w14:textId="77777777" w:rsidR="00242708" w:rsidRDefault="00242708" w:rsidP="00242708">
      <w:pPr>
        <w:pStyle w:val="Body"/>
        <w:suppressAutoHyphens/>
        <w:ind w:left="180"/>
      </w:pPr>
    </w:p>
    <w:p w14:paraId="110E98CF" w14:textId="77777777" w:rsidR="00242708" w:rsidRDefault="00242708" w:rsidP="00242708">
      <w:pPr>
        <w:pStyle w:val="Body"/>
        <w:suppressAutoHyphens/>
      </w:pPr>
    </w:p>
    <w:p w14:paraId="0AA6E748" w14:textId="77777777" w:rsidR="00242708" w:rsidRDefault="00242708" w:rsidP="00242708">
      <w:pPr>
        <w:pStyle w:val="Body"/>
        <w:suppressAutoHyphens/>
      </w:pPr>
    </w:p>
    <w:p w14:paraId="5CB24737" w14:textId="77777777" w:rsidR="00242708" w:rsidRDefault="00242708" w:rsidP="00242708">
      <w:pPr>
        <w:pStyle w:val="Body"/>
        <w:suppressAutoHyphens/>
        <w:ind w:left="180"/>
      </w:pPr>
    </w:p>
    <w:p w14:paraId="585C5A52" w14:textId="77777777" w:rsidR="00380272" w:rsidRDefault="00380272">
      <w:pPr>
        <w:pStyle w:val="Body"/>
      </w:pPr>
    </w:p>
    <w:p w14:paraId="6A01E8E2" w14:textId="76AF0A37" w:rsidR="00380272" w:rsidRDefault="00000000" w:rsidP="00A323CF">
      <w:pPr>
        <w:pStyle w:val="Heading"/>
        <w:numPr>
          <w:ilvl w:val="0"/>
          <w:numId w:val="5"/>
        </w:numPr>
        <w:rPr>
          <w:sz w:val="32"/>
          <w:szCs w:val="32"/>
        </w:rPr>
      </w:pPr>
      <w:r>
        <w:rPr>
          <w:sz w:val="32"/>
          <w:szCs w:val="32"/>
        </w:rPr>
        <w:t xml:space="preserve"> Feature Extraction</w:t>
      </w:r>
    </w:p>
    <w:p w14:paraId="665011EC" w14:textId="77777777" w:rsidR="00380272" w:rsidRDefault="00380272">
      <w:pPr>
        <w:pStyle w:val="Body"/>
      </w:pPr>
    </w:p>
    <w:p w14:paraId="28CC7330" w14:textId="77777777" w:rsidR="00380272" w:rsidRDefault="00000000">
      <w:pPr>
        <w:pStyle w:val="Body"/>
      </w:pPr>
      <w:r>
        <w:rPr>
          <w:rFonts w:eastAsia="Arial Unicode MS" w:cs="Arial Unicode MS"/>
        </w:rPr>
        <w:t>A feature engineering pipeline was developed to transform tokens into a feature set for the CRF model. The word2features function was defined to capture the following:</w:t>
      </w:r>
    </w:p>
    <w:p w14:paraId="466BB3DB" w14:textId="77777777" w:rsidR="00380272" w:rsidRDefault="00000000">
      <w:pPr>
        <w:pStyle w:val="Body"/>
        <w:numPr>
          <w:ilvl w:val="0"/>
          <w:numId w:val="2"/>
        </w:numPr>
        <w:suppressAutoHyphens/>
      </w:pPr>
      <w:r>
        <w:rPr>
          <w:b/>
          <w:bCs/>
        </w:rPr>
        <w:t>Core Features:</w:t>
      </w:r>
      <w:r>
        <w:t xml:space="preserve"> Basic token properties such as the token</w:t>
      </w:r>
      <w:r>
        <w:rPr>
          <w:rtl/>
        </w:rPr>
        <w:t>’</w:t>
      </w:r>
      <w:r>
        <w:t xml:space="preserve">s lowercase form, lemma, part-of-speech (POS) tag, and shape (e.g., </w:t>
      </w:r>
      <w:r>
        <w:rPr>
          <w:rtl/>
          <w:lang w:val="ar-SA"/>
        </w:rPr>
        <w:t>“</w:t>
      </w:r>
      <w:proofErr w:type="spellStart"/>
      <w:r>
        <w:t>Xxx</w:t>
      </w:r>
      <w:proofErr w:type="spellEnd"/>
      <w:r>
        <w:t xml:space="preserve">” for </w:t>
      </w:r>
      <w:r>
        <w:rPr>
          <w:rtl/>
          <w:lang w:val="ar-SA"/>
        </w:rPr>
        <w:t>“</w:t>
      </w:r>
      <w:r>
        <w:t>Milk”).</w:t>
      </w:r>
    </w:p>
    <w:p w14:paraId="2CDFB3F9" w14:textId="77777777" w:rsidR="00380272" w:rsidRDefault="00000000">
      <w:pPr>
        <w:pStyle w:val="Body"/>
        <w:numPr>
          <w:ilvl w:val="0"/>
          <w:numId w:val="2"/>
        </w:numPr>
        <w:suppressAutoHyphens/>
      </w:pPr>
      <w:r>
        <w:rPr>
          <w:b/>
          <w:bCs/>
        </w:rPr>
        <w:t>Keyword Features:</w:t>
      </w:r>
      <w:r>
        <w:t xml:space="preserve"> Boolean features indicating whether a token was present in predefined keyword lists (e.g., </w:t>
      </w:r>
      <w:proofErr w:type="spellStart"/>
      <w:r>
        <w:t>is_unit</w:t>
      </w:r>
      <w:proofErr w:type="spellEnd"/>
      <w:r>
        <w:t xml:space="preserve"> for </w:t>
      </w:r>
      <w:r>
        <w:rPr>
          <w:rtl/>
          <w:lang w:val="ar-SA"/>
        </w:rPr>
        <w:t>“</w:t>
      </w:r>
      <w:proofErr w:type="spellStart"/>
      <w:r>
        <w:rPr>
          <w:lang w:val="it-IT"/>
        </w:rPr>
        <w:t>cup</w:t>
      </w:r>
      <w:proofErr w:type="spellEnd"/>
      <w:r>
        <w:t xml:space="preserve">”, </w:t>
      </w:r>
      <w:proofErr w:type="spellStart"/>
      <w:r>
        <w:t>is_quantity</w:t>
      </w:r>
      <w:proofErr w:type="spellEnd"/>
      <w:r>
        <w:t xml:space="preserve"> for </w:t>
      </w:r>
      <w:r>
        <w:rPr>
          <w:rtl/>
          <w:lang w:val="ar-SA"/>
        </w:rPr>
        <w:t>“</w:t>
      </w:r>
      <w:r>
        <w:t>half”).</w:t>
      </w:r>
    </w:p>
    <w:p w14:paraId="1D082203" w14:textId="77777777" w:rsidR="00380272" w:rsidRDefault="00000000">
      <w:pPr>
        <w:pStyle w:val="Body"/>
        <w:numPr>
          <w:ilvl w:val="0"/>
          <w:numId w:val="2"/>
        </w:numPr>
        <w:suppressAutoHyphens/>
      </w:pPr>
      <w:r>
        <w:rPr>
          <w:b/>
          <w:bCs/>
        </w:rPr>
        <w:t>Regex Features:</w:t>
      </w:r>
      <w:r>
        <w:t xml:space="preserve"> Features to identify numeric patterns, fractions (1/2), and decimals (1.5).</w:t>
      </w:r>
    </w:p>
    <w:p w14:paraId="5C0D9CAA" w14:textId="77777777" w:rsidR="00380272" w:rsidRDefault="00000000">
      <w:pPr>
        <w:pStyle w:val="Body"/>
        <w:numPr>
          <w:ilvl w:val="0"/>
          <w:numId w:val="2"/>
        </w:numPr>
        <w:suppressAutoHyphens/>
      </w:pPr>
      <w:r>
        <w:rPr>
          <w:b/>
          <w:bCs/>
        </w:rPr>
        <w:t>Contextual Features:</w:t>
      </w:r>
      <w:r>
        <w:t xml:space="preserve"> Features describing the preceding and following tokens, as well as BOS (Beginning of Sentence) and EOS (End of Sentence) flags.</w:t>
      </w:r>
    </w:p>
    <w:p w14:paraId="113FFBDB" w14:textId="77777777" w:rsidR="00380272" w:rsidRDefault="00380272">
      <w:pPr>
        <w:pStyle w:val="Body"/>
      </w:pPr>
    </w:p>
    <w:p w14:paraId="5EADA8B8" w14:textId="77777777" w:rsidR="00380272" w:rsidRDefault="00380272">
      <w:pPr>
        <w:pStyle w:val="Body"/>
      </w:pPr>
    </w:p>
    <w:p w14:paraId="09F19EB6" w14:textId="77777777" w:rsidR="00C74DC7" w:rsidRPr="00C74DC7" w:rsidRDefault="00C74DC7" w:rsidP="00C74DC7">
      <w:pPr>
        <w:pStyle w:val="Heading"/>
        <w:rPr>
          <w:sz w:val="32"/>
          <w:szCs w:val="32"/>
        </w:rPr>
      </w:pPr>
      <w:r w:rsidRPr="00C74DC7">
        <w:rPr>
          <w:sz w:val="32"/>
          <w:szCs w:val="32"/>
        </w:rPr>
        <w:t xml:space="preserve">6 Feature Extraction </w:t>
      </w:r>
      <w:proofErr w:type="gramStart"/>
      <w:r w:rsidRPr="00C74DC7">
        <w:rPr>
          <w:sz w:val="32"/>
          <w:szCs w:val="32"/>
        </w:rPr>
        <w:t>For</w:t>
      </w:r>
      <w:proofErr w:type="gramEnd"/>
      <w:r w:rsidRPr="00C74DC7">
        <w:rPr>
          <w:sz w:val="32"/>
          <w:szCs w:val="32"/>
        </w:rPr>
        <w:t xml:space="preserve"> CRF Model</w:t>
      </w:r>
    </w:p>
    <w:p w14:paraId="472E8278" w14:textId="393A3AE1" w:rsidR="00380272" w:rsidRDefault="00380272">
      <w:pPr>
        <w:pStyle w:val="Heading"/>
        <w:rPr>
          <w:sz w:val="32"/>
          <w:szCs w:val="32"/>
        </w:rPr>
      </w:pPr>
    </w:p>
    <w:p w14:paraId="5E501773" w14:textId="77777777" w:rsidR="00380272" w:rsidRDefault="00380272">
      <w:pPr>
        <w:pStyle w:val="Body"/>
      </w:pPr>
    </w:p>
    <w:p w14:paraId="41A07929" w14:textId="77777777" w:rsidR="00380272" w:rsidRDefault="00000000">
      <w:pPr>
        <w:pStyle w:val="Body"/>
      </w:pPr>
      <w:r>
        <w:rPr>
          <w:rFonts w:eastAsia="Arial Unicode MS" w:cs="Arial Unicode MS"/>
        </w:rPr>
        <w:t xml:space="preserve">To address the class imbalance identified in the EDA, class weights were calculated using the inverse frequency method. The </w:t>
      </w:r>
      <w:r>
        <w:rPr>
          <w:rFonts w:eastAsia="Arial Unicode MS" w:cs="Arial Unicode MS"/>
          <w:rtl/>
        </w:rPr>
        <w:t>‘</w:t>
      </w:r>
      <w:proofErr w:type="spellStart"/>
      <w:r>
        <w:rPr>
          <w:rFonts w:eastAsia="Arial Unicode MS" w:cs="Arial Unicode MS"/>
          <w:lang w:val="it-IT"/>
        </w:rPr>
        <w:t>ingredient</w:t>
      </w:r>
      <w:proofErr w:type="spellEnd"/>
      <w:r>
        <w:rPr>
          <w:rFonts w:eastAsia="Arial Unicode MS" w:cs="Arial Unicode MS"/>
          <w:rtl/>
        </w:rPr>
        <w:t xml:space="preserve">’ </w:t>
      </w:r>
      <w:r>
        <w:rPr>
          <w:rFonts w:eastAsia="Arial Unicode MS" w:cs="Arial Unicode MS"/>
        </w:rPr>
        <w:t>class was penalized to prevent it from dominating the model.</w:t>
      </w:r>
    </w:p>
    <w:p w14:paraId="4454E054" w14:textId="77777777" w:rsidR="00380272" w:rsidRDefault="00000000">
      <w:pPr>
        <w:pStyle w:val="Body"/>
        <w:numPr>
          <w:ilvl w:val="0"/>
          <w:numId w:val="2"/>
        </w:numPr>
        <w:suppressAutoHyphens/>
      </w:pPr>
      <w:r>
        <w:rPr>
          <w:b/>
          <w:bCs/>
        </w:rPr>
        <w:t>Training Labels:</w:t>
      </w:r>
      <w:r>
        <w:t xml:space="preserve"> 7,114 total tokens in the training set.</w:t>
      </w:r>
    </w:p>
    <w:p w14:paraId="072EC678" w14:textId="77777777" w:rsidR="00380272" w:rsidRDefault="00000000">
      <w:pPr>
        <w:pStyle w:val="Body"/>
        <w:numPr>
          <w:ilvl w:val="0"/>
          <w:numId w:val="2"/>
        </w:numPr>
        <w:suppressAutoHyphens/>
      </w:pPr>
      <w:r>
        <w:rPr>
          <w:b/>
          <w:bCs/>
        </w:rPr>
        <w:t>Label Counts (Train):</w:t>
      </w:r>
      <w:r>
        <w:t xml:space="preserve"> {</w:t>
      </w:r>
      <w:r>
        <w:rPr>
          <w:rtl/>
        </w:rPr>
        <w:t>‘</w:t>
      </w:r>
      <w:proofErr w:type="spellStart"/>
      <w:r>
        <w:rPr>
          <w:lang w:val="it-IT"/>
        </w:rPr>
        <w:t>ingredient</w:t>
      </w:r>
      <w:proofErr w:type="spellEnd"/>
      <w:r>
        <w:rPr>
          <w:rtl/>
        </w:rPr>
        <w:t>’</w:t>
      </w:r>
      <w:r>
        <w:t xml:space="preserve">: 5323, </w:t>
      </w:r>
      <w:r>
        <w:rPr>
          <w:rtl/>
        </w:rPr>
        <w:t>‘</w:t>
      </w:r>
      <w:proofErr w:type="spellStart"/>
      <w:r>
        <w:rPr>
          <w:lang w:val="it-IT"/>
        </w:rPr>
        <w:t>quantity</w:t>
      </w:r>
      <w:proofErr w:type="spellEnd"/>
      <w:r>
        <w:rPr>
          <w:rtl/>
        </w:rPr>
        <w:t>’</w:t>
      </w:r>
      <w:r>
        <w:rPr>
          <w:lang w:val="ru-RU"/>
        </w:rPr>
        <w:t xml:space="preserve">: 980, </w:t>
      </w:r>
      <w:r>
        <w:rPr>
          <w:rtl/>
        </w:rPr>
        <w:t>‘</w:t>
      </w:r>
      <w:r>
        <w:t>unit</w:t>
      </w:r>
      <w:r>
        <w:rPr>
          <w:rtl/>
        </w:rPr>
        <w:t>’</w:t>
      </w:r>
      <w:r>
        <w:t>: 811}</w:t>
      </w:r>
    </w:p>
    <w:p w14:paraId="288095CE" w14:textId="77777777" w:rsidR="00380272" w:rsidRDefault="00000000">
      <w:pPr>
        <w:pStyle w:val="Body"/>
        <w:numPr>
          <w:ilvl w:val="0"/>
          <w:numId w:val="2"/>
        </w:numPr>
        <w:suppressAutoHyphens/>
        <w:rPr>
          <w:b/>
          <w:bCs/>
        </w:rPr>
      </w:pPr>
      <w:r>
        <w:rPr>
          <w:b/>
          <w:bCs/>
        </w:rPr>
        <w:t>Final Class Weights:</w:t>
      </w:r>
    </w:p>
    <w:p w14:paraId="67FFB9C1" w14:textId="77777777" w:rsidR="00380272" w:rsidRDefault="00000000">
      <w:pPr>
        <w:pStyle w:val="Body"/>
        <w:numPr>
          <w:ilvl w:val="1"/>
          <w:numId w:val="2"/>
        </w:numPr>
        <w:suppressAutoHyphens/>
        <w:rPr>
          <w:lang w:val="it-IT"/>
        </w:rPr>
      </w:pPr>
      <w:proofErr w:type="spellStart"/>
      <w:r>
        <w:rPr>
          <w:lang w:val="it-IT"/>
        </w:rPr>
        <w:t>quantity</w:t>
      </w:r>
      <w:proofErr w:type="spellEnd"/>
      <w:r>
        <w:rPr>
          <w:lang w:val="it-IT"/>
        </w:rPr>
        <w:t>: 7.2592</w:t>
      </w:r>
    </w:p>
    <w:p w14:paraId="58860A9C" w14:textId="77777777" w:rsidR="00380272" w:rsidRDefault="00000000">
      <w:pPr>
        <w:pStyle w:val="Body"/>
        <w:numPr>
          <w:ilvl w:val="1"/>
          <w:numId w:val="2"/>
        </w:numPr>
        <w:suppressAutoHyphens/>
      </w:pPr>
      <w:r>
        <w:t>unit: 8.7719</w:t>
      </w:r>
    </w:p>
    <w:p w14:paraId="2951F949" w14:textId="77777777" w:rsidR="00380272" w:rsidRDefault="00000000">
      <w:pPr>
        <w:pStyle w:val="Body"/>
        <w:numPr>
          <w:ilvl w:val="1"/>
          <w:numId w:val="2"/>
        </w:numPr>
        <w:suppressAutoHyphens/>
      </w:pPr>
      <w:r>
        <w:t>ingredient: 0.6682 (penalized)</w:t>
      </w:r>
    </w:p>
    <w:p w14:paraId="48D52D9A" w14:textId="77777777" w:rsidR="00380272" w:rsidRDefault="00000000">
      <w:pPr>
        <w:pStyle w:val="Body"/>
      </w:pPr>
      <w:r>
        <w:rPr>
          <w:rFonts w:eastAsia="Arial Unicode MS" w:cs="Arial Unicode MS"/>
        </w:rPr>
        <w:t xml:space="preserve">These weights were added as a </w:t>
      </w:r>
      <w:proofErr w:type="spellStart"/>
      <w:r>
        <w:rPr>
          <w:rFonts w:eastAsia="Arial Unicode MS" w:cs="Arial Unicode MS"/>
        </w:rPr>
        <w:t>class_weight</w:t>
      </w:r>
      <w:proofErr w:type="spellEnd"/>
      <w:r>
        <w:rPr>
          <w:rFonts w:eastAsia="Arial Unicode MS" w:cs="Arial Unicode MS"/>
        </w:rPr>
        <w:t xml:space="preserve"> feature to each token</w:t>
      </w:r>
      <w:r>
        <w:rPr>
          <w:rFonts w:eastAsia="Arial Unicode MS" w:cs="Arial Unicode MS"/>
          <w:rtl/>
        </w:rPr>
        <w:t>’</w:t>
      </w:r>
      <w:r>
        <w:rPr>
          <w:rFonts w:eastAsia="Arial Unicode MS" w:cs="Arial Unicode MS"/>
        </w:rPr>
        <w:t>s feature dictionary during training.</w:t>
      </w:r>
    </w:p>
    <w:p w14:paraId="35433CBF" w14:textId="77777777" w:rsidR="00380272" w:rsidRDefault="00380272">
      <w:pPr>
        <w:pStyle w:val="Body"/>
      </w:pPr>
    </w:p>
    <w:p w14:paraId="6F7E3005" w14:textId="77777777" w:rsidR="00380272" w:rsidRDefault="00380272">
      <w:pPr>
        <w:pStyle w:val="Body"/>
      </w:pPr>
    </w:p>
    <w:p w14:paraId="57051857" w14:textId="25E2671E" w:rsidR="00380272" w:rsidRDefault="00C74DC7" w:rsidP="00C74DC7">
      <w:pPr>
        <w:pStyle w:val="Heading"/>
        <w:ind w:left="360"/>
        <w:rPr>
          <w:sz w:val="32"/>
          <w:szCs w:val="32"/>
        </w:rPr>
      </w:pPr>
      <w:r>
        <w:rPr>
          <w:sz w:val="32"/>
          <w:szCs w:val="32"/>
        </w:rPr>
        <w:t>7.</w:t>
      </w:r>
      <w:r w:rsidR="00000000">
        <w:rPr>
          <w:sz w:val="32"/>
          <w:szCs w:val="32"/>
        </w:rPr>
        <w:t xml:space="preserve"> Model Building and Training</w:t>
      </w:r>
    </w:p>
    <w:p w14:paraId="7983AA6D" w14:textId="77777777" w:rsidR="00380272" w:rsidRDefault="00380272">
      <w:pPr>
        <w:pStyle w:val="Body"/>
      </w:pPr>
    </w:p>
    <w:p w14:paraId="4B2E1C38" w14:textId="77777777" w:rsidR="00380272" w:rsidRDefault="00000000">
      <w:pPr>
        <w:pStyle w:val="Body"/>
      </w:pPr>
      <w:r>
        <w:rPr>
          <w:rFonts w:eastAsia="Arial Unicode MS" w:cs="Arial Unicode MS"/>
        </w:rPr>
        <w:t xml:space="preserve">A </w:t>
      </w:r>
      <w:proofErr w:type="spellStart"/>
      <w:r>
        <w:rPr>
          <w:rFonts w:eastAsia="Arial Unicode MS" w:cs="Arial Unicode MS"/>
        </w:rPr>
        <w:t>sklearn_crfsuite.CRF</w:t>
      </w:r>
      <w:proofErr w:type="spellEnd"/>
      <w:r>
        <w:rPr>
          <w:rFonts w:eastAsia="Arial Unicode MS" w:cs="Arial Unicode MS"/>
        </w:rPr>
        <w:t xml:space="preserve"> model was initialized and trained on the weighted feature sets.</w:t>
      </w:r>
    </w:p>
    <w:p w14:paraId="42FD7D84" w14:textId="77777777" w:rsidR="00380272" w:rsidRDefault="00000000">
      <w:pPr>
        <w:pStyle w:val="Body"/>
        <w:numPr>
          <w:ilvl w:val="0"/>
          <w:numId w:val="2"/>
        </w:numPr>
        <w:suppressAutoHyphens/>
        <w:rPr>
          <w:lang w:val="it-IT"/>
        </w:rPr>
      </w:pPr>
      <w:r>
        <w:rPr>
          <w:b/>
          <w:bCs/>
          <w:lang w:val="it-IT"/>
        </w:rPr>
        <w:t xml:space="preserve">Model </w:t>
      </w:r>
      <w:proofErr w:type="spellStart"/>
      <w:r>
        <w:rPr>
          <w:b/>
          <w:bCs/>
          <w:lang w:val="it-IT"/>
        </w:rPr>
        <w:t>Type</w:t>
      </w:r>
      <w:proofErr w:type="spellEnd"/>
      <w:r>
        <w:rPr>
          <w:b/>
          <w:bCs/>
          <w:lang w:val="it-IT"/>
        </w:rPr>
        <w:t>:</w:t>
      </w:r>
      <w:r>
        <w:t xml:space="preserve"> Conditional Random Fields (CRF)</w:t>
      </w:r>
    </w:p>
    <w:p w14:paraId="11C4FD62" w14:textId="77777777" w:rsidR="00380272" w:rsidRDefault="00000000">
      <w:pPr>
        <w:pStyle w:val="Body"/>
        <w:numPr>
          <w:ilvl w:val="0"/>
          <w:numId w:val="2"/>
        </w:numPr>
        <w:suppressAutoHyphens/>
        <w:rPr>
          <w:b/>
          <w:bCs/>
        </w:rPr>
      </w:pPr>
      <w:r>
        <w:rPr>
          <w:b/>
          <w:bCs/>
        </w:rPr>
        <w:t>Hyperparameters:</w:t>
      </w:r>
    </w:p>
    <w:p w14:paraId="4D395691" w14:textId="77777777" w:rsidR="00380272" w:rsidRDefault="00000000">
      <w:pPr>
        <w:pStyle w:val="Body"/>
        <w:numPr>
          <w:ilvl w:val="1"/>
          <w:numId w:val="2"/>
        </w:numPr>
        <w:suppressAutoHyphens/>
      </w:pPr>
      <w:r>
        <w:t xml:space="preserve">algorithm: </w:t>
      </w:r>
      <w:r>
        <w:rPr>
          <w:rtl/>
        </w:rPr>
        <w:t>‘</w:t>
      </w:r>
      <w:proofErr w:type="spellStart"/>
      <w:r>
        <w:rPr>
          <w:lang w:val="de-DE"/>
        </w:rPr>
        <w:t>lbfgs</w:t>
      </w:r>
      <w:proofErr w:type="spellEnd"/>
      <w:r>
        <w:rPr>
          <w:rtl/>
        </w:rPr>
        <w:t>’</w:t>
      </w:r>
    </w:p>
    <w:p w14:paraId="2BBADAD5" w14:textId="77777777" w:rsidR="00380272" w:rsidRDefault="00000000">
      <w:pPr>
        <w:pStyle w:val="Body"/>
        <w:numPr>
          <w:ilvl w:val="1"/>
          <w:numId w:val="2"/>
        </w:numPr>
        <w:suppressAutoHyphens/>
      </w:pPr>
      <w:r>
        <w:t>c1 (L1 regularization): 0.5</w:t>
      </w:r>
    </w:p>
    <w:p w14:paraId="3A69F545" w14:textId="77777777" w:rsidR="00380272" w:rsidRDefault="00000000">
      <w:pPr>
        <w:pStyle w:val="Body"/>
        <w:numPr>
          <w:ilvl w:val="1"/>
          <w:numId w:val="2"/>
        </w:numPr>
        <w:suppressAutoHyphens/>
      </w:pPr>
      <w:r>
        <w:t>c2 (L2 regularization): 1.0</w:t>
      </w:r>
    </w:p>
    <w:p w14:paraId="0DF33462" w14:textId="77777777" w:rsidR="00380272" w:rsidRDefault="00000000">
      <w:pPr>
        <w:pStyle w:val="Body"/>
        <w:numPr>
          <w:ilvl w:val="1"/>
          <w:numId w:val="2"/>
        </w:numPr>
        <w:suppressAutoHyphens/>
      </w:pPr>
      <w:proofErr w:type="spellStart"/>
      <w:r>
        <w:t>max_iterations</w:t>
      </w:r>
      <w:proofErr w:type="spellEnd"/>
      <w:r>
        <w:t>: 100</w:t>
      </w:r>
    </w:p>
    <w:p w14:paraId="462D3EAF" w14:textId="77777777" w:rsidR="00380272" w:rsidRDefault="00000000">
      <w:pPr>
        <w:pStyle w:val="Body"/>
        <w:numPr>
          <w:ilvl w:val="1"/>
          <w:numId w:val="2"/>
        </w:numPr>
        <w:suppressAutoHyphens/>
      </w:pPr>
      <w:proofErr w:type="spellStart"/>
      <w:r>
        <w:t>all_possible_transitions</w:t>
      </w:r>
      <w:proofErr w:type="spellEnd"/>
      <w:r>
        <w:t>: True</w:t>
      </w:r>
    </w:p>
    <w:p w14:paraId="50CAAA6C" w14:textId="77777777" w:rsidR="00380272" w:rsidRDefault="00000000">
      <w:pPr>
        <w:pStyle w:val="Body"/>
        <w:numPr>
          <w:ilvl w:val="0"/>
          <w:numId w:val="2"/>
        </w:numPr>
        <w:suppressAutoHyphens/>
      </w:pPr>
      <w:r>
        <w:rPr>
          <w:b/>
          <w:bCs/>
        </w:rPr>
        <w:t>Training Performance:</w:t>
      </w:r>
      <w:r>
        <w:t xml:space="preserve"> The model achieved a </w:t>
      </w:r>
      <w:r>
        <w:rPr>
          <w:b/>
          <w:bCs/>
        </w:rPr>
        <w:t>weighted F1-score of 0.998</w:t>
      </w:r>
      <w:r>
        <w:t xml:space="preserve"> on the training set, indicating it learned the features effectively.</w:t>
      </w:r>
    </w:p>
    <w:p w14:paraId="09F8CBD4" w14:textId="77777777" w:rsidR="00380272" w:rsidRDefault="00000000">
      <w:pPr>
        <w:pStyle w:val="Body"/>
        <w:numPr>
          <w:ilvl w:val="0"/>
          <w:numId w:val="2"/>
        </w:numPr>
        <w:suppressAutoHyphens/>
      </w:pPr>
      <w:r>
        <w:rPr>
          <w:b/>
          <w:bCs/>
        </w:rPr>
        <w:t>Artifact:</w:t>
      </w:r>
      <w:r>
        <w:t xml:space="preserve"> The trained model was saved as </w:t>
      </w:r>
      <w:proofErr w:type="spellStart"/>
      <w:r>
        <w:t>crf_model.pkl</w:t>
      </w:r>
      <w:proofErr w:type="spellEnd"/>
      <w:r>
        <w:t>.</w:t>
      </w:r>
    </w:p>
    <w:p w14:paraId="28B02848" w14:textId="77777777" w:rsidR="00380272" w:rsidRDefault="00380272">
      <w:pPr>
        <w:pStyle w:val="Body"/>
      </w:pPr>
    </w:p>
    <w:p w14:paraId="090628B4" w14:textId="77777777" w:rsidR="00380272" w:rsidRDefault="00380272">
      <w:pPr>
        <w:pStyle w:val="Body"/>
      </w:pPr>
    </w:p>
    <w:p w14:paraId="4C542D00" w14:textId="17BCEFD1" w:rsidR="00380272" w:rsidRDefault="00C74DC7" w:rsidP="00C74DC7">
      <w:pPr>
        <w:pStyle w:val="Heading"/>
        <w:ind w:left="360"/>
        <w:rPr>
          <w:sz w:val="32"/>
          <w:szCs w:val="32"/>
        </w:rPr>
      </w:pPr>
      <w:r>
        <w:rPr>
          <w:sz w:val="32"/>
          <w:szCs w:val="32"/>
        </w:rPr>
        <w:t>8.</w:t>
      </w:r>
      <w:r w:rsidR="00000000">
        <w:rPr>
          <w:sz w:val="32"/>
          <w:szCs w:val="32"/>
        </w:rPr>
        <w:t xml:space="preserve"> Model Evaluation (Validation Set)</w:t>
      </w:r>
    </w:p>
    <w:p w14:paraId="544F27E6" w14:textId="77777777" w:rsidR="00380272" w:rsidRDefault="00380272">
      <w:pPr>
        <w:pStyle w:val="Body"/>
      </w:pPr>
    </w:p>
    <w:p w14:paraId="7BBA86A8" w14:textId="77777777" w:rsidR="00380272" w:rsidRDefault="00000000">
      <w:pPr>
        <w:pStyle w:val="Body"/>
      </w:pPr>
      <w:r>
        <w:rPr>
          <w:rFonts w:eastAsia="Arial Unicode MS" w:cs="Arial Unicode MS"/>
        </w:rPr>
        <w:t>The model</w:t>
      </w:r>
      <w:r>
        <w:rPr>
          <w:rFonts w:eastAsia="Arial Unicode MS" w:cs="Arial Unicode MS"/>
          <w:rtl/>
        </w:rPr>
        <w:t>’</w:t>
      </w:r>
      <w:r>
        <w:rPr>
          <w:rFonts w:eastAsia="Arial Unicode MS" w:cs="Arial Unicode MS"/>
        </w:rPr>
        <w:t xml:space="preserve">s true performance was measured on the 84 unseen validation samples. The model performed exceptionally well, with a </w:t>
      </w:r>
      <w:r>
        <w:rPr>
          <w:rFonts w:eastAsia="Arial Unicode MS" w:cs="Arial Unicode MS"/>
          <w:b/>
          <w:bCs/>
        </w:rPr>
        <w:t>weighted average F1-score of 0.999</w:t>
      </w:r>
      <w:r>
        <w:rPr>
          <w:rFonts w:eastAsia="Arial Unicode MS" w:cs="Arial Unicode MS"/>
        </w:rPr>
        <w:t>.</w:t>
      </w:r>
    </w:p>
    <w:tbl>
      <w:tblPr>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928"/>
        <w:gridCol w:w="1928"/>
        <w:gridCol w:w="1927"/>
        <w:gridCol w:w="1927"/>
        <w:gridCol w:w="1927"/>
      </w:tblGrid>
      <w:tr w:rsidR="00380272" w14:paraId="4752CA82" w14:textId="77777777">
        <w:trPr>
          <w:trHeight w:val="261"/>
        </w:trPr>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DCCCEA5" w14:textId="77777777" w:rsidR="00380272" w:rsidRDefault="00000000">
            <w:pPr>
              <w:pStyle w:val="Body"/>
            </w:pPr>
            <w:r>
              <w:rPr>
                <w:b/>
                <w:bCs/>
              </w:rPr>
              <w:t>Class</w:t>
            </w:r>
          </w:p>
        </w:tc>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5207444" w14:textId="77777777" w:rsidR="00380272" w:rsidRDefault="00000000">
            <w:pPr>
              <w:pStyle w:val="Body"/>
            </w:pPr>
            <w:r>
              <w:rPr>
                <w:b/>
                <w:bCs/>
              </w:rPr>
              <w:t>Precision</w:t>
            </w:r>
          </w:p>
        </w:tc>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9195D38" w14:textId="77777777" w:rsidR="00380272" w:rsidRDefault="00000000">
            <w:pPr>
              <w:pStyle w:val="Body"/>
            </w:pPr>
            <w:r>
              <w:rPr>
                <w:b/>
                <w:bCs/>
              </w:rPr>
              <w:t>Recall</w:t>
            </w:r>
          </w:p>
        </w:tc>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D1A2B99" w14:textId="77777777" w:rsidR="00380272" w:rsidRDefault="00000000">
            <w:pPr>
              <w:pStyle w:val="Body"/>
            </w:pPr>
            <w:r>
              <w:rPr>
                <w:b/>
                <w:bCs/>
              </w:rPr>
              <w:t>F1-Score</w:t>
            </w:r>
          </w:p>
        </w:tc>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00768F8" w14:textId="77777777" w:rsidR="00380272" w:rsidRDefault="00000000">
            <w:pPr>
              <w:pStyle w:val="Body"/>
            </w:pPr>
            <w:r>
              <w:rPr>
                <w:b/>
                <w:bCs/>
              </w:rPr>
              <w:t>Support</w:t>
            </w:r>
          </w:p>
        </w:tc>
      </w:tr>
      <w:tr w:rsidR="00380272" w14:paraId="2D3BDFA7" w14:textId="77777777">
        <w:trPr>
          <w:trHeight w:val="261"/>
        </w:trPr>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E2FC3F4" w14:textId="77777777" w:rsidR="00380272" w:rsidRDefault="00000000">
            <w:pPr>
              <w:pStyle w:val="Body"/>
            </w:pPr>
            <w:r>
              <w:rPr>
                <w:b/>
                <w:bCs/>
              </w:rPr>
              <w:t>ingredient</w:t>
            </w:r>
          </w:p>
        </w:tc>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97D429B" w14:textId="77777777" w:rsidR="00380272" w:rsidRDefault="00000000">
            <w:pPr>
              <w:pStyle w:val="Body"/>
            </w:pPr>
            <w:r>
              <w:rPr>
                <w:rFonts w:eastAsia="Arial Unicode MS" w:cs="Arial Unicode MS"/>
              </w:rPr>
              <w:t>1.000</w:t>
            </w:r>
          </w:p>
        </w:tc>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570FB6A" w14:textId="77777777" w:rsidR="00380272" w:rsidRDefault="00000000">
            <w:pPr>
              <w:pStyle w:val="Body"/>
            </w:pPr>
            <w:r>
              <w:rPr>
                <w:rFonts w:eastAsia="Arial Unicode MS" w:cs="Arial Unicode MS"/>
              </w:rPr>
              <w:t>1.000</w:t>
            </w:r>
          </w:p>
        </w:tc>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A69F9D0" w14:textId="77777777" w:rsidR="00380272" w:rsidRDefault="00000000">
            <w:pPr>
              <w:pStyle w:val="Body"/>
            </w:pPr>
            <w:r>
              <w:rPr>
                <w:rFonts w:eastAsia="Arial Unicode MS" w:cs="Arial Unicode MS"/>
              </w:rPr>
              <w:t>1.000</w:t>
            </w:r>
          </w:p>
        </w:tc>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EA14E0C" w14:textId="77777777" w:rsidR="00380272" w:rsidRDefault="00000000">
            <w:pPr>
              <w:pStyle w:val="Body"/>
            </w:pPr>
            <w:r>
              <w:rPr>
                <w:rFonts w:eastAsia="Arial Unicode MS" w:cs="Arial Unicode MS"/>
              </w:rPr>
              <w:t>2107</w:t>
            </w:r>
          </w:p>
        </w:tc>
      </w:tr>
      <w:tr w:rsidR="00380272" w14:paraId="50351E61" w14:textId="77777777">
        <w:trPr>
          <w:trHeight w:val="261"/>
        </w:trPr>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CFFD378" w14:textId="77777777" w:rsidR="00380272" w:rsidRDefault="00000000">
            <w:pPr>
              <w:pStyle w:val="Body"/>
            </w:pPr>
            <w:r>
              <w:rPr>
                <w:b/>
                <w:bCs/>
              </w:rPr>
              <w:t>quantity</w:t>
            </w:r>
          </w:p>
        </w:tc>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D609F93" w14:textId="77777777" w:rsidR="00380272" w:rsidRDefault="00000000">
            <w:pPr>
              <w:pStyle w:val="Body"/>
            </w:pPr>
            <w:r>
              <w:rPr>
                <w:rFonts w:eastAsia="Arial Unicode MS" w:cs="Arial Unicode MS"/>
              </w:rPr>
              <w:t>0.995</w:t>
            </w:r>
          </w:p>
        </w:tc>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ED6A357" w14:textId="77777777" w:rsidR="00380272" w:rsidRDefault="00000000">
            <w:pPr>
              <w:pStyle w:val="Body"/>
            </w:pPr>
            <w:r>
              <w:rPr>
                <w:rFonts w:eastAsia="Arial Unicode MS" w:cs="Arial Unicode MS"/>
              </w:rPr>
              <w:t>0.995</w:t>
            </w:r>
          </w:p>
        </w:tc>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B4531BF" w14:textId="77777777" w:rsidR="00380272" w:rsidRDefault="00000000">
            <w:pPr>
              <w:pStyle w:val="Body"/>
            </w:pPr>
            <w:r>
              <w:rPr>
                <w:rFonts w:eastAsia="Arial Unicode MS" w:cs="Arial Unicode MS"/>
              </w:rPr>
              <w:t>0.995</w:t>
            </w:r>
          </w:p>
        </w:tc>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89250DD" w14:textId="77777777" w:rsidR="00380272" w:rsidRDefault="00000000">
            <w:pPr>
              <w:pStyle w:val="Body"/>
            </w:pPr>
            <w:r>
              <w:rPr>
                <w:rFonts w:eastAsia="Arial Unicode MS" w:cs="Arial Unicode MS"/>
              </w:rPr>
              <w:t>411</w:t>
            </w:r>
          </w:p>
        </w:tc>
      </w:tr>
      <w:tr w:rsidR="00380272" w14:paraId="1B4DC13F" w14:textId="77777777">
        <w:trPr>
          <w:trHeight w:val="261"/>
        </w:trPr>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0DB3EE4" w14:textId="77777777" w:rsidR="00380272" w:rsidRDefault="00000000">
            <w:pPr>
              <w:pStyle w:val="Body"/>
            </w:pPr>
            <w:r>
              <w:rPr>
                <w:b/>
                <w:bCs/>
              </w:rPr>
              <w:t>unit</w:t>
            </w:r>
          </w:p>
        </w:tc>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6086787" w14:textId="77777777" w:rsidR="00380272" w:rsidRDefault="00000000">
            <w:pPr>
              <w:pStyle w:val="Body"/>
            </w:pPr>
            <w:r>
              <w:rPr>
                <w:rFonts w:eastAsia="Arial Unicode MS" w:cs="Arial Unicode MS"/>
              </w:rPr>
              <w:t>0.994</w:t>
            </w:r>
          </w:p>
        </w:tc>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B787072" w14:textId="77777777" w:rsidR="00380272" w:rsidRDefault="00000000">
            <w:pPr>
              <w:pStyle w:val="Body"/>
            </w:pPr>
            <w:r>
              <w:rPr>
                <w:rFonts w:eastAsia="Arial Unicode MS" w:cs="Arial Unicode MS"/>
              </w:rPr>
              <w:t>0.994</w:t>
            </w:r>
          </w:p>
        </w:tc>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67EAD6A" w14:textId="77777777" w:rsidR="00380272" w:rsidRDefault="00000000">
            <w:pPr>
              <w:pStyle w:val="Body"/>
            </w:pPr>
            <w:r>
              <w:rPr>
                <w:rFonts w:eastAsia="Arial Unicode MS" w:cs="Arial Unicode MS"/>
              </w:rPr>
              <w:t>0.994</w:t>
            </w:r>
          </w:p>
        </w:tc>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4CF99D8" w14:textId="77777777" w:rsidR="00380272" w:rsidRDefault="00000000">
            <w:pPr>
              <w:pStyle w:val="Body"/>
            </w:pPr>
            <w:r>
              <w:rPr>
                <w:rFonts w:eastAsia="Arial Unicode MS" w:cs="Arial Unicode MS"/>
              </w:rPr>
              <w:t>358</w:t>
            </w:r>
          </w:p>
        </w:tc>
      </w:tr>
      <w:tr w:rsidR="00380272" w14:paraId="433A7A7B" w14:textId="77777777">
        <w:trPr>
          <w:trHeight w:val="261"/>
        </w:trPr>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0FB5632" w14:textId="77777777" w:rsidR="00380272" w:rsidRDefault="00000000">
            <w:pPr>
              <w:pStyle w:val="Body"/>
            </w:pPr>
            <w:r>
              <w:rPr>
                <w:b/>
                <w:bCs/>
              </w:rPr>
              <w:t>Accuracy</w:t>
            </w:r>
          </w:p>
        </w:tc>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5267A82" w14:textId="77777777" w:rsidR="00380272" w:rsidRDefault="00380272"/>
        </w:tc>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0368580" w14:textId="77777777" w:rsidR="00380272" w:rsidRDefault="00380272"/>
        </w:tc>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6AC42C9" w14:textId="77777777" w:rsidR="00380272" w:rsidRDefault="00000000">
            <w:pPr>
              <w:pStyle w:val="Body"/>
            </w:pPr>
            <w:r>
              <w:rPr>
                <w:b/>
                <w:bCs/>
              </w:rPr>
              <w:t>0.999</w:t>
            </w:r>
          </w:p>
        </w:tc>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98AF734" w14:textId="77777777" w:rsidR="00380272" w:rsidRDefault="00000000">
            <w:pPr>
              <w:pStyle w:val="Body"/>
            </w:pPr>
            <w:r>
              <w:rPr>
                <w:b/>
                <w:bCs/>
              </w:rPr>
              <w:t>2876</w:t>
            </w:r>
          </w:p>
        </w:tc>
      </w:tr>
      <w:tr w:rsidR="00380272" w14:paraId="0E6548A7" w14:textId="77777777">
        <w:trPr>
          <w:trHeight w:val="261"/>
        </w:trPr>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5798C70" w14:textId="77777777" w:rsidR="00380272" w:rsidRDefault="00000000">
            <w:pPr>
              <w:pStyle w:val="Body"/>
            </w:pPr>
            <w:r>
              <w:rPr>
                <w:b/>
                <w:bCs/>
              </w:rPr>
              <w:t>Weighted Avg</w:t>
            </w:r>
          </w:p>
        </w:tc>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30D70AB" w14:textId="77777777" w:rsidR="00380272" w:rsidRDefault="00000000">
            <w:pPr>
              <w:pStyle w:val="Body"/>
            </w:pPr>
            <w:r>
              <w:rPr>
                <w:b/>
                <w:bCs/>
              </w:rPr>
              <w:t>0.999</w:t>
            </w:r>
          </w:p>
        </w:tc>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5A80AA5" w14:textId="77777777" w:rsidR="00380272" w:rsidRDefault="00000000">
            <w:pPr>
              <w:pStyle w:val="Body"/>
            </w:pPr>
            <w:r>
              <w:rPr>
                <w:b/>
                <w:bCs/>
              </w:rPr>
              <w:t>0.999</w:t>
            </w:r>
          </w:p>
        </w:tc>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AAD0A1A" w14:textId="77777777" w:rsidR="00380272" w:rsidRDefault="00000000">
            <w:pPr>
              <w:pStyle w:val="Body"/>
            </w:pPr>
            <w:r>
              <w:rPr>
                <w:b/>
                <w:bCs/>
              </w:rPr>
              <w:t>0.999</w:t>
            </w:r>
          </w:p>
        </w:tc>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B6936B9" w14:textId="77777777" w:rsidR="00380272" w:rsidRDefault="00000000">
            <w:pPr>
              <w:pStyle w:val="Body"/>
            </w:pPr>
            <w:r>
              <w:rPr>
                <w:b/>
                <w:bCs/>
              </w:rPr>
              <w:t>2876</w:t>
            </w:r>
          </w:p>
        </w:tc>
      </w:tr>
    </w:tbl>
    <w:p w14:paraId="5EA0E24B" w14:textId="77777777" w:rsidR="00380272" w:rsidRDefault="00380272">
      <w:pPr>
        <w:pStyle w:val="Body"/>
      </w:pPr>
    </w:p>
    <w:p w14:paraId="3F9245C8" w14:textId="77777777" w:rsidR="000973E5" w:rsidRDefault="000973E5">
      <w:pPr>
        <w:pStyle w:val="Body"/>
      </w:pPr>
    </w:p>
    <w:p w14:paraId="385B1D06" w14:textId="46706BD2" w:rsidR="000973E5" w:rsidRDefault="000973E5">
      <w:pPr>
        <w:pStyle w:val="Body"/>
      </w:pPr>
      <w:r>
        <w:t>Confusion Matrix on Training Set</w:t>
      </w:r>
    </w:p>
    <w:p w14:paraId="30023784" w14:textId="446545DE" w:rsidR="000973E5" w:rsidRDefault="000973E5">
      <w:pPr>
        <w:pStyle w:val="Body"/>
      </w:pPr>
      <w:r>
        <w:lastRenderedPageBreak/>
        <w:fldChar w:fldCharType="begin"/>
      </w:r>
      <w:r>
        <w:instrText xml:space="preserve"> INCLUDEPICTURE "/Users/deven/Library/Group Containers/UBF8T346G9.ms/WebArchiveCopyPasteTempFiles/com.microsoft.Word/k7CAMAAIhPVIEBAICQQwAEAABCDgEQAAAIOQRAAAAg5BAAAQCAkEMABAAAQg4BEAAACDkEQAAAIOQQAAEAgJBDAAQAAEIOARAAAAg5BEAAAEBCzf8BD7dHw5nmAOUAAAAASUVORK5CYII=" \* MERGEFORMATINET </w:instrText>
      </w:r>
      <w:r>
        <w:fldChar w:fldCharType="separate"/>
      </w:r>
      <w:r>
        <w:rPr>
          <w:noProof/>
        </w:rPr>
        <w:drawing>
          <wp:inline distT="0" distB="0" distL="0" distR="0" wp14:anchorId="71DC9497" wp14:editId="7C36249F">
            <wp:extent cx="6120130" cy="5209540"/>
            <wp:effectExtent l="0" t="0" r="1270" b="0"/>
            <wp:docPr id="1380423803" name="Picture 5"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23803" name="Picture 5" descr="A graph of a dia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5209540"/>
                    </a:xfrm>
                    <a:prstGeom prst="rect">
                      <a:avLst/>
                    </a:prstGeom>
                    <a:noFill/>
                    <a:ln>
                      <a:noFill/>
                    </a:ln>
                  </pic:spPr>
                </pic:pic>
              </a:graphicData>
            </a:graphic>
          </wp:inline>
        </w:drawing>
      </w:r>
      <w:r>
        <w:fldChar w:fldCharType="end"/>
      </w:r>
    </w:p>
    <w:p w14:paraId="1DECD41B" w14:textId="77777777" w:rsidR="000973E5" w:rsidRDefault="000973E5">
      <w:pPr>
        <w:pStyle w:val="Body"/>
      </w:pPr>
    </w:p>
    <w:p w14:paraId="5D1636DA" w14:textId="4427D2D6" w:rsidR="00380272" w:rsidRDefault="000973E5">
      <w:pPr>
        <w:pStyle w:val="Body"/>
      </w:pPr>
      <w:r>
        <w:t>Confusion Matrix on validation set</w:t>
      </w:r>
    </w:p>
    <w:p w14:paraId="6FFB3CEF" w14:textId="70C4E077" w:rsidR="000973E5" w:rsidRDefault="000973E5">
      <w:pPr>
        <w:pStyle w:val="Body"/>
      </w:pPr>
      <w:r>
        <w:lastRenderedPageBreak/>
        <w:fldChar w:fldCharType="begin"/>
      </w:r>
      <w:r>
        <w:instrText xml:space="preserve"> INCLUDEPICTURE "/Users/deven/Library/Group Containers/UBF8T346G9.ms/WebArchiveCopyPasteTempFiles/com.microsoft.Word/AAAAAElFTkSuQmCC" \* MERGEFORMATINET </w:instrText>
      </w:r>
      <w:r>
        <w:fldChar w:fldCharType="separate"/>
      </w:r>
      <w:r>
        <w:rPr>
          <w:noProof/>
        </w:rPr>
        <w:drawing>
          <wp:inline distT="0" distB="0" distL="0" distR="0" wp14:anchorId="4778D822" wp14:editId="4BE438A7">
            <wp:extent cx="6120130" cy="5209540"/>
            <wp:effectExtent l="0" t="0" r="1270" b="0"/>
            <wp:docPr id="1737618344" name="Picture 4" descr="A diagram of a number of datas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18344" name="Picture 4" descr="A diagram of a number of dataset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5209540"/>
                    </a:xfrm>
                    <a:prstGeom prst="rect">
                      <a:avLst/>
                    </a:prstGeom>
                    <a:noFill/>
                    <a:ln>
                      <a:noFill/>
                    </a:ln>
                  </pic:spPr>
                </pic:pic>
              </a:graphicData>
            </a:graphic>
          </wp:inline>
        </w:drawing>
      </w:r>
      <w:r>
        <w:fldChar w:fldCharType="end"/>
      </w:r>
    </w:p>
    <w:p w14:paraId="384340B5" w14:textId="77826C78" w:rsidR="00380272" w:rsidRDefault="00C74DC7" w:rsidP="00C74DC7">
      <w:pPr>
        <w:pStyle w:val="Heading"/>
        <w:ind w:left="360"/>
        <w:rPr>
          <w:sz w:val="32"/>
          <w:szCs w:val="32"/>
        </w:rPr>
      </w:pPr>
      <w:r>
        <w:rPr>
          <w:sz w:val="32"/>
          <w:szCs w:val="32"/>
        </w:rPr>
        <w:t>9.</w:t>
      </w:r>
      <w:r w:rsidR="00000000">
        <w:rPr>
          <w:sz w:val="32"/>
          <w:szCs w:val="32"/>
        </w:rPr>
        <w:t xml:space="preserve"> Error Analysis</w:t>
      </w:r>
    </w:p>
    <w:p w14:paraId="07162EBB" w14:textId="77777777" w:rsidR="00380272" w:rsidRDefault="00380272">
      <w:pPr>
        <w:pStyle w:val="Body"/>
      </w:pPr>
    </w:p>
    <w:p w14:paraId="790B80A4" w14:textId="77777777" w:rsidR="00380272" w:rsidRDefault="00000000">
      <w:pPr>
        <w:pStyle w:val="Body"/>
      </w:pPr>
      <w:r>
        <w:rPr>
          <w:rFonts w:eastAsia="Arial Unicode MS" w:cs="Arial Unicode MS"/>
        </w:rPr>
        <w:t xml:space="preserve">A manual review of the validation results revealed only </w:t>
      </w:r>
      <w:r>
        <w:rPr>
          <w:rFonts w:eastAsia="Arial Unicode MS" w:cs="Arial Unicode MS"/>
          <w:b/>
          <w:bCs/>
        </w:rPr>
        <w:t>four misclassified tokens</w:t>
      </w:r>
      <w:r>
        <w:rPr>
          <w:rFonts w:eastAsia="Arial Unicode MS" w:cs="Arial Unicode MS"/>
        </w:rPr>
        <w:t xml:space="preserve"> out of a total of 2,876.</w:t>
      </w:r>
    </w:p>
    <w:tbl>
      <w:tblPr>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10"/>
        <w:gridCol w:w="2409"/>
        <w:gridCol w:w="2409"/>
        <w:gridCol w:w="2409"/>
      </w:tblGrid>
      <w:tr w:rsidR="00380272" w14:paraId="410151B1" w14:textId="77777777">
        <w:trPr>
          <w:trHeight w:val="261"/>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9530312" w14:textId="77777777" w:rsidR="00380272" w:rsidRDefault="00000000">
            <w:pPr>
              <w:pStyle w:val="Body"/>
            </w:pPr>
            <w:r>
              <w:rPr>
                <w:b/>
                <w:bCs/>
              </w:rPr>
              <w:t>Context</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0A9AE2C" w14:textId="77777777" w:rsidR="00380272" w:rsidRDefault="00000000">
            <w:pPr>
              <w:pStyle w:val="Body"/>
            </w:pPr>
            <w:r>
              <w:rPr>
                <w:b/>
                <w:bCs/>
              </w:rPr>
              <w:t>Token</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88B7F49" w14:textId="77777777" w:rsidR="00380272" w:rsidRDefault="00000000">
            <w:pPr>
              <w:pStyle w:val="Body"/>
            </w:pPr>
            <w:r>
              <w:rPr>
                <w:b/>
                <w:bCs/>
              </w:rPr>
              <w:t>True Label</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A9F0149" w14:textId="77777777" w:rsidR="00380272" w:rsidRDefault="00000000">
            <w:pPr>
              <w:pStyle w:val="Body"/>
            </w:pPr>
            <w:r>
              <w:rPr>
                <w:b/>
                <w:bCs/>
              </w:rPr>
              <w:t>Predicted Label</w:t>
            </w:r>
          </w:p>
        </w:tc>
      </w:tr>
      <w:tr w:rsidR="00380272" w14:paraId="4A8E9F51" w14:textId="77777777">
        <w:trPr>
          <w:trHeight w:val="261"/>
        </w:trPr>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AA7DD06" w14:textId="77777777" w:rsidR="00380272" w:rsidRDefault="00000000">
            <w:pPr>
              <w:pStyle w:val="Body"/>
            </w:pPr>
            <w:r>
              <w:rPr>
                <w:rFonts w:eastAsia="Arial Unicode MS" w:cs="Arial Unicode MS"/>
              </w:rPr>
              <w:t xml:space="preserve">"10 </w:t>
            </w:r>
            <w:r>
              <w:rPr>
                <w:rFonts w:eastAsia="Arial Unicode MS" w:cs="Arial Unicode MS"/>
                <w:b/>
                <w:bCs/>
              </w:rPr>
              <w:t>to</w:t>
            </w:r>
            <w:r>
              <w:rPr>
                <w:rFonts w:eastAsia="Arial Unicode MS" w:cs="Arial Unicode MS"/>
              </w:rPr>
              <w:t xml:space="preserve"> 12"</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4D71455" w14:textId="77777777" w:rsidR="00380272" w:rsidRDefault="00000000">
            <w:pPr>
              <w:pStyle w:val="Body"/>
            </w:pPr>
            <w:r>
              <w:rPr>
                <w:rFonts w:eastAsia="Arial Unicode MS" w:cs="Arial Unicode MS"/>
              </w:rPr>
              <w:t>to</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A33E2F7" w14:textId="77777777" w:rsidR="00380272" w:rsidRDefault="00000000">
            <w:pPr>
              <w:pStyle w:val="Body"/>
            </w:pPr>
            <w:r>
              <w:rPr>
                <w:rFonts w:eastAsia="Arial Unicode MS" w:cs="Arial Unicode MS"/>
              </w:rPr>
              <w:t>unit</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396C84B" w14:textId="77777777" w:rsidR="00380272" w:rsidRDefault="00000000">
            <w:pPr>
              <w:pStyle w:val="Body"/>
            </w:pPr>
            <w:r>
              <w:rPr>
                <w:rFonts w:eastAsia="Arial Unicode MS" w:cs="Arial Unicode MS"/>
              </w:rPr>
              <w:t>quantity</w:t>
            </w:r>
          </w:p>
        </w:tc>
      </w:tr>
      <w:tr w:rsidR="00380272" w14:paraId="456C340A" w14:textId="77777777">
        <w:trPr>
          <w:trHeight w:val="261"/>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C82B77F" w14:textId="77777777" w:rsidR="00380272" w:rsidRDefault="00000000">
            <w:pPr>
              <w:pStyle w:val="Body"/>
            </w:pPr>
            <w:r>
              <w:rPr>
                <w:rFonts w:eastAsia="Arial Unicode MS" w:cs="Arial Unicode MS"/>
                <w:lang w:val="it-IT"/>
              </w:rPr>
              <w:t>"</w:t>
            </w:r>
            <w:proofErr w:type="spellStart"/>
            <w:r>
              <w:rPr>
                <w:rFonts w:eastAsia="Arial Unicode MS" w:cs="Arial Unicode MS"/>
                <w:lang w:val="it-IT"/>
              </w:rPr>
              <w:t>Haldi</w:t>
            </w:r>
            <w:proofErr w:type="spellEnd"/>
            <w:r>
              <w:rPr>
                <w:rFonts w:eastAsia="Arial Unicode MS" w:cs="Arial Unicode MS"/>
                <w:lang w:val="it-IT"/>
              </w:rPr>
              <w:t xml:space="preserve"> </w:t>
            </w:r>
            <w:r>
              <w:rPr>
                <w:rFonts w:eastAsia="Arial Unicode MS" w:cs="Arial Unicode MS"/>
                <w:b/>
                <w:bCs/>
              </w:rPr>
              <w:t>a</w:t>
            </w:r>
            <w:r>
              <w:rPr>
                <w:rFonts w:eastAsia="Arial Unicode MS" w:cs="Arial Unicode MS"/>
              </w:rPr>
              <w:t xml:space="preserve"> pinch"</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DC67182" w14:textId="77777777" w:rsidR="00380272" w:rsidRDefault="00000000">
            <w:pPr>
              <w:pStyle w:val="Body"/>
            </w:pPr>
            <w:r>
              <w:rPr>
                <w:rFonts w:eastAsia="Arial Unicode MS" w:cs="Arial Unicode MS"/>
              </w:rPr>
              <w:t>a</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0FD510E" w14:textId="77777777" w:rsidR="00380272" w:rsidRDefault="00000000">
            <w:pPr>
              <w:pStyle w:val="Body"/>
            </w:pPr>
            <w:r>
              <w:rPr>
                <w:rFonts w:eastAsia="Arial Unicode MS" w:cs="Arial Unicode MS"/>
              </w:rPr>
              <w:t>unit</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11B7534" w14:textId="77777777" w:rsidR="00380272" w:rsidRDefault="00000000">
            <w:pPr>
              <w:pStyle w:val="Body"/>
            </w:pPr>
            <w:r>
              <w:rPr>
                <w:rFonts w:eastAsia="Arial Unicode MS" w:cs="Arial Unicode MS"/>
              </w:rPr>
              <w:t>quantity</w:t>
            </w:r>
          </w:p>
        </w:tc>
      </w:tr>
      <w:tr w:rsidR="00380272" w14:paraId="32962242" w14:textId="77777777">
        <w:trPr>
          <w:trHeight w:val="501"/>
        </w:trPr>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3154FE7" w14:textId="77777777" w:rsidR="00380272" w:rsidRDefault="00000000">
            <w:pPr>
              <w:pStyle w:val="Body"/>
            </w:pPr>
            <w:r>
              <w:rPr>
                <w:rFonts w:eastAsia="Arial Unicode MS" w:cs="Arial Unicode MS"/>
                <w:lang w:val="it-IT"/>
              </w:rPr>
              <w:t xml:space="preserve">"Dal </w:t>
            </w:r>
            <w:r>
              <w:rPr>
                <w:rFonts w:eastAsia="Arial Unicode MS" w:cs="Arial Unicode MS"/>
                <w:b/>
                <w:bCs/>
                <w:lang w:val="it-IT"/>
              </w:rPr>
              <w:t>pinch</w:t>
            </w:r>
            <w:r>
              <w:rPr>
                <w:rFonts w:eastAsia="Arial Unicode MS" w:cs="Arial Unicode MS"/>
                <w:lang w:val="pt-PT"/>
              </w:rPr>
              <w:t xml:space="preserve"> </w:t>
            </w:r>
            <w:proofErr w:type="spellStart"/>
            <w:r>
              <w:rPr>
                <w:rFonts w:eastAsia="Arial Unicode MS" w:cs="Arial Unicode MS"/>
                <w:lang w:val="pt-PT"/>
              </w:rPr>
              <w:t>Asafoetida</w:t>
            </w:r>
            <w:proofErr w:type="spellEnd"/>
            <w:r>
              <w:rPr>
                <w:rFonts w:eastAsia="Arial Unicode MS" w:cs="Arial Unicode MS"/>
                <w:lang w:val="pt-PT"/>
              </w:rPr>
              <w:t>"</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3A73CD1" w14:textId="77777777" w:rsidR="00380272" w:rsidRDefault="00000000">
            <w:pPr>
              <w:pStyle w:val="Body"/>
            </w:pPr>
            <w:r>
              <w:rPr>
                <w:rFonts w:eastAsia="Arial Unicode MS" w:cs="Arial Unicode MS"/>
              </w:rPr>
              <w:t>pinch</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1D4E6FC" w14:textId="77777777" w:rsidR="00380272" w:rsidRDefault="00000000">
            <w:pPr>
              <w:pStyle w:val="Body"/>
            </w:pPr>
            <w:r>
              <w:rPr>
                <w:rFonts w:eastAsia="Arial Unicode MS" w:cs="Arial Unicode MS"/>
              </w:rPr>
              <w:t>quantity</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FAE08D8" w14:textId="77777777" w:rsidR="00380272" w:rsidRDefault="00000000">
            <w:pPr>
              <w:pStyle w:val="Body"/>
            </w:pPr>
            <w:r>
              <w:rPr>
                <w:rFonts w:eastAsia="Arial Unicode MS" w:cs="Arial Unicode MS"/>
              </w:rPr>
              <w:t>unit</w:t>
            </w:r>
          </w:p>
        </w:tc>
      </w:tr>
      <w:tr w:rsidR="00380272" w14:paraId="4408F3FE" w14:textId="77777777">
        <w:trPr>
          <w:trHeight w:val="501"/>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4AD1C03" w14:textId="77777777" w:rsidR="00380272" w:rsidRDefault="00000000">
            <w:pPr>
              <w:pStyle w:val="Body"/>
            </w:pPr>
            <w:r>
              <w:rPr>
                <w:rFonts w:eastAsia="Arial Unicode MS" w:cs="Arial Unicode MS"/>
                <w:lang w:val="nl-NL"/>
              </w:rPr>
              <w:t>"</w:t>
            </w:r>
            <w:proofErr w:type="spellStart"/>
            <w:r>
              <w:rPr>
                <w:rFonts w:eastAsia="Arial Unicode MS" w:cs="Arial Unicode MS"/>
                <w:lang w:val="nl-NL"/>
              </w:rPr>
              <w:t>Tomatoes</w:t>
            </w:r>
            <w:proofErr w:type="spellEnd"/>
            <w:r>
              <w:rPr>
                <w:rFonts w:eastAsia="Arial Unicode MS" w:cs="Arial Unicode MS"/>
                <w:lang w:val="nl-NL"/>
              </w:rPr>
              <w:t xml:space="preserve"> </w:t>
            </w:r>
            <w:r>
              <w:rPr>
                <w:rFonts w:eastAsia="Arial Unicode MS" w:cs="Arial Unicode MS"/>
                <w:b/>
                <w:bCs/>
              </w:rPr>
              <w:t>cloves</w:t>
            </w:r>
            <w:r>
              <w:rPr>
                <w:rFonts w:eastAsia="Arial Unicode MS" w:cs="Arial Unicode MS"/>
                <w:lang w:val="de-DE"/>
              </w:rPr>
              <w:t xml:space="preserve"> </w:t>
            </w:r>
            <w:proofErr w:type="spellStart"/>
            <w:r>
              <w:rPr>
                <w:rFonts w:eastAsia="Arial Unicode MS" w:cs="Arial Unicode MS"/>
                <w:lang w:val="de-DE"/>
              </w:rPr>
              <w:t>Garlic</w:t>
            </w:r>
            <w:proofErr w:type="spellEnd"/>
            <w:r>
              <w:rPr>
                <w:rFonts w:eastAsia="Arial Unicode MS" w:cs="Arial Unicode MS"/>
                <w:lang w:val="de-DE"/>
              </w:rPr>
              <w:t>"</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018775B" w14:textId="77777777" w:rsidR="00380272" w:rsidRDefault="00000000">
            <w:pPr>
              <w:pStyle w:val="Body"/>
            </w:pPr>
            <w:r>
              <w:rPr>
                <w:rFonts w:eastAsia="Arial Unicode MS" w:cs="Arial Unicode MS"/>
              </w:rPr>
              <w:t>cloves</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5A7B6DA" w14:textId="77777777" w:rsidR="00380272" w:rsidRDefault="00000000">
            <w:pPr>
              <w:pStyle w:val="Body"/>
            </w:pPr>
            <w:r>
              <w:rPr>
                <w:rFonts w:eastAsia="Arial Unicode MS" w:cs="Arial Unicode MS"/>
              </w:rPr>
              <w:t>quantity</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E1E860A" w14:textId="77777777" w:rsidR="00380272" w:rsidRDefault="00000000">
            <w:pPr>
              <w:pStyle w:val="Body"/>
            </w:pPr>
            <w:r>
              <w:rPr>
                <w:rFonts w:eastAsia="Arial Unicode MS" w:cs="Arial Unicode MS"/>
              </w:rPr>
              <w:t>unit</w:t>
            </w:r>
          </w:p>
        </w:tc>
      </w:tr>
    </w:tbl>
    <w:p w14:paraId="26852041" w14:textId="77777777" w:rsidR="00380272" w:rsidRDefault="00380272">
      <w:pPr>
        <w:pStyle w:val="Body"/>
      </w:pPr>
    </w:p>
    <w:p w14:paraId="5C33344E" w14:textId="77777777" w:rsidR="00380272" w:rsidRDefault="00000000">
      <w:pPr>
        <w:pStyle w:val="Body"/>
      </w:pPr>
      <w:r>
        <w:rPr>
          <w:b/>
          <w:bCs/>
        </w:rPr>
        <w:t>Analysis of Errors:</w:t>
      </w:r>
    </w:p>
    <w:p w14:paraId="336A743F" w14:textId="77777777" w:rsidR="00380272" w:rsidRDefault="00000000">
      <w:pPr>
        <w:pStyle w:val="Body"/>
      </w:pPr>
      <w:r>
        <w:rPr>
          <w:rFonts w:eastAsia="Arial Unicode MS" w:cs="Arial Unicode MS"/>
        </w:rPr>
        <w:t>These errors are minor and occur in contextually ambiguous cases:</w:t>
      </w:r>
    </w:p>
    <w:p w14:paraId="15FA5B8C" w14:textId="77777777" w:rsidR="00380272" w:rsidRDefault="00380272">
      <w:pPr>
        <w:pStyle w:val="Body"/>
      </w:pPr>
    </w:p>
    <w:p w14:paraId="4096C85A" w14:textId="77777777" w:rsidR="00380272" w:rsidRDefault="00000000">
      <w:pPr>
        <w:pStyle w:val="Body"/>
        <w:numPr>
          <w:ilvl w:val="0"/>
          <w:numId w:val="4"/>
        </w:numPr>
        <w:suppressAutoHyphens/>
      </w:pPr>
      <w:r>
        <w:rPr>
          <w:b/>
          <w:bCs/>
        </w:rPr>
        <w:t xml:space="preserve">”to” / </w:t>
      </w:r>
      <w:r>
        <w:rPr>
          <w:b/>
          <w:bCs/>
          <w:rtl/>
          <w:lang w:val="ar-SA"/>
        </w:rPr>
        <w:t>“</w:t>
      </w:r>
      <w:r>
        <w:rPr>
          <w:b/>
          <w:bCs/>
        </w:rPr>
        <w:t>a”:</w:t>
      </w:r>
      <w:r>
        <w:t xml:space="preserve"> These stop words were labeled unit in the data but predicted as quantity. This is likely due to their position between a number/ingredient and another quantity/unit (e.g., </w:t>
      </w:r>
      <w:r>
        <w:rPr>
          <w:rtl/>
          <w:lang w:val="ar-SA"/>
        </w:rPr>
        <w:t>“</w:t>
      </w:r>
      <w:r>
        <w:rPr>
          <w:lang w:val="it-IT"/>
        </w:rPr>
        <w:t>a pinch</w:t>
      </w:r>
      <w:r>
        <w:t>”).</w:t>
      </w:r>
    </w:p>
    <w:p w14:paraId="7390EAE6" w14:textId="77777777" w:rsidR="00380272" w:rsidRDefault="00380272" w:rsidP="00C0775C">
      <w:pPr>
        <w:pStyle w:val="Body"/>
        <w:tabs>
          <w:tab w:val="left" w:pos="2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pPr>
    </w:p>
    <w:p w14:paraId="19908154" w14:textId="77777777" w:rsidR="00380272" w:rsidRDefault="00000000">
      <w:pPr>
        <w:pStyle w:val="Body"/>
        <w:numPr>
          <w:ilvl w:val="0"/>
          <w:numId w:val="4"/>
        </w:numPr>
        <w:suppressAutoHyphens/>
      </w:pPr>
      <w:proofErr w:type="gramStart"/>
      <w:r>
        <w:rPr>
          <w:b/>
          <w:bCs/>
        </w:rPr>
        <w:lastRenderedPageBreak/>
        <w:t>”</w:t>
      </w:r>
      <w:r>
        <w:rPr>
          <w:b/>
          <w:bCs/>
          <w:lang w:val="it-IT"/>
        </w:rPr>
        <w:t>pinch</w:t>
      </w:r>
      <w:proofErr w:type="gramEnd"/>
      <w:r>
        <w:rPr>
          <w:b/>
          <w:bCs/>
        </w:rPr>
        <w:t xml:space="preserve">” / </w:t>
      </w:r>
      <w:r>
        <w:rPr>
          <w:b/>
          <w:bCs/>
          <w:rtl/>
          <w:lang w:val="ar-SA"/>
        </w:rPr>
        <w:t>“</w:t>
      </w:r>
      <w:r>
        <w:rPr>
          <w:b/>
          <w:bCs/>
        </w:rPr>
        <w:t>cloves”:</w:t>
      </w:r>
      <w:r>
        <w:t xml:space="preserve"> These tokens were labeled quantity but predicted as unit. This is a common ambiguity, as </w:t>
      </w:r>
      <w:r>
        <w:rPr>
          <w:rtl/>
          <w:lang w:val="ar-SA"/>
        </w:rPr>
        <w:t>“</w:t>
      </w:r>
      <w:r>
        <w:rPr>
          <w:lang w:val="it-IT"/>
        </w:rPr>
        <w:t>pinch</w:t>
      </w:r>
      <w:r>
        <w:t xml:space="preserve">” and </w:t>
      </w:r>
      <w:r>
        <w:rPr>
          <w:rtl/>
          <w:lang w:val="ar-SA"/>
        </w:rPr>
        <w:t>“</w:t>
      </w:r>
      <w:r>
        <w:t>clove” are both valid units of measure. The model correctly identified them as units, while the ground truth labeled them as quantities.</w:t>
      </w:r>
    </w:p>
    <w:p w14:paraId="35AE2727" w14:textId="77777777" w:rsidR="00380272" w:rsidRPr="000973E5" w:rsidRDefault="00000000" w:rsidP="000973E5">
      <w:pPr>
        <w:pStyle w:val="Body"/>
        <w:numPr>
          <w:ilvl w:val="0"/>
          <w:numId w:val="4"/>
        </w:numPr>
        <w:suppressAutoHyphens/>
      </w:pPr>
      <w:r w:rsidRPr="000973E5">
        <w:rPr>
          <w:rFonts w:eastAsia="Arial Unicode MS" w:cs="Arial Unicode MS"/>
        </w:rPr>
        <w:t>These few errors do not indicate a systemic failure of the model but rather highlight the inherent ambiguity in recipe language.</w:t>
      </w:r>
    </w:p>
    <w:p w14:paraId="2909163E" w14:textId="5CA81E37" w:rsidR="000973E5" w:rsidRDefault="000973E5">
      <w:pPr>
        <w:pStyle w:val="Body"/>
      </w:pPr>
    </w:p>
    <w:p w14:paraId="7520D0DE" w14:textId="489B8850" w:rsidR="00380272" w:rsidRDefault="00FB3868">
      <w:pPr>
        <w:pStyle w:val="Body"/>
      </w:pPr>
      <w:r>
        <w:t>9.2 Insights</w:t>
      </w:r>
    </w:p>
    <w:p w14:paraId="73A3D160" w14:textId="77777777" w:rsidR="00FB3868" w:rsidRDefault="00FB3868">
      <w:pPr>
        <w:pStyle w:val="Body"/>
      </w:pPr>
    </w:p>
    <w:p w14:paraId="40BD5F24" w14:textId="77777777" w:rsidR="00FB3868" w:rsidRDefault="00FB3868" w:rsidP="00FB3868">
      <w:pPr>
        <w:pStyle w:val="NormalWeb"/>
        <w:rPr>
          <w:rFonts w:ascii="Helvetica Neue" w:hAnsi="Helvetica Neue"/>
          <w:color w:val="000000"/>
          <w:sz w:val="20"/>
          <w:szCs w:val="20"/>
        </w:rPr>
      </w:pPr>
      <w:r>
        <w:rPr>
          <w:rFonts w:ascii="Helvetica Neue" w:hAnsi="Helvetica Neue"/>
          <w:color w:val="000000"/>
          <w:sz w:val="20"/>
          <w:szCs w:val="20"/>
        </w:rPr>
        <w:t>The CRF model achieved an overall token-level accuracy of 99.86% on the validation dataset, showing exceptional performance and generalization.</w:t>
      </w:r>
    </w:p>
    <w:p w14:paraId="3BF7AD03" w14:textId="77777777" w:rsidR="00FB3868" w:rsidRDefault="00FB3868" w:rsidP="00FB3868">
      <w:pPr>
        <w:pStyle w:val="NormalWeb"/>
        <w:rPr>
          <w:rFonts w:ascii="Helvetica Neue" w:hAnsi="Helvetica Neue"/>
          <w:color w:val="000000"/>
          <w:sz w:val="20"/>
          <w:szCs w:val="20"/>
        </w:rPr>
      </w:pPr>
      <w:r>
        <w:rPr>
          <w:rFonts w:ascii="Helvetica Neue" w:hAnsi="Helvetica Neue"/>
          <w:color w:val="000000"/>
          <w:sz w:val="20"/>
          <w:szCs w:val="20"/>
        </w:rPr>
        <w:t>The ingredient label achieved 100% accuracy, confirming that the model perfectly identified ingredient tokens without any misclassifications.</w:t>
      </w:r>
    </w:p>
    <w:p w14:paraId="27B52A20" w14:textId="77777777" w:rsidR="00FB3868" w:rsidRDefault="00FB3868" w:rsidP="00FB3868">
      <w:pPr>
        <w:pStyle w:val="NormalWeb"/>
        <w:rPr>
          <w:rFonts w:ascii="Helvetica Neue" w:hAnsi="Helvetica Neue"/>
          <w:color w:val="000000"/>
          <w:sz w:val="20"/>
          <w:szCs w:val="20"/>
        </w:rPr>
      </w:pPr>
      <w:r>
        <w:rPr>
          <w:rFonts w:ascii="Helvetica Neue" w:hAnsi="Helvetica Neue"/>
          <w:color w:val="000000"/>
          <w:sz w:val="20"/>
          <w:szCs w:val="20"/>
        </w:rPr>
        <w:t>The quantity label achieved 99.51% accuracy, with only a few misclassifications, mainly in ambiguous contexts involving numeric ranges or descriptive measures.</w:t>
      </w:r>
    </w:p>
    <w:p w14:paraId="6C1DE5E3" w14:textId="77777777" w:rsidR="00FB3868" w:rsidRDefault="00FB3868" w:rsidP="00FB3868">
      <w:pPr>
        <w:pStyle w:val="NormalWeb"/>
        <w:rPr>
          <w:rFonts w:ascii="Helvetica Neue" w:hAnsi="Helvetica Neue"/>
          <w:color w:val="000000"/>
          <w:sz w:val="20"/>
          <w:szCs w:val="20"/>
        </w:rPr>
      </w:pPr>
      <w:r>
        <w:rPr>
          <w:rFonts w:ascii="Helvetica Neue" w:hAnsi="Helvetica Neue"/>
          <w:color w:val="000000"/>
          <w:sz w:val="20"/>
          <w:szCs w:val="20"/>
        </w:rPr>
        <w:t>The unit label achieved 99.44% accuracy, slightly lower than quantity, primarily due to confusion in boundary cases where a unit follows or precedes a quantity-like token.</w:t>
      </w:r>
    </w:p>
    <w:p w14:paraId="5209349E" w14:textId="77777777" w:rsidR="00FB3868" w:rsidRDefault="00FB3868" w:rsidP="00FB3868">
      <w:pPr>
        <w:pStyle w:val="NormalWeb"/>
        <w:rPr>
          <w:rFonts w:ascii="Helvetica Neue" w:hAnsi="Helvetica Neue"/>
          <w:color w:val="000000"/>
          <w:sz w:val="20"/>
          <w:szCs w:val="20"/>
        </w:rPr>
      </w:pPr>
      <w:r>
        <w:rPr>
          <w:rFonts w:ascii="Helvetica Neue" w:hAnsi="Helvetica Neue"/>
          <w:color w:val="000000"/>
          <w:sz w:val="20"/>
          <w:szCs w:val="20"/>
        </w:rPr>
        <w:t>Most misclassifications occurred in short or contextually overlapping phrases such as “10 to 12”, “a pinch”, or “cloves”, where token meaning can depend heavily on nearby words.</w:t>
      </w:r>
    </w:p>
    <w:p w14:paraId="463474AE" w14:textId="77777777" w:rsidR="00FB3868" w:rsidRDefault="00FB3868" w:rsidP="00FB3868">
      <w:pPr>
        <w:pStyle w:val="NormalWeb"/>
        <w:rPr>
          <w:rFonts w:ascii="Helvetica Neue" w:hAnsi="Helvetica Neue"/>
          <w:color w:val="000000"/>
          <w:sz w:val="20"/>
          <w:szCs w:val="20"/>
        </w:rPr>
      </w:pPr>
      <w:r>
        <w:rPr>
          <w:rFonts w:ascii="Helvetica Neue" w:hAnsi="Helvetica Neue"/>
          <w:color w:val="000000"/>
          <w:sz w:val="20"/>
          <w:szCs w:val="20"/>
        </w:rPr>
        <w:t>The confusion between unit and quantity suggests that contextual interpretation (for example, differentiating “pinch” as a unit versus “to 12” as a range) can still be improved.</w:t>
      </w:r>
    </w:p>
    <w:p w14:paraId="656D0489" w14:textId="77777777" w:rsidR="00FB3868" w:rsidRDefault="00FB3868" w:rsidP="00FB3868">
      <w:pPr>
        <w:pStyle w:val="NormalWeb"/>
        <w:rPr>
          <w:rFonts w:ascii="Helvetica Neue" w:hAnsi="Helvetica Neue"/>
          <w:color w:val="000000"/>
          <w:sz w:val="20"/>
          <w:szCs w:val="20"/>
        </w:rPr>
      </w:pPr>
      <w:r>
        <w:rPr>
          <w:rFonts w:ascii="Helvetica Neue" w:hAnsi="Helvetica Neue"/>
          <w:color w:val="000000"/>
          <w:sz w:val="20"/>
          <w:szCs w:val="20"/>
        </w:rPr>
        <w:t>Class weights helped balance the model effectively, especially for less frequent unit and quantity labels, while slightly reducing over-reliance on the ingredient label.</w:t>
      </w:r>
    </w:p>
    <w:p w14:paraId="2253E6FE" w14:textId="77777777" w:rsidR="00FB3868" w:rsidRDefault="00FB3868" w:rsidP="00FB3868">
      <w:pPr>
        <w:pStyle w:val="NormalWeb"/>
        <w:rPr>
          <w:rFonts w:ascii="Helvetica Neue" w:hAnsi="Helvetica Neue"/>
          <w:color w:val="000000"/>
          <w:sz w:val="20"/>
          <w:szCs w:val="20"/>
        </w:rPr>
      </w:pPr>
      <w:r>
        <w:rPr>
          <w:rFonts w:ascii="Helvetica Neue" w:hAnsi="Helvetica Neue"/>
          <w:color w:val="000000"/>
          <w:sz w:val="20"/>
          <w:szCs w:val="20"/>
        </w:rPr>
        <w:t>The few observed misclassifications are minor and occur in linguistically ambiguous scenarios, not due to systematic model errors.</w:t>
      </w:r>
    </w:p>
    <w:p w14:paraId="07D17558" w14:textId="77777777" w:rsidR="00FB3868" w:rsidRDefault="00FB3868" w:rsidP="00FB3868">
      <w:pPr>
        <w:pStyle w:val="NormalWeb"/>
        <w:rPr>
          <w:rFonts w:ascii="Helvetica Neue" w:hAnsi="Helvetica Neue"/>
          <w:color w:val="000000"/>
          <w:sz w:val="20"/>
          <w:szCs w:val="20"/>
        </w:rPr>
      </w:pPr>
      <w:r>
        <w:rPr>
          <w:rFonts w:ascii="Helvetica Neue" w:hAnsi="Helvetica Neue"/>
          <w:color w:val="000000"/>
          <w:sz w:val="20"/>
          <w:szCs w:val="20"/>
        </w:rPr>
        <w:t>The current model demonstrates strong precision, robust contextual understanding, and minimal overfitting, suitable for real-world recipe NER tasks.</w:t>
      </w:r>
    </w:p>
    <w:p w14:paraId="098F66FF" w14:textId="77777777" w:rsidR="00FB3868" w:rsidRDefault="00FB3868" w:rsidP="00FB3868">
      <w:pPr>
        <w:pStyle w:val="NormalWeb"/>
        <w:rPr>
          <w:rFonts w:ascii="Helvetica Neue" w:hAnsi="Helvetica Neue"/>
          <w:color w:val="000000"/>
          <w:sz w:val="20"/>
          <w:szCs w:val="20"/>
        </w:rPr>
      </w:pPr>
      <w:r>
        <w:rPr>
          <w:rFonts w:ascii="Helvetica Neue" w:hAnsi="Helvetica Neue"/>
          <w:color w:val="000000"/>
          <w:sz w:val="20"/>
          <w:szCs w:val="20"/>
        </w:rPr>
        <w:t>Further refinement in handling contextual range expressions and descriptive quantities (e.g., “a pinch”, “to 12”) could push accuracy even closer to perfection</w:t>
      </w:r>
    </w:p>
    <w:p w14:paraId="301CA6F6" w14:textId="77777777" w:rsidR="00FB3868" w:rsidRDefault="00FB3868">
      <w:pPr>
        <w:pStyle w:val="Body"/>
      </w:pPr>
    </w:p>
    <w:p w14:paraId="06F9BC5A" w14:textId="77777777" w:rsidR="00380272" w:rsidRDefault="00000000">
      <w:pPr>
        <w:pStyle w:val="Heading"/>
        <w:rPr>
          <w:sz w:val="32"/>
          <w:szCs w:val="32"/>
        </w:rPr>
      </w:pPr>
      <w:proofErr w:type="spellStart"/>
      <w:r>
        <w:rPr>
          <w:sz w:val="32"/>
          <w:szCs w:val="32"/>
          <w:lang w:val="it-IT"/>
        </w:rPr>
        <w:t>Conclusion</w:t>
      </w:r>
      <w:proofErr w:type="spellEnd"/>
      <w:r>
        <w:rPr>
          <w:sz w:val="32"/>
          <w:szCs w:val="32"/>
          <w:lang w:val="it-IT"/>
        </w:rPr>
        <w:t>:</w:t>
      </w:r>
    </w:p>
    <w:p w14:paraId="35BB8B28" w14:textId="77777777" w:rsidR="00380272" w:rsidRDefault="00380272">
      <w:pPr>
        <w:pStyle w:val="Body"/>
      </w:pPr>
    </w:p>
    <w:p w14:paraId="76D65BCA" w14:textId="77777777" w:rsidR="00380272" w:rsidRDefault="00000000">
      <w:pPr>
        <w:pStyle w:val="Body"/>
      </w:pPr>
      <w:r>
        <w:rPr>
          <w:rFonts w:eastAsia="Arial Unicode MS" w:cs="Arial Unicode MS"/>
        </w:rPr>
        <w:t>The CRF model is highly accurate and robust. The combination of detailed feature engineering (including POS tags, context, and keyword lists) and class weighting successfully overcame the data imbalance and led to near-perfect performance. The model is well-suited for deployment in a production environment to structure recipe data.</w:t>
      </w:r>
    </w:p>
    <w:sectPr w:rsidR="00380272">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423DA" w14:textId="77777777" w:rsidR="00BA300E" w:rsidRDefault="00BA300E">
      <w:r>
        <w:separator/>
      </w:r>
    </w:p>
  </w:endnote>
  <w:endnote w:type="continuationSeparator" w:id="0">
    <w:p w14:paraId="19D19154" w14:textId="77777777" w:rsidR="00BA300E" w:rsidRDefault="00BA3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Times Roman">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4024B" w14:textId="77777777" w:rsidR="00BA300E" w:rsidRDefault="00BA300E">
      <w:r>
        <w:separator/>
      </w:r>
    </w:p>
  </w:footnote>
  <w:footnote w:type="continuationSeparator" w:id="0">
    <w:p w14:paraId="6A4F3311" w14:textId="77777777" w:rsidR="00BA300E" w:rsidRDefault="00BA30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551A9"/>
    <w:multiLevelType w:val="hybridMultilevel"/>
    <w:tmpl w:val="9EEC684C"/>
    <w:numStyleLink w:val="Numbered"/>
  </w:abstractNum>
  <w:abstractNum w:abstractNumId="1" w15:restartNumberingAfterBreak="0">
    <w:nsid w:val="27AB1515"/>
    <w:multiLevelType w:val="hybridMultilevel"/>
    <w:tmpl w:val="05ACF7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B675C9"/>
    <w:multiLevelType w:val="hybridMultilevel"/>
    <w:tmpl w:val="C2B2A334"/>
    <w:styleLink w:val="Bullet"/>
    <w:lvl w:ilvl="0" w:tplc="7B222602">
      <w:start w:val="1"/>
      <w:numFmt w:val="bullet"/>
      <w:lvlText w:val="•"/>
      <w:lvlJc w:val="left"/>
      <w:pPr>
        <w:tabs>
          <w:tab w:val="left" w:pos="2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A6E29E72">
      <w:start w:val="1"/>
      <w:numFmt w:val="bullet"/>
      <w:lvlText w:val="◦"/>
      <w:lvlJc w:val="left"/>
      <w:pPr>
        <w:tabs>
          <w:tab w:val="left" w:pos="1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360" w:hanging="180"/>
      </w:pPr>
      <w:rPr>
        <w:rFonts w:hAnsi="Arial Unicode MS"/>
        <w:caps w:val="0"/>
        <w:smallCaps w:val="0"/>
        <w:strike w:val="0"/>
        <w:dstrike w:val="0"/>
        <w:outline w:val="0"/>
        <w:emboss w:val="0"/>
        <w:imprint w:val="0"/>
        <w:spacing w:val="0"/>
        <w:w w:val="100"/>
        <w:kern w:val="0"/>
        <w:position w:val="2"/>
        <w:sz w:val="12"/>
        <w:szCs w:val="12"/>
        <w:highlight w:val="none"/>
        <w:vertAlign w:val="baseline"/>
      </w:rPr>
    </w:lvl>
    <w:lvl w:ilvl="2" w:tplc="EE70EEF2">
      <w:start w:val="1"/>
      <w:numFmt w:val="bullet"/>
      <w:lvlText w:val="✦"/>
      <w:lvlJc w:val="left"/>
      <w:pPr>
        <w:tabs>
          <w:tab w:val="left" w:pos="180"/>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540" w:hanging="180"/>
      </w:pPr>
      <w:rPr>
        <w:rFonts w:hAnsi="Arial Unicode MS"/>
        <w:caps w:val="0"/>
        <w:smallCaps w:val="0"/>
        <w:strike w:val="0"/>
        <w:dstrike w:val="0"/>
        <w:outline w:val="0"/>
        <w:emboss w:val="0"/>
        <w:imprint w:val="0"/>
        <w:spacing w:val="0"/>
        <w:w w:val="100"/>
        <w:kern w:val="0"/>
        <w:position w:val="2"/>
        <w:sz w:val="9"/>
        <w:szCs w:val="9"/>
        <w:highlight w:val="none"/>
        <w:vertAlign w:val="baseline"/>
      </w:rPr>
    </w:lvl>
    <w:lvl w:ilvl="3" w:tplc="70C4A958">
      <w:start w:val="1"/>
      <w:numFmt w:val="bullet"/>
      <w:lvlText w:val="✧"/>
      <w:lvlJc w:val="left"/>
      <w:pPr>
        <w:tabs>
          <w:tab w:val="left" w:pos="180"/>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720" w:hanging="180"/>
      </w:pPr>
      <w:rPr>
        <w:rFonts w:hAnsi="Arial Unicode MS"/>
        <w:caps w:val="0"/>
        <w:smallCaps w:val="0"/>
        <w:strike w:val="0"/>
        <w:dstrike w:val="0"/>
        <w:outline w:val="0"/>
        <w:emboss w:val="0"/>
        <w:imprint w:val="0"/>
        <w:spacing w:val="0"/>
        <w:w w:val="100"/>
        <w:kern w:val="0"/>
        <w:position w:val="2"/>
        <w:sz w:val="9"/>
        <w:szCs w:val="9"/>
        <w:highlight w:val="none"/>
        <w:vertAlign w:val="baseline"/>
      </w:rPr>
    </w:lvl>
    <w:lvl w:ilvl="4" w:tplc="0188090C">
      <w:start w:val="1"/>
      <w:numFmt w:val="bullet"/>
      <w:lvlText w:val="▪︎"/>
      <w:lvlJc w:val="left"/>
      <w:pPr>
        <w:tabs>
          <w:tab w:val="left" w:pos="180"/>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900" w:hanging="180"/>
      </w:pPr>
      <w:rPr>
        <w:rFonts w:hAnsi="Arial Unicode MS"/>
        <w:caps w:val="0"/>
        <w:smallCaps w:val="0"/>
        <w:strike w:val="0"/>
        <w:dstrike w:val="0"/>
        <w:outline w:val="0"/>
        <w:emboss w:val="0"/>
        <w:imprint w:val="0"/>
        <w:spacing w:val="0"/>
        <w:w w:val="100"/>
        <w:kern w:val="0"/>
        <w:position w:val="2"/>
        <w:sz w:val="17"/>
        <w:szCs w:val="17"/>
        <w:highlight w:val="none"/>
        <w:vertAlign w:val="baseline"/>
      </w:rPr>
    </w:lvl>
    <w:lvl w:ilvl="5" w:tplc="5016CDB4">
      <w:start w:val="1"/>
      <w:numFmt w:val="bullet"/>
      <w:lvlText w:val="▫︎"/>
      <w:lvlJc w:val="left"/>
      <w:pPr>
        <w:tabs>
          <w:tab w:val="left" w:pos="180"/>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080" w:hanging="180"/>
      </w:pPr>
      <w:rPr>
        <w:rFonts w:hAnsi="Arial Unicode MS"/>
        <w:caps w:val="0"/>
        <w:smallCaps w:val="0"/>
        <w:strike w:val="0"/>
        <w:dstrike w:val="0"/>
        <w:outline w:val="0"/>
        <w:emboss w:val="0"/>
        <w:imprint w:val="0"/>
        <w:spacing w:val="0"/>
        <w:w w:val="100"/>
        <w:kern w:val="0"/>
        <w:position w:val="2"/>
        <w:sz w:val="17"/>
        <w:szCs w:val="17"/>
        <w:highlight w:val="none"/>
        <w:vertAlign w:val="baseline"/>
      </w:rPr>
    </w:lvl>
    <w:lvl w:ilvl="6" w:tplc="1730030C">
      <w:start w:val="1"/>
      <w:numFmt w:val="bullet"/>
      <w:lvlText w:val="▲"/>
      <w:lvlJc w:val="left"/>
      <w:pPr>
        <w:tabs>
          <w:tab w:val="left" w:pos="180"/>
          <w:tab w:val="left" w:pos="360"/>
          <w:tab w:val="left" w:pos="56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260" w:hanging="180"/>
      </w:pPr>
      <w:rPr>
        <w:rFonts w:hAnsi="Arial Unicode MS"/>
        <w:caps w:val="0"/>
        <w:smallCaps w:val="0"/>
        <w:strike w:val="0"/>
        <w:dstrike w:val="0"/>
        <w:outline w:val="0"/>
        <w:emboss w:val="0"/>
        <w:imprint w:val="0"/>
        <w:spacing w:val="0"/>
        <w:w w:val="100"/>
        <w:kern w:val="0"/>
        <w:position w:val="2"/>
        <w:sz w:val="7"/>
        <w:szCs w:val="7"/>
        <w:highlight w:val="none"/>
        <w:vertAlign w:val="baseline"/>
      </w:rPr>
    </w:lvl>
    <w:lvl w:ilvl="7" w:tplc="6400E1C2">
      <w:start w:val="1"/>
      <w:numFmt w:val="bullet"/>
      <w:lvlText w:val="△"/>
      <w:lvlJc w:val="left"/>
      <w:pPr>
        <w:tabs>
          <w:tab w:val="left" w:pos="180"/>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440" w:hanging="180"/>
      </w:pPr>
      <w:rPr>
        <w:rFonts w:hAnsi="Arial Unicode MS"/>
        <w:caps w:val="0"/>
        <w:smallCaps w:val="0"/>
        <w:strike w:val="0"/>
        <w:dstrike w:val="0"/>
        <w:outline w:val="0"/>
        <w:emboss w:val="0"/>
        <w:imprint w:val="0"/>
        <w:spacing w:val="0"/>
        <w:w w:val="100"/>
        <w:kern w:val="0"/>
        <w:position w:val="2"/>
        <w:sz w:val="7"/>
        <w:szCs w:val="7"/>
        <w:highlight w:val="none"/>
        <w:vertAlign w:val="baseline"/>
      </w:rPr>
    </w:lvl>
    <w:lvl w:ilvl="8" w:tplc="68E4894C">
      <w:start w:val="1"/>
      <w:numFmt w:val="bullet"/>
      <w:lvlText w:val="•"/>
      <w:lvlJc w:val="left"/>
      <w:pPr>
        <w:tabs>
          <w:tab w:val="left" w:pos="180"/>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620" w:hanging="1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427F3198"/>
    <w:multiLevelType w:val="hybridMultilevel"/>
    <w:tmpl w:val="9EEC684C"/>
    <w:styleLink w:val="Numbered"/>
    <w:lvl w:ilvl="0" w:tplc="BDCE2312">
      <w:start w:val="1"/>
      <w:numFmt w:val="decimal"/>
      <w:lvlText w:val="%1."/>
      <w:lvlJc w:val="left"/>
      <w:pPr>
        <w:tabs>
          <w:tab w:val="left" w:pos="2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0929FF6">
      <w:start w:val="1"/>
      <w:numFmt w:val="decimal"/>
      <w:lvlText w:val="%2."/>
      <w:lvlJc w:val="left"/>
      <w:pPr>
        <w:tabs>
          <w:tab w:val="left" w:pos="20"/>
          <w:tab w:val="left" w:pos="3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BC8CE44">
      <w:start w:val="1"/>
      <w:numFmt w:val="decimal"/>
      <w:lvlText w:val="%3."/>
      <w:lvlJc w:val="left"/>
      <w:pPr>
        <w:tabs>
          <w:tab w:val="left" w:pos="20"/>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94BA3C9E">
      <w:start w:val="1"/>
      <w:numFmt w:val="decimal"/>
      <w:lvlText w:val="%4."/>
      <w:lvlJc w:val="left"/>
      <w:pPr>
        <w:tabs>
          <w:tab w:val="left" w:pos="20"/>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EF243F6">
      <w:start w:val="1"/>
      <w:numFmt w:val="decimal"/>
      <w:lvlText w:val="%5."/>
      <w:lvlJc w:val="left"/>
      <w:pPr>
        <w:tabs>
          <w:tab w:val="left" w:pos="20"/>
          <w:tab w:val="left" w:pos="360"/>
          <w:tab w:val="left" w:pos="560"/>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A3DE1A36">
      <w:start w:val="1"/>
      <w:numFmt w:val="decimal"/>
      <w:lvlText w:val="%6."/>
      <w:lvlJc w:val="left"/>
      <w:pPr>
        <w:tabs>
          <w:tab w:val="left" w:pos="20"/>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02DE7D28">
      <w:start w:val="1"/>
      <w:numFmt w:val="decimal"/>
      <w:lvlText w:val="%7."/>
      <w:lvlJc w:val="left"/>
      <w:pPr>
        <w:tabs>
          <w:tab w:val="left" w:pos="20"/>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01B029B2">
      <w:start w:val="1"/>
      <w:numFmt w:val="decimal"/>
      <w:lvlText w:val="%8."/>
      <w:lvlJc w:val="left"/>
      <w:pPr>
        <w:tabs>
          <w:tab w:val="left" w:pos="20"/>
          <w:tab w:val="left" w:pos="360"/>
          <w:tab w:val="left" w:pos="560"/>
          <w:tab w:val="left" w:pos="1120"/>
          <w:tab w:val="left" w:pos="1680"/>
          <w:tab w:val="left" w:pos="224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642C512">
      <w:start w:val="1"/>
      <w:numFmt w:val="decimal"/>
      <w:lvlText w:val="%9."/>
      <w:lvlJc w:val="left"/>
      <w:pPr>
        <w:tabs>
          <w:tab w:val="left" w:pos="20"/>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440F2686"/>
    <w:multiLevelType w:val="hybridMultilevel"/>
    <w:tmpl w:val="C2B2A334"/>
    <w:numStyleLink w:val="Bullet"/>
  </w:abstractNum>
  <w:num w:numId="1" w16cid:durableId="591164756">
    <w:abstractNumId w:val="2"/>
  </w:num>
  <w:num w:numId="2" w16cid:durableId="318389630">
    <w:abstractNumId w:val="4"/>
  </w:num>
  <w:num w:numId="3" w16cid:durableId="545994616">
    <w:abstractNumId w:val="3"/>
  </w:num>
  <w:num w:numId="4" w16cid:durableId="1555461950">
    <w:abstractNumId w:val="0"/>
  </w:num>
  <w:num w:numId="5" w16cid:durableId="1682851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272"/>
    <w:rsid w:val="000973E5"/>
    <w:rsid w:val="00242708"/>
    <w:rsid w:val="00380272"/>
    <w:rsid w:val="005046A2"/>
    <w:rsid w:val="00576654"/>
    <w:rsid w:val="007B29C0"/>
    <w:rsid w:val="00A323CF"/>
    <w:rsid w:val="00BA300E"/>
    <w:rsid w:val="00C0775C"/>
    <w:rsid w:val="00C74DC7"/>
    <w:rsid w:val="00FB3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56FB1F"/>
  <w15:docId w15:val="{322EBA94-AC8F-BF4E-932D-FDDB1967A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5046A2"/>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link w:val="Heading2Char"/>
    <w:uiPriority w:val="9"/>
    <w:qFormat/>
    <w:rsid w:val="0024270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pPr>
    <w:rPr>
      <w:rFonts w:eastAsia="Times New Roman"/>
      <w:b/>
      <w:bCs/>
      <w:sz w:val="36"/>
      <w:szCs w:val="36"/>
      <w:bdr w:val="none" w:sz="0" w:space="0" w:color="au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numbering" w:customStyle="1" w:styleId="Bullet">
    <w:name w:val="Bullet"/>
    <w:pPr>
      <w:numPr>
        <w:numId w:val="1"/>
      </w:numPr>
    </w:pPr>
  </w:style>
  <w:style w:type="numbering" w:customStyle="1" w:styleId="Numbered">
    <w:name w:val="Numbered"/>
    <w:pPr>
      <w:numPr>
        <w:numId w:val="3"/>
      </w:numPr>
    </w:pPr>
  </w:style>
  <w:style w:type="character" w:customStyle="1" w:styleId="Heading2Char">
    <w:name w:val="Heading 2 Char"/>
    <w:basedOn w:val="DefaultParagraphFont"/>
    <w:link w:val="Heading2"/>
    <w:uiPriority w:val="9"/>
    <w:rsid w:val="00242708"/>
    <w:rPr>
      <w:rFonts w:eastAsia="Times New Roman"/>
      <w:b/>
      <w:bCs/>
      <w:sz w:val="36"/>
      <w:szCs w:val="36"/>
      <w:bdr w:val="none" w:sz="0" w:space="0" w:color="auto"/>
    </w:rPr>
  </w:style>
  <w:style w:type="character" w:styleId="Strong">
    <w:name w:val="Strong"/>
    <w:basedOn w:val="DefaultParagraphFont"/>
    <w:uiPriority w:val="22"/>
    <w:qFormat/>
    <w:rsid w:val="00242708"/>
    <w:rPr>
      <w:b/>
      <w:bCs/>
    </w:rPr>
  </w:style>
  <w:style w:type="character" w:customStyle="1" w:styleId="apple-converted-space">
    <w:name w:val="apple-converted-space"/>
    <w:basedOn w:val="DefaultParagraphFont"/>
    <w:rsid w:val="00242708"/>
  </w:style>
  <w:style w:type="paragraph" w:styleId="ListParagraph">
    <w:name w:val="List Paragraph"/>
    <w:basedOn w:val="Normal"/>
    <w:uiPriority w:val="34"/>
    <w:qFormat/>
    <w:rsid w:val="00A323CF"/>
    <w:pPr>
      <w:ind w:left="720"/>
      <w:contextualSpacing/>
    </w:pPr>
  </w:style>
  <w:style w:type="paragraph" w:styleId="Header">
    <w:name w:val="header"/>
    <w:basedOn w:val="Normal"/>
    <w:link w:val="HeaderChar"/>
    <w:uiPriority w:val="99"/>
    <w:unhideWhenUsed/>
    <w:rsid w:val="005046A2"/>
    <w:pPr>
      <w:tabs>
        <w:tab w:val="center" w:pos="4680"/>
        <w:tab w:val="right" w:pos="9360"/>
      </w:tabs>
    </w:pPr>
  </w:style>
  <w:style w:type="character" w:customStyle="1" w:styleId="HeaderChar">
    <w:name w:val="Header Char"/>
    <w:basedOn w:val="DefaultParagraphFont"/>
    <w:link w:val="Header"/>
    <w:uiPriority w:val="99"/>
    <w:rsid w:val="005046A2"/>
    <w:rPr>
      <w:sz w:val="24"/>
      <w:szCs w:val="24"/>
    </w:rPr>
  </w:style>
  <w:style w:type="paragraph" w:styleId="Footer">
    <w:name w:val="footer"/>
    <w:basedOn w:val="Normal"/>
    <w:link w:val="FooterChar"/>
    <w:uiPriority w:val="99"/>
    <w:unhideWhenUsed/>
    <w:rsid w:val="005046A2"/>
    <w:pPr>
      <w:tabs>
        <w:tab w:val="center" w:pos="4680"/>
        <w:tab w:val="right" w:pos="9360"/>
      </w:tabs>
    </w:pPr>
  </w:style>
  <w:style w:type="character" w:customStyle="1" w:styleId="FooterChar">
    <w:name w:val="Footer Char"/>
    <w:basedOn w:val="DefaultParagraphFont"/>
    <w:link w:val="Footer"/>
    <w:uiPriority w:val="99"/>
    <w:rsid w:val="005046A2"/>
    <w:rPr>
      <w:sz w:val="24"/>
      <w:szCs w:val="24"/>
    </w:rPr>
  </w:style>
  <w:style w:type="character" w:customStyle="1" w:styleId="Heading1Char">
    <w:name w:val="Heading 1 Char"/>
    <w:basedOn w:val="DefaultParagraphFont"/>
    <w:link w:val="Heading1"/>
    <w:uiPriority w:val="9"/>
    <w:rsid w:val="005046A2"/>
    <w:rPr>
      <w:rFonts w:asciiTheme="majorHAnsi" w:eastAsiaTheme="majorEastAsia" w:hAnsiTheme="majorHAnsi" w:cstheme="majorBidi"/>
      <w:color w:val="0079BF" w:themeColor="accent1" w:themeShade="BF"/>
      <w:sz w:val="32"/>
      <w:szCs w:val="32"/>
    </w:rPr>
  </w:style>
  <w:style w:type="paragraph" w:styleId="NormalWeb">
    <w:name w:val="Normal (Web)"/>
    <w:basedOn w:val="Normal"/>
    <w:uiPriority w:val="99"/>
    <w:semiHidden/>
    <w:unhideWhenUsed/>
    <w:rsid w:val="005046A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1293</Words>
  <Characters>7376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Deven Kalra</cp:lastModifiedBy>
  <cp:revision>4</cp:revision>
  <dcterms:created xsi:type="dcterms:W3CDTF">2025-11-05T00:05:00Z</dcterms:created>
  <dcterms:modified xsi:type="dcterms:W3CDTF">2025-11-05T01:18:00Z</dcterms:modified>
</cp:coreProperties>
</file>