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 Graph Neural Networks (GNNs), mini-batching is fundamentally different from traditional deep learning on images or text because graphs vary in size, topology, and node connectivity. Standard tensor stacking into fixed shapes (such as \([B, C, H, W]\)) does not work natively.</w:t>
      </w:r>
    </w:p>
    <w:p>
      <w:pPr>
        <w:pStyle w:val="BodyText"/>
      </w:pPr>
      <w:r>
        <w:t xml:space="preserve">Depending on whether you are working with</w:t>
      </w:r>
      <w:r>
        <w:t xml:space="preserve"> </w:t>
      </w:r>
      <w:r>
        <w:rPr>
          <w:b/>
          <w:bCs/>
        </w:rPr>
        <w:t xml:space="preserve">multiple separate graphs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single giant graph</w:t>
      </w:r>
      <w:r>
        <w:t xml:space="preserve">, mini-batching is handled in two distinct ways:</w:t>
      </w:r>
    </w:p>
    <w:p>
      <w:r>
        <w:pict>
          <v:rect style="width:0;height:1.5pt" o:hralign="center" o:hrstd="t" o:hr="t"/>
        </w:pict>
      </w:r>
    </w:p>
    <w:bookmarkStart w:id="10" w:name="X28d250d52afc640fa486d39d903dade05cfa7eb"/>
    <w:p>
      <w:pPr>
        <w:pStyle w:val="Heading3"/>
      </w:pPr>
      <w:r>
        <w:t xml:space="preserve">1. Batching Multiple Separate Graphs (Graph-Level Tasks)</w:t>
      </w:r>
    </w:p>
    <w:p>
      <w:pPr>
        <w:pStyle w:val="FirstParagraph"/>
      </w:pPr>
      <w:r>
        <w:rPr>
          <w:i/>
          <w:iCs/>
        </w:rPr>
        <w:t xml:space="preserve">Common in molecular property prediction or protein classification.</w:t>
      </w:r>
    </w:p>
    <w:p>
      <w:pPr>
        <w:pStyle w:val="BodyText"/>
      </w:pPr>
      <w:r>
        <w:t xml:space="preserve">Instead of padding adjacency matrices with zeros (which wastes memory and computation), frameworks like PyTorch Geometric combine \(B\) separate graphs into a</w:t>
      </w:r>
      <w:r>
        <w:t xml:space="preserve"> </w:t>
      </w:r>
      <w:r>
        <w:rPr>
          <w:b/>
          <w:bCs/>
        </w:rPr>
        <w:t xml:space="preserve">single, large disjoint graph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Concatenation:</w:t>
      </w:r>
      <w:r>
        <w:t xml:space="preserve"> </w:t>
      </w:r>
      <w:r>
        <w:t xml:space="preserve">Node feature matrices \(X_1, X_2,</w:t>
      </w:r>
      <w:r>
        <w:t xml:space="preserve"> </w:t>
      </w:r>
      <w:r>
        <w:t xml:space="preserve">, X_B\) are concatenated vertically into a single large matrix \(X_{total} = [X_1; X_2;</w:t>
      </w:r>
      <w:r>
        <w:t xml:space="preserve"> </w:t>
      </w:r>
      <w:r>
        <w:t xml:space="preserve">; X_B]\).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Edge Index Shifting:</w:t>
      </w:r>
      <w:r>
        <w:t xml:space="preserve"> </w:t>
      </w:r>
      <w:r>
        <w:t xml:space="preserve">Edge indices for each graph are shifted by cumulative node offsets so that edges only connect nodes within their original graph.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Vector Tracking: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vector of shape \([N_{total}]\) is generated, storing the graph ID (\(0, 1,</w:t>
      </w:r>
      <w:r>
        <w:t xml:space="preserve"> </w:t>
      </w:r>
      <w:r>
        <w:t xml:space="preserve">, B-1\)) for each node. Global pooling (readout) operators use this vector to aggregate node embeddings per individual graph.</w:t>
      </w:r>
    </w:p>
    <w:bookmarkStart w:id="9" w:name="Xd108a34059dc959bf5957aa0921ee57c662d04b"/>
    <w:p>
      <w:pPr>
        <w:pStyle w:val="Heading4"/>
      </w:pPr>
      <w:r>
        <w:t xml:space="preserve">PyTorch Geometric Code Example (Multiple Graphs):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torch_geometric.data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torch_geometric.loader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DataLoader</w:t>
      </w:r>
      <w:r>
        <w:br/>
      </w:r>
      <w:r>
        <w:br/>
      </w:r>
      <w:r>
        <w:rPr>
          <w:rStyle w:val="CommentTok"/>
        </w:rPr>
        <w:t xml:space="preserve"># Create 2 individual molecular graphs</w:t>
      </w:r>
      <w:r>
        <w:br/>
      </w:r>
      <w:r>
        <w:rPr>
          <w:rStyle w:val="NormalTok"/>
        </w:rPr>
        <w:t xml:space="preserve">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torch.randn(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edge_index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torch.tensor([]))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torch.randn(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edge_index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torch.tensor([]))</w:t>
      </w:r>
      <w:r>
        <w:br/>
      </w:r>
      <w:r>
        <w:br/>
      </w:r>
      <w:r>
        <w:rPr>
          <w:rStyle w:val="CommentTok"/>
        </w:rPr>
        <w:t xml:space="preserve"># DataLoader merges them into a single disjoint graph batch</w:t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DataLoader([g1, g2],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(loader))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(batch.x.shape)          </w:t>
      </w:r>
      <w:r>
        <w:rPr>
          <w:rStyle w:val="CommentTok"/>
        </w:rPr>
        <w:t xml:space="preserve"># torch.Size() -&gt; Concatenated 3 + 4 nodes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(batch.edge_index.shape) </w:t>
      </w:r>
      <w:r>
        <w:rPr>
          <w:rStyle w:val="CommentTok"/>
        </w:rPr>
        <w:t xml:space="preserve"># Shifted edge indices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(batch.batch)            </w:t>
      </w:r>
      <w:r>
        <w:rPr>
          <w:rStyle w:val="CommentTok"/>
        </w:rPr>
        <w:t xml:space="preserve"># tensor() -&gt; Graph ID per node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573fccb7bbe8f20bafad6819209efbd0feb8c32"/>
    <w:p>
      <w:pPr>
        <w:pStyle w:val="Heading3"/>
      </w:pPr>
      <w:r>
        <w:t xml:space="preserve">2. Mini-Batch Sampling on a Single Giant Graph (Node/Link Tasks)</w:t>
      </w:r>
    </w:p>
    <w:p>
      <w:pPr>
        <w:pStyle w:val="FirstParagraph"/>
      </w:pPr>
      <w:r>
        <w:rPr>
          <w:i/>
          <w:iCs/>
        </w:rPr>
        <w:t xml:space="preserve">Common in citation networks, social networks, or recommendation systems where the full graph cannot fit into GPU memory.</w:t>
      </w:r>
    </w:p>
    <w:p>
      <w:pPr>
        <w:pStyle w:val="BodyText"/>
      </w:pPr>
      <w:r>
        <w:t xml:space="preserve">To train on a single multi-million node graph without loading the entire network at once, sampling algorithms construct localized subgraphs around a subset of target nodes: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Selection:</w:t>
      </w:r>
      <w:r>
        <w:t xml:space="preserve"> </w:t>
      </w:r>
      <w:r>
        <w:t xml:space="preserve">A mini-batch randomly selects \(B\) target nodes (seed nodes) for which predictions will be evaluated.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Backward \(K\)-Hop Expansion:</w:t>
      </w:r>
      <w:r>
        <w:t xml:space="preserve"> </w:t>
      </w:r>
      <w:r>
        <w:t xml:space="preserve">For a \(K\)-layer GNN, the algorithm works backward \(K\) hops to sample a restricted set of neighbors (e.g., 15 neighbors at hop 1, 10 at hop 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Subgraph Extraction:</w:t>
      </w:r>
      <w:r>
        <w:t xml:space="preserve"> </w:t>
      </w:r>
      <w:r>
        <w:t xml:space="preserve">The sampled nodes and their interconnecting edges form a self-contained mini-batch subgraph.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Loss Masking:</w:t>
      </w:r>
      <w:r>
        <w:t xml:space="preserve"> </w:t>
      </w:r>
      <w:r>
        <w:t xml:space="preserve">Message passing is run over the entire sampled subgraph, but loss and gradients are computed</w:t>
      </w:r>
      <w:r>
        <w:t xml:space="preserve"> </w:t>
      </w:r>
      <w:r>
        <w:rPr>
          <w:b/>
          <w:bCs/>
        </w:rPr>
        <w:t xml:space="preserve">only on the \(B\) target nodes</w:t>
      </w:r>
      <w:r>
        <w:t xml:space="preserve"> </w:t>
      </w:r>
      <w:r>
        <w:t xml:space="preserve">(boundary context nodes have incomplete neighborhoods and are masked out).</w:t>
      </w:r>
    </w:p>
    <w:bookmarkStart w:id="11" w:name="Xec0fdbd32d9d1c2cb09941ac07a3fe63615265a"/>
    <w:p>
      <w:pPr>
        <w:pStyle w:val="Heading4"/>
      </w:pPr>
      <w:r>
        <w:t xml:space="preserve">PyTorch Geometric Code Example (</w:t>
      </w:r>
      <w:r>
        <w:rPr>
          <w:rStyle w:val="VerbatimChar"/>
        </w:rPr>
        <w:t xml:space="preserve">NeighborLoader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torch_geometric.data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torch_geometric.loader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NeighborLoader</w:t>
      </w:r>
      <w:r>
        <w:br/>
      </w:r>
      <w:r>
        <w:br/>
      </w:r>
      <w:r>
        <w:rPr>
          <w:rStyle w:val="CommentTok"/>
        </w:rPr>
        <w:t xml:space="preserve"># Single large graph</w:t>
      </w:r>
      <w:r>
        <w:br/>
      </w:r>
      <w:r>
        <w:rPr>
          <w:rStyle w:val="NormalTok"/>
        </w:rPr>
        <w:t xml:space="preserve">num_nodes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edge_index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num_nodes,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torch.randn(num_nodes,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edge_index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edge_index,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(num_nodes,)))</w:t>
      </w:r>
      <w:r>
        <w:br/>
      </w:r>
      <w:r>
        <w:br/>
      </w:r>
      <w:r>
        <w:rPr>
          <w:rStyle w:val="CommentTok"/>
        </w:rPr>
        <w:t xml:space="preserve"># Sample mini-batches: 128 target nodes, 15 neighbors at 1st hop, 10 at 2nd hop</w:t>
      </w:r>
      <w:r>
        <w:br/>
      </w:r>
      <w:r>
        <w:rPr>
          <w:rStyle w:val="NormalTok"/>
        </w:rPr>
        <w:t xml:space="preserve">train_loader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NeighborLoader(</w:t>
      </w:r>
      <w:r>
        <w:br/>
      </w:r>
      <w:r>
        <w:rPr>
          <w:rStyle w:val="NormalTok"/>
        </w:rPr>
        <w:t xml:space="preserve">    data,</w:t>
      </w:r>
      <w:r>
        <w:br/>
      </w:r>
      <w:r>
        <w:rPr>
          <w:rStyle w:val="NormalTok"/>
        </w:rPr>
        <w:t xml:space="preserve">    num_neighbors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2-layer GNN neighborhood expansion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torch.arange(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Labeled target training nodes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minibatch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train_loader: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minibatch.batch_size contains the first 128 nodes (the targets)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minibatch.x contains target nodes + sampled multi-hop neighbors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model(minibatch.x, minibatch.edge_index)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criterion(out[:minibatch.batch_size], minibatch.y[:minibatch.batch_size])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omparison-of-batching-techniques"/>
    <w:p>
      <w:pPr>
        <w:pStyle w:val="Heading3"/>
      </w:pPr>
      <w:r>
        <w:t xml:space="preserve">Comparison of Batching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Disjoint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separate small/medium graphs (molecules, proteins)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graphs into block-diagonal adjacency with</w:t>
            </w:r>
            <w:r>
              <w:t xml:space="preserve"> </w:t>
            </w: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with batch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Neighborhood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giant graph (social, citation, e-commerce)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\(K\)-hop sampled neighborhood from target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per target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Cluster-GCN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single dense 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graph into dense clusters; batch combinations of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to cluster size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i/>
          <w:iCs/>
        </w:rPr>
        <w:t xml:space="preserve">Would you like to explore how Cluster-GCN or GraphSAINT construct subgraph mini-batches differently from neighbor sampling, or see how link prediction batching works with negative sampling?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2026-09-27T01:55:04Z</dcterms:created>
  <dcterms:modified xsi:type="dcterms:W3CDTF">2026-09-27T01:55:04Z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