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Laplacian Positional Encodings (LapPE)</w:t>
      </w:r>
      <w:r>
        <w:t xml:space="preserve"> </w:t>
      </w:r>
      <w:r>
        <w:t xml:space="preserve">provide a coordinate system for nodes in a graph by using the eigenvectors of the graph Laplacian matrix. They serve as the graph equivalent of sinusoidal positional encodings used in standard Transformer architectures (like BERT or GPT), allowing Graph Neural Networks (GNNs) and Graph Transformers to capture global structural context and node distance.</w:t>
      </w:r>
    </w:p>
    <w:p>
      <w:r>
        <w:pict>
          <v:rect style="width:0;height:1.5pt" o:hralign="center" o:hrstd="t" o:hr="t"/>
        </w:pict>
      </w:r>
    </w:p>
    <w:bookmarkStart w:id="9" w:name="mathematical-formulation"/>
    <w:p>
      <w:pPr>
        <w:pStyle w:val="Heading3"/>
      </w:pPr>
      <w:r>
        <w:t xml:space="preserve">1. Mathematical Formulation</w:t>
      </w:r>
    </w:p>
    <w:p>
      <w:pPr>
        <w:pStyle w:val="FirstParagraph"/>
      </w:pPr>
      <w:r>
        <w:t xml:space="preserve">Let</w:t>
      </w:r>
      <w:r>
        <w:t xml:space="preserve"> </w:t>
      </w:r>
      <m:oMath>
        <m:r>
          <m:t>G</m:t>
        </m:r>
        <m:r>
          <m:rPr>
            <m:sty m:val="p"/>
          </m:rPr>
          <m:t>=</m:t>
        </m:r>
        <m:r>
          <m:rPr>
            <m:sty m:val="p"/>
          </m:rPr>
          <m:t>(</m:t>
        </m:r>
        <m:r>
          <m:t>V</m:t>
        </m:r>
        <m:r>
          <m:rPr>
            <m:sty m:val="p"/>
          </m:rPr>
          <m:t>,</m:t>
        </m:r>
        <m:r>
          <m:t>E</m:t>
        </m:r>
        <m:r>
          <m:rPr>
            <m:sty m:val="p"/>
          </m:rPr>
          <m:t>)</m:t>
        </m:r>
      </m:oMath>
      <w:r>
        <w:t xml:space="preserve"> </w:t>
      </w:r>
      <w:r>
        <w:t xml:space="preserve">be an undirected graph with adjacency matrix</w:t>
      </w:r>
      <w:r>
        <w:t xml:space="preserve"> </w:t>
      </w:r>
      <m:oMath>
        <m:r>
          <m:t>A</m:t>
        </m:r>
      </m:oMath>
      <w:r>
        <w:t xml:space="preserve"> </w:t>
      </w:r>
      <w:r>
        <w:t xml:space="preserve">and degree matrix</w:t>
      </w:r>
      <w:r>
        <w:t xml:space="preserve"> </w:t>
      </w:r>
      <m:oMath>
        <m:r>
          <m:t>D</m:t>
        </m:r>
      </m:oMath>
      <w:r>
        <w:t xml:space="preserve">.</w:t>
      </w:r>
    </w:p>
    <w:p>
      <w:pPr>
        <w:pStyle w:val="Compact"/>
        <w:numPr>
          <w:ilvl w:val="0"/>
          <w:numId w:val="1001"/>
        </w:numPr>
      </w:pPr>
      <w:r>
        <w:rPr>
          <w:b/>
          <w:bCs/>
        </w:rPr>
        <w:t xml:space="preserve">Graph Laplacian:</w:t>
      </w:r>
      <w:r>
        <w:t xml:space="preserve"> </w:t>
      </w:r>
      <w:r>
        <w:t xml:space="preserve">The unnormalized Laplacian matrix is defined as:</w:t>
      </w:r>
    </w:p>
    <w:p>
      <w:pPr>
        <w:pStyle w:val="FirstParagraph"/>
      </w:pPr>
      <m:oMathPara>
        <m:oMathParaPr>
          <m:jc m:val="center"/>
        </m:oMathParaPr>
        <m:oMath>
          <m:r>
            <m:t>L</m:t>
          </m:r>
          <m:r>
            <m:rPr>
              <m:sty m:val="p"/>
            </m:rPr>
            <m:t>=</m:t>
          </m:r>
          <m:r>
            <m:t>D</m:t>
          </m:r>
          <m:r>
            <m:rPr>
              <m:sty m:val="p"/>
            </m:rPr>
            <m:t>−</m:t>
          </m:r>
          <m:r>
            <m:t>A</m:t>
          </m:r>
        </m:oMath>
      </m:oMathPara>
    </w:p>
    <w:p>
      <w:pPr>
        <w:pStyle w:val="FirstParagraph"/>
      </w:pPr>
      <w:r>
        <w:t xml:space="preserve">In practice, the normalized or symmetric normalized Laplacian is frequently used:</w:t>
      </w:r>
    </w:p>
    <w:p>
      <w:pPr>
        <w:pStyle w:val="BodyText"/>
      </w:pPr>
      <m:oMathPara>
        <m:oMathParaPr>
          <m:jc m:val="center"/>
        </m:oMathParaPr>
        <m:oMath>
          <m:sSub>
            <m:e>
              <m:r>
                <m:t>L</m:t>
              </m:r>
            </m:e>
            <m:sub>
              <m:r>
                <m:rPr>
                  <m:nor/>
                  <m:sty m:val="p"/>
                </m:rPr>
                <m:t>sym</m:t>
              </m:r>
            </m:sub>
          </m:sSub>
          <m:r>
            <m:rPr>
              <m:sty m:val="p"/>
            </m:rPr>
            <m:t>=</m:t>
          </m:r>
          <m:sSup>
            <m:e>
              <m:r>
                <m:t>D</m:t>
              </m:r>
            </m:e>
            <m:sup>
              <m:r>
                <m:rPr>
                  <m:sty m:val="p"/>
                </m:rPr>
                <m:t>−</m:t>
              </m:r>
              <m:r>
                <m:t>1</m:t>
              </m:r>
              <m:r>
                <m:rPr>
                  <m:sty m:val="p"/>
                </m:rPr>
                <m:t>/</m:t>
              </m:r>
              <m:r>
                <m:t>2</m:t>
              </m:r>
            </m:sup>
          </m:sSup>
          <m:r>
            <m:t>L</m:t>
          </m:r>
          <m:sSup>
            <m:e>
              <m:r>
                <m:t>D</m:t>
              </m:r>
            </m:e>
            <m:sup>
              <m:r>
                <m:rPr>
                  <m:sty m:val="p"/>
                </m:rPr>
                <m:t>−</m:t>
              </m:r>
              <m:r>
                <m:t>1</m:t>
              </m:r>
              <m:r>
                <m:rPr>
                  <m:sty m:val="p"/>
                </m:rPr>
                <m:t>/</m:t>
              </m:r>
              <m:r>
                <m:t>2</m:t>
              </m:r>
            </m:sup>
          </m:sSup>
          <m:r>
            <m:rPr>
              <m:sty m:val="p"/>
            </m:rPr>
            <m:t>=</m:t>
          </m:r>
          <m:r>
            <m:t>I</m:t>
          </m:r>
          <m:r>
            <m:rPr>
              <m:sty m:val="p"/>
            </m:rPr>
            <m:t>−</m:t>
          </m:r>
          <m:sSup>
            <m:e>
              <m:r>
                <m:t>D</m:t>
              </m:r>
            </m:e>
            <m:sup>
              <m:r>
                <m:rPr>
                  <m:sty m:val="p"/>
                </m:rPr>
                <m:t>−</m:t>
              </m:r>
              <m:r>
                <m:t>1</m:t>
              </m:r>
              <m:r>
                <m:rPr>
                  <m:sty m:val="p"/>
                </m:rPr>
                <m:t>/</m:t>
              </m:r>
              <m:r>
                <m:t>2</m:t>
              </m:r>
            </m:sup>
          </m:sSup>
          <m:r>
            <m:t>A</m:t>
          </m:r>
          <m:sSup>
            <m:e>
              <m:r>
                <m:t>D</m:t>
              </m:r>
            </m:e>
            <m:sup>
              <m:r>
                <m:rPr>
                  <m:sty m:val="p"/>
                </m:rPr>
                <m:t>−</m:t>
              </m:r>
              <m:r>
                <m:t>1</m:t>
              </m:r>
              <m:r>
                <m:rPr>
                  <m:sty m:val="p"/>
                </m:rPr>
                <m:t>/</m:t>
              </m:r>
              <m:r>
                <m:t>2</m:t>
              </m:r>
            </m:sup>
          </m:sSup>
        </m:oMath>
      </m:oMathPara>
    </w:p>
    <w:p>
      <w:pPr>
        <w:pStyle w:val="Compact"/>
        <w:numPr>
          <w:ilvl w:val="0"/>
          <w:numId w:val="1002"/>
        </w:numPr>
      </w:pPr>
      <w:r>
        <w:rPr>
          <w:b/>
          <w:bCs/>
        </w:rPr>
        <w:t xml:space="preserve">Eigendecomposition:</w:t>
      </w:r>
      <w:r>
        <w:t xml:space="preserve"> </w:t>
      </w:r>
      <w:r>
        <w:t xml:space="preserve">Because</w:t>
      </w:r>
      <w:r>
        <w:t xml:space="preserve"> </w:t>
      </w:r>
      <m:oMath>
        <m:r>
          <m:t>L</m:t>
        </m:r>
      </m:oMath>
      <w:r>
        <w:t xml:space="preserve"> </w:t>
      </w:r>
      <w:r>
        <w:t xml:space="preserve">is symmetric and positive semi-definite, it admits an eigendecomposition:</w:t>
      </w:r>
    </w:p>
    <w:p>
      <w:pPr>
        <w:pStyle w:val="FirstParagraph"/>
      </w:pPr>
      <m:oMathPara>
        <m:oMathParaPr>
          <m:jc m:val="center"/>
        </m:oMathParaPr>
        <m:oMath>
          <m:r>
            <m:t>L</m:t>
          </m:r>
          <m:r>
            <m:rPr>
              <m:sty m:val="p"/>
            </m:rPr>
            <m:t>=</m:t>
          </m:r>
          <m:r>
            <m:t>U</m:t>
          </m:r>
          <m:r>
            <m:rPr>
              <m:sty m:val="p"/>
            </m:rPr>
            <m:t>Λ</m:t>
          </m:r>
          <m:sSup>
            <m:e>
              <m:r>
                <m:t>U</m:t>
              </m:r>
            </m:e>
            <m:sup>
              <m:r>
                <m:rPr>
                  <m:sty m:val="p"/>
                </m:rPr>
                <m:t>⊤</m:t>
              </m:r>
            </m:sup>
          </m:sSup>
        </m:oMath>
      </m:oMathPara>
    </w:p>
    <w:p>
      <w:pPr>
        <w:pStyle w:val="FirstParagraph"/>
      </w:pPr>
      <w:r>
        <w:t xml:space="preserve">where:</w:t>
      </w:r>
      <w:r>
        <w:t xml:space="preserve"> </w:t>
      </w:r>
      <w:r>
        <w:t xml:space="preserve">*</w:t>
      </w:r>
      <w:r>
        <w:t xml:space="preserve"> </w:t>
      </w:r>
      <m:oMath>
        <m:r>
          <m:rPr>
            <m:sty m:val="p"/>
          </m:rPr>
          <m:t>Λ</m:t>
        </m:r>
        <m:r>
          <m:rPr>
            <m:sty m:val="p"/>
          </m:rPr>
          <m:t>=</m:t>
        </m:r>
        <m:r>
          <m:rPr>
            <m:nor/>
            <m:sty m:val="p"/>
          </m:rPr>
          <m:t>diag</m:t>
        </m:r>
        <m:r>
          <m:rPr>
            <m:sty m:val="p"/>
          </m:rPr>
          <m:t>(</m:t>
        </m:r>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r>
          <m:rPr>
            <m:sty m:val="p"/>
          </m:rPr>
          <m:t>)</m:t>
        </m:r>
      </m:oMath>
      <w:r>
        <w:t xml:space="preserve"> </w:t>
      </w:r>
      <w:r>
        <w:t xml:space="preserve">contains real eigenvalues arranged in non-decreasing order:</w:t>
      </w:r>
      <w:r>
        <w:t xml:space="preserve"> </w:t>
      </w:r>
      <m:oMath>
        <m:r>
          <m:t>0</m:t>
        </m:r>
        <m:r>
          <m:rPr>
            <m:sty m:val="p"/>
          </m:rPr>
          <m:t>=</m:t>
        </m:r>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oMath>
      <w:r>
        <w:t xml:space="preserve">.</w:t>
      </w:r>
      <w:r>
        <w:t xml:space="preserve"> </w:t>
      </w:r>
      <w:r>
        <w:t xml:space="preserve">*</w:t>
      </w:r>
      <w:r>
        <w:t xml:space="preserve"> </w:t>
      </w:r>
      <m:oMath>
        <m:r>
          <m:t>U</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r>
          <m:rPr>
            <m:sty m:val="p"/>
          </m:rPr>
          <m:t>]</m:t>
        </m:r>
      </m:oMath>
      <w:r>
        <w:t xml:space="preserve"> </w:t>
      </w:r>
      <w:r>
        <w:t xml:space="preserve">is an orthonormal matrix whose columns</w:t>
      </w:r>
      <w:r>
        <w:t xml:space="preserve"> </w:t>
      </w:r>
      <m:oMath>
        <m:sSub>
          <m:e>
            <m:r>
              <m:t>u</m:t>
            </m:r>
          </m:e>
          <m:sub>
            <m:r>
              <m:t>k</m:t>
            </m:r>
          </m:sub>
        </m:sSub>
        <m:r>
          <m:rPr>
            <m:sty m:val="p"/>
          </m:rPr>
          <m:t>∈</m:t>
        </m:r>
        <m:sSup>
          <m:e>
            <m:r>
              <m:rPr>
                <m:scr m:val="double-struck"/>
                <m:sty m:val="p"/>
              </m:rPr>
              <m:t>R</m:t>
            </m:r>
          </m:e>
          <m:sup>
            <m:r>
              <m:t>n</m:t>
            </m:r>
          </m:sup>
        </m:sSup>
      </m:oMath>
      <w:r>
        <w:t xml:space="preserve"> </w:t>
      </w:r>
      <w:r>
        <w:t xml:space="preserve">are the corresponding eigenvectors.</w:t>
      </w:r>
    </w:p>
    <w:p>
      <w:pPr>
        <w:pStyle w:val="Compact"/>
        <w:numPr>
          <w:ilvl w:val="0"/>
          <w:numId w:val="1003"/>
        </w:numPr>
      </w:pPr>
      <w:r>
        <w:rPr>
          <w:b/>
          <w:bCs/>
        </w:rPr>
        <w:t xml:space="preserve">Positional Encoding Vector:</w:t>
      </w:r>
      <w:r>
        <w:t xml:space="preserve"> </w:t>
      </w:r>
      <w:r>
        <w:t xml:space="preserve">To form a</w:t>
      </w:r>
      <w:r>
        <w:t xml:space="preserve"> </w:t>
      </w:r>
      <m:oMath>
        <m:r>
          <m:t>k</m:t>
        </m:r>
      </m:oMath>
      <w:r>
        <w:t xml:space="preserve">-dimensional positional feature for node</w:t>
      </w:r>
      <w:r>
        <w:t xml:space="preserve"> </w:t>
      </w:r>
      <m:oMath>
        <m:r>
          <m:t>i</m:t>
        </m:r>
      </m:oMath>
      <w:r>
        <w:t xml:space="preserve">, select the eigenvectors corresponding to the</w:t>
      </w:r>
      <w:r>
        <w:t xml:space="preserve"> </w:t>
      </w:r>
      <m:oMath>
        <m:r>
          <m:t>k</m:t>
        </m:r>
      </m:oMath>
      <w:r>
        <w:t xml:space="preserve"> </w:t>
      </w:r>
      <w:r>
        <w:t xml:space="preserve">smallest non-trivial eigenvalues (ignoring</w:t>
      </w:r>
      <w:r>
        <w:t xml:space="preserve"> </w:t>
      </w:r>
      <m:oMath>
        <m:sSub>
          <m:e>
            <m:r>
              <m:t>λ</m:t>
            </m:r>
          </m:e>
          <m:sub>
            <m:r>
              <m:t>1</m:t>
            </m:r>
          </m:sub>
        </m:sSub>
        <m:r>
          <m:rPr>
            <m:sty m:val="p"/>
          </m:rPr>
          <m:t>=</m:t>
        </m:r>
        <m:r>
          <m:t>0</m:t>
        </m:r>
      </m:oMath>
      <w:r>
        <w:t xml:space="preserve"> </w:t>
      </w:r>
      <w:r>
        <w:t xml:space="preserve">if connected, which carries trivial constant values across nodes):</w:t>
      </w:r>
    </w:p>
    <w:p>
      <w:pPr>
        <w:pStyle w:val="FirstParagraph"/>
      </w:pPr>
      <m:oMathPara>
        <m:oMathParaPr>
          <m:jc m:val="center"/>
        </m:oMathParaPr>
        <m:oMath>
          <m:sSub>
            <m:e>
              <m:r>
                <m:rPr>
                  <m:nor/>
                  <m:sty m:val="p"/>
                </m:rPr>
                <m:t>PE</m:t>
              </m:r>
            </m:e>
            <m:sub>
              <m:r>
                <m:t>i</m:t>
              </m:r>
            </m:sub>
          </m:sSub>
          <m:r>
            <m:rPr>
              <m:sty m:val="p"/>
            </m:rPr>
            <m:t>=</m:t>
          </m:r>
          <m:sSup>
            <m:e>
              <m:d>
                <m:dPr>
                  <m:begChr m:val="["/>
                  <m:sepChr m:val=""/>
                  <m:endChr m:val="]"/>
                  <m:grow/>
                </m:dPr>
                <m:e>
                  <m:sSub>
                    <m:e>
                      <m:r>
                        <m:t>u</m:t>
                      </m:r>
                    </m:e>
                    <m:sub>
                      <m:r>
                        <m:t>2</m:t>
                      </m:r>
                    </m:sub>
                  </m:sSub>
                  <m:r>
                    <m:rPr>
                      <m:sty m:val="p"/>
                    </m:rPr>
                    <m:t>(</m:t>
                  </m:r>
                  <m:r>
                    <m:t>i</m:t>
                  </m:r>
                  <m:r>
                    <m:rPr>
                      <m:sty m:val="p"/>
                    </m:rPr>
                    <m:t>)</m:t>
                  </m:r>
                  <m:r>
                    <m:rPr>
                      <m:sty m:val="p"/>
                    </m:rPr>
                    <m:t>,</m:t>
                  </m:r>
                  <m:sSub>
                    <m:e>
                      <m:r>
                        <m:t>u</m:t>
                      </m:r>
                    </m:e>
                    <m:sub>
                      <m:r>
                        <m:t>3</m:t>
                      </m:r>
                    </m:sub>
                  </m:sSub>
                  <m:r>
                    <m:rPr>
                      <m:sty m:val="p"/>
                    </m:rPr>
                    <m:t>(</m:t>
                  </m:r>
                  <m:r>
                    <m:t>i</m:t>
                  </m:r>
                  <m:r>
                    <m:rPr>
                      <m:sty m:val="p"/>
                    </m:rPr>
                    <m:t>)</m:t>
                  </m:r>
                  <m:r>
                    <m:rPr>
                      <m:sty m:val="p"/>
                    </m:rPr>
                    <m:t>,</m:t>
                  </m:r>
                  <m:r>
                    <m:rPr>
                      <m:sty m:val="p"/>
                    </m:rPr>
                    <m:t>…</m:t>
                  </m:r>
                  <m:r>
                    <m:rPr>
                      <m:sty m:val="p"/>
                    </m:rPr>
                    <m:t>,</m:t>
                  </m:r>
                  <m:sSub>
                    <m:e>
                      <m:r>
                        <m:t>u</m:t>
                      </m:r>
                    </m:e>
                    <m:sub>
                      <m:r>
                        <m:t>k</m:t>
                      </m:r>
                      <m:r>
                        <m:rPr>
                          <m:sty m:val="p"/>
                        </m:rPr>
                        <m:t>+</m:t>
                      </m:r>
                      <m:r>
                        <m:t>1</m:t>
                      </m:r>
                    </m:sub>
                  </m:sSub>
                  <m:r>
                    <m:rPr>
                      <m:sty m:val="p"/>
                    </m:rPr>
                    <m:t>(</m:t>
                  </m:r>
                  <m:r>
                    <m:t>i</m:t>
                  </m:r>
                  <m:r>
                    <m:rPr>
                      <m:sty m:val="p"/>
                    </m:rPr>
                    <m:t>)</m:t>
                  </m:r>
                </m:e>
              </m:d>
            </m:e>
            <m:sup>
              <m:r>
                <m:rPr>
                  <m:sty m:val="p"/>
                </m:rPr>
                <m:t>⊤</m:t>
              </m:r>
            </m:sup>
          </m:sSup>
          <m:r>
            <m:rPr>
              <m:sty m:val="p"/>
            </m:rPr>
            <m:t>∈</m:t>
          </m:r>
          <m:sSup>
            <m:e>
              <m:r>
                <m:rPr>
                  <m:scr m:val="double-struck"/>
                  <m:sty m:val="p"/>
                </m:rPr>
                <m:t>R</m:t>
              </m:r>
            </m:e>
            <m:sup>
              <m:r>
                <m:t>k</m:t>
              </m:r>
            </m:sup>
          </m:sSup>
        </m:oMath>
      </m:oMathPara>
    </w:p>
    <w:p>
      <w:r>
        <w:pict>
          <v:rect style="width:0;height:1.5pt" o:hralign="center" o:hrstd="t" o:hr="t"/>
        </w:pict>
      </w:r>
    </w:p>
    <w:bookmarkEnd w:id="9"/>
    <w:bookmarkStart w:id="10" w:name="Xd0539491c64006e44df1f18dbf5648267a31001"/>
    <w:p>
      <w:pPr>
        <w:pStyle w:val="Heading3"/>
      </w:pPr>
      <w:r>
        <w:t xml:space="preserve">2. Why Laplacian Eigenvectors Represent Position</w:t>
      </w:r>
    </w:p>
    <w:p>
      <w:pPr>
        <w:pStyle w:val="Compact"/>
        <w:numPr>
          <w:ilvl w:val="0"/>
          <w:numId w:val="1004"/>
        </w:numPr>
      </w:pPr>
      <w:r>
        <w:rPr>
          <w:b/>
          <w:bCs/>
        </w:rPr>
        <w:t xml:space="preserve">Graph Fourier Basis:</w:t>
      </w:r>
      <w:r>
        <w:t xml:space="preserve"> </w:t>
      </w:r>
      <w:r>
        <w:t xml:space="preserve">Laplacian eigenvectors act as the continuous harmonic (Fourier) functions generalized to irregular non-Euclidean domains.</w:t>
      </w:r>
    </w:p>
    <w:p>
      <w:pPr>
        <w:pStyle w:val="Compact"/>
        <w:numPr>
          <w:ilvl w:val="0"/>
          <w:numId w:val="1004"/>
        </w:numPr>
      </w:pPr>
      <w:r>
        <w:rPr>
          <w:b/>
          <w:bCs/>
        </w:rPr>
        <w:t xml:space="preserve">Smoothness and Spatial Coordinates:</w:t>
      </w:r>
      <w:r>
        <w:t xml:space="preserve"> </w:t>
      </w:r>
      <w:r>
        <w:t xml:space="preserve">Low-frequency eigenvectors (small</w:t>
      </w:r>
      <w:r>
        <w:t xml:space="preserve"> </w:t>
      </w:r>
      <m:oMath>
        <m:r>
          <m:t>λ</m:t>
        </m:r>
      </m:oMath>
      <w:r>
        <w:t xml:space="preserve">) change slowly across edges, placing topologically close nodes at similar coordinate values and distant nodes far apart. The second eigenvector (</w:t>
      </w:r>
      <m:oMath>
        <m:sSub>
          <m:e>
            <m:r>
              <m:t>u</m:t>
            </m:r>
          </m:e>
          <m:sub>
            <m:r>
              <m:t>2</m:t>
            </m:r>
          </m:sub>
        </m:sSub>
      </m:oMath>
      <w:r>
        <w:t xml:space="preserve">, the</w:t>
      </w:r>
      <w:r>
        <w:t xml:space="preserve"> </w:t>
      </w:r>
      <w:r>
        <w:rPr>
          <w:b/>
          <w:bCs/>
        </w:rPr>
        <w:t xml:space="preserve">Fiedler vector</w:t>
      </w:r>
      <w:r>
        <w:t xml:space="preserve">) naturally bisects the graph along its principal topological cut.</w:t>
      </w:r>
    </w:p>
    <w:p>
      <w:pPr>
        <w:pStyle w:val="Compact"/>
        <w:numPr>
          <w:ilvl w:val="0"/>
          <w:numId w:val="1004"/>
        </w:numPr>
      </w:pPr>
      <w:r>
        <w:rPr>
          <w:b/>
          <w:bCs/>
        </w:rPr>
        <w:t xml:space="preserve">Overcoming 1-WL Expressivity Limits:</w:t>
      </w:r>
      <w:r>
        <w:t xml:space="preserve"> </w:t>
      </w:r>
      <w:r>
        <w:t xml:space="preserve">Standard Message Passing Neural Networks (MPNNs) cannot distinguish certain non-isomorphic graphs (bounded by the 1-Weisfeiler-Lehman test). Providing unique node coordinates breaks permutation symmetry and allows models to count subgraphs (e.g., triangles, cliques).</w:t>
      </w:r>
    </w:p>
    <w:p>
      <w:r>
        <w:pict>
          <v:rect style="width:0;height:1.5pt" o:hralign="center" o:hrstd="t" o:hr="t"/>
        </w:pict>
      </w:r>
    </w:p>
    <w:bookmarkEnd w:id="10"/>
    <w:bookmarkStart w:id="11" w:name="key-challenges-and-solutions"/>
    <w:p>
      <w:pPr>
        <w:pStyle w:val="Heading3"/>
      </w:pPr>
      <w:r>
        <w:t xml:space="preserve">3. Key Challenges and Solutions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Cause</w:t>
            </w:r>
          </w:p>
        </w:tc>
        <w:tc>
          <w:tcPr/>
          <w:p>
            <w:pPr>
              <w:pStyle w:val="Compact"/>
            </w:pPr>
            <w:r>
              <w:t xml:space="preserve">Typical Solutions</w:t>
            </w:r>
          </w:p>
        </w:tc>
      </w:tr>
      <w:tr>
        <w:tc>
          <w:tcPr/>
          <w:p>
            <w:pPr>
              <w:pStyle w:val="Compact"/>
            </w:pPr>
            <w:r>
              <w:rPr>
                <w:b/>
                <w:bCs/>
              </w:rPr>
              <w:t xml:space="preserve">Sign Ambiguity</w:t>
            </w:r>
          </w:p>
        </w:tc>
        <w:tc>
          <w:tcPr/>
          <w:p>
            <w:pPr>
              <w:pStyle w:val="Compact"/>
            </w:pPr>
            <w:r>
              <w:t xml:space="preserve">If</w:t>
            </w:r>
            <w:r>
              <w:t xml:space="preserve"> </w:t>
            </w:r>
            <m:oMath>
              <m:sSub>
                <m:e>
                  <m:r>
                    <m:t>u</m:t>
                  </m:r>
                </m:e>
                <m:sub>
                  <m:r>
                    <m:t>j</m:t>
                  </m:r>
                </m:sub>
              </m:sSub>
            </m:oMath>
            <w:r>
              <w:t xml:space="preserve"> </w:t>
            </w:r>
            <w:r>
              <w:t xml:space="preserve">is an eigenvector,</w:t>
            </w:r>
            <w:r>
              <w:t xml:space="preserve"> </w:t>
            </w:r>
            <m:oMath>
              <m:r>
                <m:rPr>
                  <m:sty m:val="p"/>
                </m:rPr>
                <m:t>−</m:t>
              </m:r>
              <m:sSub>
                <m:e>
                  <m:r>
                    <m:t>u</m:t>
                  </m:r>
                </m:e>
                <m:sub>
                  <m:r>
                    <m:t>j</m:t>
                  </m:r>
                </m:sub>
              </m:sSub>
            </m:oMath>
            <w:r>
              <w:t xml:space="preserve"> </w:t>
            </w:r>
            <w:r>
              <w:t xml:space="preserve">is equally valid (</w:t>
            </w:r>
            <m:oMath>
              <m:r>
                <m:t>L</m:t>
              </m:r>
              <m:r>
                <m:rPr>
                  <m:sty m:val="p"/>
                </m:rPr>
                <m:t>(</m:t>
              </m:r>
              <m:r>
                <m:rPr>
                  <m:sty m:val="p"/>
                </m:rPr>
                <m:t>−</m:t>
              </m:r>
              <m:sSub>
                <m:e>
                  <m:r>
                    <m:t>u</m:t>
                  </m:r>
                </m:e>
                <m:sub>
                  <m:r>
                    <m:t>j</m:t>
                  </m:r>
                </m:sub>
              </m:sSub>
              <m:r>
                <m:rPr>
                  <m:sty m:val="p"/>
                </m:rPr>
                <m:t>)</m:t>
              </m:r>
              <m:r>
                <m:rPr>
                  <m:sty m:val="p"/>
                </m:rPr>
                <m:t>=</m:t>
              </m:r>
              <m:sSub>
                <m:e>
                  <m:r>
                    <m:t>λ</m:t>
                  </m:r>
                </m:e>
                <m:sub>
                  <m:r>
                    <m:t>j</m:t>
                  </m:r>
                </m:sub>
              </m:sSub>
              <m:r>
                <m:rPr>
                  <m:sty m:val="p"/>
                </m:rPr>
                <m:t>(</m:t>
              </m:r>
              <m:r>
                <m:rPr>
                  <m:sty m:val="p"/>
                </m:rPr>
                <m:t>−</m:t>
              </m:r>
              <m:sSub>
                <m:e>
                  <m:r>
                    <m:t>u</m:t>
                  </m:r>
                </m:e>
                <m:sub>
                  <m:r>
                    <m:t>j</m:t>
                  </m:r>
                </m:sub>
              </m:sSub>
              <m:r>
                <m:rPr>
                  <m:sty m:val="p"/>
                </m:rPr>
                <m:t>)</m:t>
              </m:r>
            </m:oMath>
            <w:r>
              <w:t xml:space="preserve">). Arbitrary solver choices break determinism.</w:t>
            </w:r>
          </w:p>
        </w:tc>
        <w:tc>
          <w:tcPr/>
          <w:p>
            <w:pPr>
              <w:pStyle w:val="Compact"/>
            </w:pPr>
            <w:r>
              <w:rPr>
                <w:b/>
                <w:bCs/>
              </w:rPr>
              <w:t xml:space="preserve">Random Sign Flipping</w:t>
            </w:r>
            <w:r>
              <w:t xml:space="preserve"> </w:t>
            </w:r>
            <w:r>
              <w:t xml:space="preserve">during training (data augmentation), or sign-invariant architectures such as</w:t>
            </w:r>
            <w:r>
              <w:t xml:space="preserve"> </w:t>
            </w:r>
            <w:r>
              <w:rPr>
                <w:b/>
                <w:bCs/>
              </w:rPr>
              <w:t xml:space="preserve">SignNet</w:t>
            </w:r>
            <w:r>
              <w:t xml:space="preserve"> </w:t>
            </w:r>
            <w:r>
              <w:t xml:space="preserve">(</w:t>
            </w:r>
            <m:oMath>
              <m:r>
                <m:t>f</m:t>
              </m:r>
              <m:r>
                <m:rPr>
                  <m:sty m:val="p"/>
                </m:rPr>
                <m:t>(</m:t>
              </m:r>
              <m:sSub>
                <m:e>
                  <m:r>
                    <m:t>u</m:t>
                  </m:r>
                </m:e>
                <m:sub>
                  <m:r>
                    <m:t>j</m:t>
                  </m:r>
                </m:sub>
              </m:sSub>
              <m:r>
                <m:rPr>
                  <m:sty m:val="p"/>
                </m:rPr>
                <m:t>)</m:t>
              </m:r>
              <m:r>
                <m:rPr>
                  <m:sty m:val="p"/>
                </m:rPr>
                <m:t>+</m:t>
              </m:r>
              <m:r>
                <m:t>f</m:t>
              </m:r>
              <m:r>
                <m:rPr>
                  <m:sty m:val="p"/>
                </m:rPr>
                <m:t>(</m:t>
              </m:r>
              <m:r>
                <m:rPr>
                  <m:sty m:val="p"/>
                </m:rPr>
                <m:t>−</m:t>
              </m:r>
              <m:sSub>
                <m:e>
                  <m:r>
                    <m:t>u</m:t>
                  </m:r>
                </m:e>
                <m:sub>
                  <m:r>
                    <m:t>j</m:t>
                  </m:r>
                </m:sub>
              </m:sSub>
              <m:r>
                <m:rPr>
                  <m:sty m:val="p"/>
                </m:rPr>
                <m:t>)</m:t>
              </m:r>
            </m:oMath>
            <w:r>
              <w:t xml:space="preserve">).</w:t>
            </w:r>
          </w:p>
        </w:tc>
      </w:tr>
      <w:tr>
        <w:tc>
          <w:tcPr/>
          <w:p>
            <w:pPr>
              <w:pStyle w:val="Compact"/>
            </w:pPr>
            <w:r>
              <w:rPr>
                <w:b/>
                <w:bCs/>
              </w:rPr>
              <w:t xml:space="preserve">Basis Ambiguity</w:t>
            </w:r>
          </w:p>
        </w:tc>
        <w:tc>
          <w:tcPr/>
          <w:p>
            <w:pPr>
              <w:pStyle w:val="Compact"/>
            </w:pPr>
            <w:r>
              <w:t xml:space="preserve">Repeated eigenvalues (</w:t>
            </w:r>
            <m:oMath>
              <m:sSub>
                <m:e>
                  <m:r>
                    <m:t>λ</m:t>
                  </m:r>
                </m:e>
                <m:sub>
                  <m:r>
                    <m:t>i</m:t>
                  </m:r>
                </m:sub>
              </m:sSub>
              <m:r>
                <m:rPr>
                  <m:sty m:val="p"/>
                </m:rPr>
                <m:t>=</m:t>
              </m:r>
              <m:sSub>
                <m:e>
                  <m:r>
                    <m:t>λ</m:t>
                  </m:r>
                </m:e>
                <m:sub>
                  <m:r>
                    <m:t>j</m:t>
                  </m:r>
                </m:sub>
              </m:sSub>
            </m:oMath>
            <w:r>
              <w:t xml:space="preserve">) allow arbitrary orthonormal rotations within the eigenspace.</w:t>
            </w:r>
          </w:p>
        </w:tc>
        <w:tc>
          <w:tcPr/>
          <w:p>
            <w:pPr>
              <w:pStyle w:val="Compact"/>
            </w:pPr>
            <w:r>
              <w:rPr>
                <w:b/>
                <w:bCs/>
              </w:rPr>
              <w:t xml:space="preserve">BasisNet</w:t>
            </w:r>
            <w:r>
              <w:t xml:space="preserve">, spectral invariant models, or combining with random-walk encodings (RWPE).</w:t>
            </w:r>
          </w:p>
        </w:tc>
      </w:tr>
      <w:tr>
        <w:tc>
          <w:tcPr/>
          <w:p>
            <w:pPr>
              <w:pStyle w:val="Compact"/>
            </w:pPr>
            <w:r>
              <w:rPr>
                <w:b/>
                <w:bCs/>
              </w:rPr>
              <w:t xml:space="preserve">Variable Graph Sizes</w:t>
            </w:r>
          </w:p>
        </w:tc>
        <w:tc>
          <w:tcPr/>
          <w:p>
            <w:pPr>
              <w:pStyle w:val="Compact"/>
            </w:pPr>
            <w:r>
              <w:t xml:space="preserve">Different graphs in a batch have different numbers of nodes (</w:t>
            </w:r>
            <m:oMath>
              <m:r>
                <m:t>N</m:t>
              </m:r>
            </m:oMath>
            <w:r>
              <w:t xml:space="preserve">), but standard dense layers require fixed input dimension</w:t>
            </w:r>
            <w:r>
              <w:t xml:space="preserve"> </w:t>
            </w:r>
            <m:oMath>
              <m:r>
                <m:t>k</m:t>
              </m:r>
            </m:oMath>
            <w:r>
              <w:t xml:space="preserve">.</w:t>
            </w:r>
          </w:p>
        </w:tc>
        <w:tc>
          <w:tcPr/>
          <w:p>
            <w:pPr>
              <w:pStyle w:val="Compact"/>
            </w:pPr>
            <w:r>
              <w:t xml:space="preserve">Truncate to the smallest</w:t>
            </w:r>
            <w:r>
              <w:t xml:space="preserve"> </w:t>
            </w:r>
            <m:oMath>
              <m:r>
                <m:t>k</m:t>
              </m:r>
            </m:oMath>
            <w:r>
              <w:t xml:space="preserve">, pad missing dimensions with zeros, or process individual eigenvectors independently before pooling.</w:t>
            </w:r>
          </w:p>
        </w:tc>
      </w:tr>
    </w:tbl>
    <w:p>
      <w:r>
        <w:pict>
          <v:rect style="width:0;height:1.5pt" o:hralign="center" o:hrstd="t" o:hr="t"/>
        </w:pict>
      </w:r>
    </w:p>
    <w:bookmarkEnd w:id="11"/>
    <w:bookmarkStart w:id="12" w:name="integration-into-architectures"/>
    <w:p>
      <w:pPr>
        <w:pStyle w:val="Heading3"/>
      </w:pPr>
      <w:r>
        <w:t xml:space="preserve">4. Integration into Architectures</w:t>
      </w:r>
    </w:p>
    <w:p>
      <w:pPr>
        <w:pStyle w:val="FirstParagraph"/>
      </w:pPr>
      <w:r>
        <w:t xml:space="preserve">Once the raw coordinate vectors</w:t>
      </w:r>
      <w:r>
        <w:t xml:space="preserve"> </w:t>
      </w:r>
      <m:oMath>
        <m:sSub>
          <m:e>
            <m:r>
              <m:rPr>
                <m:nor/>
                <m:sty m:val="p"/>
              </m:rPr>
              <m:t>PE</m:t>
            </m:r>
          </m:e>
          <m:sub>
            <m:r>
              <m:t>i</m:t>
            </m:r>
          </m:sub>
        </m:sSub>
      </m:oMath>
      <w:r>
        <w:t xml:space="preserve"> </w:t>
      </w:r>
      <w:r>
        <w:t xml:space="preserve">are extracted, they are passed through a small neural network (e.g., an MLP or SignNet block) and injected into the model:</w:t>
      </w:r>
    </w:p>
    <w:p>
      <w:pPr>
        <w:pStyle w:val="SourceCode"/>
      </w:pPr>
      <w:r>
        <w:rPr>
          <w:rStyle w:val="VerbatimChar"/>
        </w:rPr>
        <w:t xml:space="preserve">Node Features (h_i)  ───┐</w:t>
      </w:r>
      <w:r>
        <w:br/>
      </w:r>
      <w:r>
        <w:rPr>
          <w:rStyle w:val="VerbatimChar"/>
        </w:rPr>
        <w:t xml:space="preserve">                        ├──► (+) or [Concat] ──► Graph Transformer / GNN Layer</w:t>
      </w:r>
      <w:r>
        <w:br/>
      </w:r>
      <w:r>
        <w:rPr>
          <w:rStyle w:val="VerbatimChar"/>
        </w:rPr>
        <w:t xml:space="preserve">LapPE (PE_i) ──► MLP ───┘</w:t>
      </w:r>
    </w:p>
    <w:p>
      <w:pPr>
        <w:pStyle w:val="Compact"/>
        <w:numPr>
          <w:ilvl w:val="0"/>
          <w:numId w:val="1005"/>
        </w:numPr>
      </w:pPr>
      <w:r>
        <w:rPr>
          <w:b/>
          <w:bCs/>
        </w:rPr>
        <w:t xml:space="preserve">Additive / Concatenation:</w:t>
      </w:r>
      <w:r>
        <w:t xml:space="preserve"> </w:t>
      </w:r>
      <m:oMath>
        <m:sSubSup>
          <m:e>
            <m:r>
              <m:t>h</m:t>
            </m:r>
          </m:e>
          <m:sub>
            <m:r>
              <m:t>i</m:t>
            </m:r>
          </m:sub>
          <m:sup>
            <m:r>
              <m:rPr>
                <m:sty m:val="p"/>
              </m:rPr>
              <m:t>(</m:t>
            </m:r>
            <m:r>
              <m:t>0</m:t>
            </m:r>
            <m:r>
              <m:rPr>
                <m:sty m:val="p"/>
              </m:rPr>
              <m:t>)</m:t>
            </m:r>
          </m:sup>
        </m:sSubSup>
        <m:r>
          <m:rPr>
            <m:sty m:val="p"/>
          </m:rPr>
          <m:t>=</m:t>
        </m:r>
        <m:sSub>
          <m:e>
            <m:r>
              <m:t>x</m:t>
            </m:r>
          </m:e>
          <m:sub>
            <m:r>
              <m:t>i</m:t>
            </m:r>
          </m:sub>
        </m:sSub>
        <m:r>
          <m:rPr>
            <m:sty m:val="p"/>
          </m:rPr>
          <m:t>+</m:t>
        </m:r>
        <m:r>
          <m:rPr>
            <m:nor/>
            <m:sty m:val="p"/>
          </m:rPr>
          <m:t>MLP</m:t>
        </m:r>
        <m:r>
          <m:rPr>
            <m:sty m:val="p"/>
          </m:rPr>
          <m:t>(</m:t>
        </m:r>
        <m:sSub>
          <m:e>
            <m:r>
              <m:rPr>
                <m:nor/>
                <m:sty m:val="p"/>
              </m:rPr>
              <m:t>PE</m:t>
            </m:r>
          </m:e>
          <m:sub>
            <m:r>
              <m:t>i</m:t>
            </m:r>
          </m:sub>
        </m:sSub>
        <m:r>
          <m:rPr>
            <m:sty m:val="p"/>
          </m:rPr>
          <m:t>)</m:t>
        </m:r>
      </m:oMath>
      <w:r>
        <w:t xml:space="preserve"> </w:t>
      </w:r>
      <w:r>
        <w:t xml:space="preserve">or</w:t>
      </w:r>
      <w:r>
        <w:t xml:space="preserve"> </w:t>
      </w:r>
      <m:oMath>
        <m:r>
          <m:rPr>
            <m:sty m:val="p"/>
          </m:rPr>
          <m:t>[</m:t>
        </m:r>
        <m:sSub>
          <m:e>
            <m:r>
              <m:t>x</m:t>
            </m:r>
          </m:e>
          <m:sub>
            <m:r>
              <m:t>i</m:t>
            </m:r>
          </m:sub>
        </m:sSub>
        <m:r>
          <m:rPr>
            <m:sty m:val="p"/>
          </m:rPr>
          <m:t>∥</m:t>
        </m:r>
        <m:r>
          <m:rPr>
            <m:nor/>
            <m:sty m:val="p"/>
          </m:rPr>
          <m:t>MLP</m:t>
        </m:r>
        <m:r>
          <m:rPr>
            <m:sty m:val="p"/>
          </m:rPr>
          <m:t>(</m:t>
        </m:r>
        <m:sSub>
          <m:e>
            <m:r>
              <m:rPr>
                <m:nor/>
                <m:sty m:val="p"/>
              </m:rPr>
              <m:t>PE</m:t>
            </m:r>
          </m:e>
          <m:sub>
            <m:r>
              <m:t>i</m:t>
            </m:r>
          </m:sub>
        </m:sSub>
        <m:r>
          <m:rPr>
            <m:sty m:val="p"/>
          </m:rPr>
          <m:t>)</m:t>
        </m:r>
        <m:r>
          <m:rPr>
            <m:sty m:val="p"/>
          </m:rPr>
          <m:t>]</m:t>
        </m:r>
      </m:oMath>
      <w:r>
        <w:t xml:space="preserve">.</w:t>
      </w:r>
    </w:p>
    <w:p>
      <w:pPr>
        <w:pStyle w:val="Compact"/>
        <w:numPr>
          <w:ilvl w:val="0"/>
          <w:numId w:val="1005"/>
        </w:numPr>
      </w:pPr>
      <w:r>
        <w:rPr>
          <w:b/>
          <w:bCs/>
        </w:rPr>
        <w:t xml:space="preserve">Attention Bias:</w:t>
      </w:r>
      <w:r>
        <w:t xml:space="preserve"> </w:t>
      </w:r>
      <w:r>
        <w:t xml:space="preserve">The relative spectral distance</w:t>
      </w:r>
      <w:r>
        <w:t xml:space="preserve"> </w:t>
      </w:r>
      <m:oMath>
        <m:r>
          <m:rPr>
            <m:sty m:val="p"/>
          </m:rPr>
          <m:t>‖</m:t>
        </m:r>
        <m:r>
          <m:t>​</m:t>
        </m:r>
        <m:sSub>
          <m:e>
            <m:r>
              <m:rPr>
                <m:nor/>
                <m:sty m:val="p"/>
              </m:rPr>
              <m:t>PE</m:t>
            </m:r>
          </m:e>
          <m:sub>
            <m:r>
              <m:t>i</m:t>
            </m:r>
          </m:sub>
        </m:sSub>
        <m:r>
          <m:rPr>
            <m:sty m:val="p"/>
          </m:rPr>
          <m:t>−</m:t>
        </m:r>
        <m:sSub>
          <m:e>
            <m:r>
              <m:rPr>
                <m:nor/>
                <m:sty m:val="p"/>
              </m:rPr>
              <m:t>PE</m:t>
            </m:r>
          </m:e>
          <m:sub>
            <m:r>
              <m:t>j</m:t>
            </m:r>
          </m:sub>
        </m:sSub>
        <m:r>
          <m:rPr>
            <m:sty m:val="p"/>
          </m:rPr>
          <m:t>‖</m:t>
        </m:r>
        <m:sSub>
          <m:e>
            <m:r>
              <m:t>​</m:t>
            </m:r>
          </m:e>
          <m:sub>
            <m:r>
              <m:t>2</m:t>
            </m:r>
          </m:sub>
        </m:sSub>
      </m:oMath>
      <w:r>
        <w:t xml:space="preserve"> </w:t>
      </w:r>
      <w:r>
        <w:t xml:space="preserve">can also be added directly to Transformer attention logits as a geometric bias term.</w:t>
      </w:r>
    </w:p>
    <w:p>
      <w:pPr>
        <w:pStyle w:val="FirstParagraph"/>
      </w:pPr>
      <w:r>
        <w:t xml:space="preserve">In Graph Transformers and Graph Neural Networks,</w:t>
      </w:r>
      <w:r>
        <w:t xml:space="preserve"> </w:t>
      </w:r>
      <w:r>
        <w:rPr>
          <w:b/>
          <w:bCs/>
        </w:rPr>
        <w:t xml:space="preserve">Graph Positional Encodings (PEs)</w:t>
      </w:r>
      <w:r>
        <w:t xml:space="preserve"> </w:t>
      </w:r>
      <w:r>
        <w:t xml:space="preserve">inject structural and distance awareness directly into node representations. Because standard message passing or self-attention operators can be order-invariant, adding positional encodings helps the model distinguish distinct nodes, evaluate relative structural distances, and incorporate global topology.</w:t>
      </w:r>
    </w:p>
    <w:p>
      <w:pPr>
        <w:pStyle w:val="BodyText"/>
      </w:pPr>
      <w:r>
        <w:t xml:space="preserve">The two most widely used graph positional encodings are:</w:t>
      </w:r>
      <w:r>
        <w:t xml:space="preserve"> </w:t>
      </w:r>
      <w:r>
        <w:t xml:space="preserve">1.</w:t>
      </w:r>
      <w:r>
        <w:t xml:space="preserve"> </w:t>
      </w:r>
      <w:r>
        <w:rPr>
          <w:b/>
          <w:bCs/>
        </w:rPr>
        <w:t xml:space="preserve">Laplacian Positional Encodings (LPE):</w:t>
      </w:r>
      <w:r>
        <w:t xml:space="preserve"> </w:t>
      </w:r>
      <w:r>
        <w:t xml:space="preserve">Uses the eigenvectors corresponding to the smallest non-zero eigenvalues of the Graph Laplacian \(L = I - D^{-1/2} A D^{-1/2}\) to provide global coordinate-like structural embeddings.</w:t>
      </w:r>
      <w:r>
        <w:t xml:space="preserve"> </w:t>
      </w:r>
      <w:r>
        <w:t xml:space="preserve">2.</w:t>
      </w:r>
      <w:r>
        <w:t xml:space="preserve"> </w:t>
      </w:r>
      <w:r>
        <w:rPr>
          <w:b/>
          <w:bCs/>
        </w:rPr>
        <w:t xml:space="preserve">Random Walk Positional Encodings (RWPE):</w:t>
      </w:r>
      <w:r>
        <w:t xml:space="preserve"> </w:t>
      </w:r>
      <w:r>
        <w:t xml:space="preserve">Uses the return probabilities \(P_{vv}^k\) of a \(k\)-step random walk (where \(P = D^{-1} A\)) to capture local structural context and node centrality.</w:t>
      </w:r>
    </w:p>
    <w:p>
      <w:r>
        <w:pict>
          <v:rect style="width:0;height:1.5pt" o:hralign="center" o:hrstd="t" o:hr="t"/>
        </w:pict>
      </w:r>
    </w:p>
    <w:bookmarkEnd w:id="12"/>
    <w:bookmarkStart w:id="13" w:name="python-code-implementation-pytorch"/>
    <w:p>
      <w:pPr>
        <w:pStyle w:val="Heading3"/>
      </w:pPr>
      <w:r>
        <w:t xml:space="preserve">Python Code Implementation (PyTorch)</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br/>
      </w:r>
      <w:r>
        <w:rPr>
          <w:rStyle w:val="CommentTok"/>
        </w:rPr>
        <w:t xml:space="preserve"># -------------------------------------------------------------------------</w:t>
      </w:r>
      <w:r>
        <w:br/>
      </w:r>
      <w:r>
        <w:rPr>
          <w:rStyle w:val="CommentTok"/>
        </w:rPr>
        <w:t xml:space="preserve"># 1. Laplacian Positional Encoding (LPE)</w:t>
      </w:r>
      <w:r>
        <w:br/>
      </w:r>
      <w:r>
        <w:rPr>
          <w:rStyle w:val="CommentTok"/>
        </w:rPr>
        <w:t xml:space="preserve"># -------------------------------------------------------------------------</w:t>
      </w:r>
      <w:r>
        <w:br/>
      </w:r>
      <w:r>
        <w:rPr>
          <w:rStyle w:val="KeywordTok"/>
        </w:rPr>
        <w:t xml:space="preserve">def</w:t>
      </w:r>
      <w:r>
        <w:rPr>
          <w:rStyle w:val="NormalTok"/>
        </w:rPr>
        <w:t xml:space="preserve"> compute_laplacian_positional_encoding(adj_matrix: torch.Tensor,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w:t>
      </w:r>
      <w:r>
        <w:br/>
      </w:r>
      <w:r>
        <w:rPr>
          <w:rStyle w:val="CommentTok"/>
        </w:rPr>
        <w:t xml:space="preserve">    Computes Laplacian Positional Encodings using the normalized Graph Laplacian:</w:t>
      </w:r>
      <w:r>
        <w:br/>
      </w:r>
      <w:r>
        <w:rPr>
          <w:rStyle w:val="CommentTok"/>
        </w:rPr>
        <w:t xml:space="preserve">    L_sym = I - D^{-1/2} A D^{-1/2}</w:t>
      </w:r>
      <w:r>
        <w:br/>
      </w:r>
      <w:r>
        <w:rPr>
          <w:rStyle w:val="CommentTok"/>
        </w:rPr>
        <w:t xml:space="preserve">    </w:t>
      </w:r>
      <w:r>
        <w:br/>
      </w:r>
      <w:r>
        <w:rPr>
          <w:rStyle w:val="CommentTok"/>
        </w:rPr>
        <w:t xml:space="preserve">    Args:</w:t>
      </w:r>
      <w:r>
        <w:br/>
      </w:r>
      <w:r>
        <w:rPr>
          <w:rStyle w:val="CommentTok"/>
        </w:rPr>
        <w:t xml:space="preserve">        adj_matrix: [N, N] Dense Adjacency matrix</w:t>
      </w:r>
      <w:r>
        <w:br/>
      </w:r>
      <w:r>
        <w:rPr>
          <w:rStyle w:val="CommentTok"/>
        </w:rPr>
        <w:t xml:space="preserve">        k: Number of smallest non-trivial eigenvectors to keep</w:t>
      </w:r>
      <w:r>
        <w:br/>
      </w:r>
      <w:r>
        <w:rPr>
          <w:rStyle w:val="CommentTok"/>
        </w:rPr>
        <w:t xml:space="preserve">    Returns:</w:t>
      </w:r>
      <w:r>
        <w:br/>
      </w:r>
      <w:r>
        <w:rPr>
          <w:rStyle w:val="CommentTok"/>
        </w:rPr>
        <w:t xml:space="preserve">        lpe: [N, k] Matrix containing the k Laplacian eigenvectors</w:t>
      </w:r>
      <w:r>
        <w:br/>
      </w:r>
      <w:r>
        <w:rPr>
          <w:rStyle w:val="CommentTok"/>
        </w:rPr>
        <w:t xml:space="preserve">    """</w:t>
      </w:r>
      <w:r>
        <w:br/>
      </w:r>
      <w:r>
        <w:rPr>
          <w:rStyle w:val="NormalTok"/>
        </w:rPr>
        <w:t xml:space="preserve">    N </w:t>
      </w:r>
      <w:r>
        <w:rPr>
          <w:rStyle w:val="OperatorTok"/>
        </w:rPr>
        <w:t xml:space="preserve">=</w:t>
      </w:r>
      <w:r>
        <w:rPr>
          <w:rStyle w:val="NormalTok"/>
        </w:rPr>
        <w:t xml:space="preserve"> adj_matrix.size(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degree matrix D</w:t>
      </w:r>
      <w:r>
        <w:br/>
      </w:r>
      <w:r>
        <w:rPr>
          <w:rStyle w:val="NormalTok"/>
        </w:rPr>
        <w:t xml:space="preserve">    deg </w:t>
      </w:r>
      <w:r>
        <w:rPr>
          <w:rStyle w:val="OperatorTok"/>
        </w:rPr>
        <w:t xml:space="preserve">=</w:t>
      </w:r>
      <w:r>
        <w:rPr>
          <w:rStyle w:val="NormalTok"/>
        </w:rPr>
        <w:t xml:space="preserve"> adj_matrix.</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deg_inv_sqrt </w:t>
      </w:r>
      <w:r>
        <w:rPr>
          <w:rStyle w:val="OperatorTok"/>
        </w:rPr>
        <w:t xml:space="preserve">=</w:t>
      </w:r>
      <w:r>
        <w:rPr>
          <w:rStyle w:val="NormalTok"/>
        </w:rPr>
        <w:t xml:space="preserve"> torch.</w:t>
      </w:r>
      <w:r>
        <w:rPr>
          <w:rStyle w:val="BuiltInTok"/>
        </w:rPr>
        <w:t xml:space="preserve">pow</w:t>
      </w:r>
      <w:r>
        <w:rPr>
          <w:rStyle w:val="NormalTok"/>
        </w:rPr>
        <w:t xml:space="preserve">(deg.clamp(</w:t>
      </w:r>
      <w:r>
        <w:rPr>
          <w:rStyle w:val="BuiltInTok"/>
        </w:rPr>
        <w:t xml:space="preserve">min</w:t>
      </w:r>
      <w:r>
        <w:rPr>
          <w:rStyle w:val="OperatorTok"/>
        </w:rPr>
        <w:t xml:space="preserve">=</w:t>
      </w:r>
      <w:r>
        <w:rPr>
          <w:rStyle w:val="FloatTok"/>
        </w:rPr>
        <w:t xml:space="preserve">1e-12</w:t>
      </w:r>
      <w:r>
        <w:rPr>
          <w:rStyle w:val="NormalTok"/>
        </w:rPr>
        <w:t xml:space="preserve">), </w:t>
      </w:r>
      <w:r>
        <w:rPr>
          <w:rStyle w:val="OperatorTok"/>
        </w:rPr>
        <w:t xml:space="preserve">-</w:t>
      </w:r>
      <w:r>
        <w:rPr>
          <w:rStyle w:val="FloatTok"/>
        </w:rPr>
        <w:t xml:space="preserve">0.5</w:t>
      </w:r>
      <w:r>
        <w:rPr>
          <w:rStyle w:val="NormalTok"/>
        </w:rPr>
        <w:t xml:space="preserve">)</w:t>
      </w:r>
      <w:r>
        <w:br/>
      </w:r>
      <w:r>
        <w:rPr>
          <w:rStyle w:val="NormalTok"/>
        </w:rPr>
        <w:t xml:space="preserve">    deg_inv_sqrt[deg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Normalized Laplacian L_sym = I - D^{-1/2} A D^{-1/2}</w:t>
      </w:r>
      <w:r>
        <w:br/>
      </w:r>
      <w:r>
        <w:rPr>
          <w:rStyle w:val="NormalTok"/>
        </w:rPr>
        <w:t xml:space="preserve">    deg_mat </w:t>
      </w:r>
      <w:r>
        <w:rPr>
          <w:rStyle w:val="OperatorTok"/>
        </w:rPr>
        <w:t xml:space="preserve">=</w:t>
      </w:r>
      <w:r>
        <w:rPr>
          <w:rStyle w:val="NormalTok"/>
        </w:rPr>
        <w:t xml:space="preserve"> torch.diag(deg_inv_sqrt)</w:t>
      </w:r>
      <w:r>
        <w:br/>
      </w:r>
      <w:r>
        <w:rPr>
          <w:rStyle w:val="NormalTok"/>
        </w:rPr>
        <w:t xml:space="preserve">    L_sym </w:t>
      </w:r>
      <w:r>
        <w:rPr>
          <w:rStyle w:val="OperatorTok"/>
        </w:rPr>
        <w:t xml:space="preserve">=</w:t>
      </w:r>
      <w:r>
        <w:rPr>
          <w:rStyle w:val="NormalTok"/>
        </w:rPr>
        <w:t xml:space="preserve"> torch.eye(N, device</w:t>
      </w:r>
      <w:r>
        <w:rPr>
          <w:rStyle w:val="OperatorTok"/>
        </w:rPr>
        <w:t xml:space="preserve">=</w:t>
      </w:r>
      <w:r>
        <w:rPr>
          <w:rStyle w:val="NormalTok"/>
        </w:rPr>
        <w:t xml:space="preserve">adj_matrix.device) </w:t>
      </w:r>
      <w:r>
        <w:rPr>
          <w:rStyle w:val="OperatorTok"/>
        </w:rPr>
        <w:t xml:space="preserve">-</w:t>
      </w:r>
      <w:r>
        <w:rPr>
          <w:rStyle w:val="NormalTok"/>
        </w:rPr>
        <w:t xml:space="preserve"> deg_mat </w:t>
      </w:r>
      <w:r>
        <w:rPr>
          <w:rStyle w:val="OperatorTok"/>
        </w:rPr>
        <w:t xml:space="preserve">@</w:t>
      </w:r>
      <w:r>
        <w:rPr>
          <w:rStyle w:val="NormalTok"/>
        </w:rPr>
        <w:t xml:space="preserve"> adj_matrix </w:t>
      </w:r>
      <w:r>
        <w:rPr>
          <w:rStyle w:val="OperatorTok"/>
        </w:rPr>
        <w:t xml:space="preserve">@</w:t>
      </w:r>
      <w:r>
        <w:rPr>
          <w:rStyle w:val="NormalTok"/>
        </w:rPr>
        <w:t xml:space="preserve"> deg_mat</w:t>
      </w:r>
      <w:r>
        <w:br/>
      </w:r>
      <w:r>
        <w:rPr>
          <w:rStyle w:val="NormalTok"/>
        </w:rPr>
        <w:t xml:space="preserve">    </w:t>
      </w:r>
      <w:r>
        <w:br/>
      </w:r>
      <w:r>
        <w:rPr>
          <w:rStyle w:val="NormalTok"/>
        </w:rPr>
        <w:t xml:space="preserve">    </w:t>
      </w:r>
      <w:r>
        <w:rPr>
          <w:rStyle w:val="CommentTok"/>
        </w:rPr>
        <w:t xml:space="preserve"># Compute eigendecomposition</w:t>
      </w:r>
      <w:r>
        <w:br/>
      </w:r>
      <w:r>
        <w:rPr>
          <w:rStyle w:val="NormalTok"/>
        </w:rPr>
        <w:t xml:space="preserve">    eigenvalues, eigenvectors </w:t>
      </w:r>
      <w:r>
        <w:rPr>
          <w:rStyle w:val="OperatorTok"/>
        </w:rPr>
        <w:t xml:space="preserve">=</w:t>
      </w:r>
      <w:r>
        <w:rPr>
          <w:rStyle w:val="NormalTok"/>
        </w:rPr>
        <w:t xml:space="preserve"> torch.linalg.eigh(L_sym)</w:t>
      </w:r>
      <w:r>
        <w:br/>
      </w:r>
      <w:r>
        <w:rPr>
          <w:rStyle w:val="NormalTok"/>
        </w:rPr>
        <w:t xml:space="preserve">    </w:t>
      </w:r>
      <w:r>
        <w:br/>
      </w:r>
      <w:r>
        <w:rPr>
          <w:rStyle w:val="NormalTok"/>
        </w:rPr>
        <w:t xml:space="preserve">    </w:t>
      </w:r>
      <w:r>
        <w:rPr>
          <w:rStyle w:val="CommentTok"/>
        </w:rPr>
        <w:t xml:space="preserve"># Sort eigenvectors by eigenvalues in ascending order</w:t>
      </w:r>
      <w:r>
        <w:br/>
      </w:r>
      <w:r>
        <w:rPr>
          <w:rStyle w:val="NormalTok"/>
        </w:rPr>
        <w:t xml:space="preserve">    idx </w:t>
      </w:r>
      <w:r>
        <w:rPr>
          <w:rStyle w:val="OperatorTok"/>
        </w:rPr>
        <w:t xml:space="preserve">=</w:t>
      </w:r>
      <w:r>
        <w:rPr>
          <w:rStyle w:val="NormalTok"/>
        </w:rPr>
        <w:t xml:space="preserve"> eigenvalues.argsort()</w:t>
      </w:r>
      <w:r>
        <w:br/>
      </w:r>
      <w:r>
        <w:rPr>
          <w:rStyle w:val="NormalTok"/>
        </w:rPr>
        <w:t xml:space="preserve">    eigenvectors </w:t>
      </w:r>
      <w:r>
        <w:rPr>
          <w:rStyle w:val="OperatorTok"/>
        </w:rPr>
        <w:t xml:space="preserve">=</w:t>
      </w:r>
      <w:r>
        <w:rPr>
          <w:rStyle w:val="NormalTok"/>
        </w:rPr>
        <w:t xml:space="preserve"> eigenvectors[:, idx]</w:t>
      </w:r>
      <w:r>
        <w:br/>
      </w:r>
      <w:r>
        <w:rPr>
          <w:rStyle w:val="NormalTok"/>
        </w:rPr>
        <w:t xml:space="preserve">    </w:t>
      </w:r>
      <w:r>
        <w:br/>
      </w:r>
      <w:r>
        <w:rPr>
          <w:rStyle w:val="NormalTok"/>
        </w:rPr>
        <w:t xml:space="preserve">    </w:t>
      </w:r>
      <w:r>
        <w:rPr>
          <w:rStyle w:val="CommentTok"/>
        </w:rPr>
        <w:t xml:space="preserve"># Exclude the first trivial eigenvector (eigenvalue ~ 0) and take next k eigenvectors</w:t>
      </w:r>
      <w:r>
        <w:br/>
      </w:r>
      <w:r>
        <w:rPr>
          <w:rStyle w:val="NormalTok"/>
        </w:rPr>
        <w:t xml:space="preserve">    </w:t>
      </w:r>
      <w:r>
        <w:rPr>
          <w:rStyle w:val="ControlFlowTok"/>
        </w:rPr>
        <w:t xml:space="preserve">if</w:t>
      </w:r>
      <w:r>
        <w:rPr>
          <w:rStyle w:val="NormalTok"/>
        </w:rPr>
        <w:t xml:space="preserve"> eigenvectors.size(</w:t>
      </w:r>
      <w:r>
        <w:rPr>
          <w:rStyle w:val="DecValTok"/>
        </w:rPr>
        <w:t xml:space="preserve">1</w:t>
      </w:r>
      <w:r>
        <w:rPr>
          <w:rStyle w:val="NormalTok"/>
        </w:rPr>
        <w:t xml:space="preserve">) </w:t>
      </w:r>
      <w:r>
        <w:rPr>
          <w:rStyle w:val="OperatorTok"/>
        </w:rPr>
        <w:t xml:space="preserve">&gt;</w:t>
      </w:r>
      <w:r>
        <w:rPr>
          <w:rStyle w:val="NormalTok"/>
        </w:rPr>
        <w:t xml:space="preserve"> k:</w:t>
      </w:r>
      <w:r>
        <w:br/>
      </w:r>
      <w:r>
        <w:rPr>
          <w:rStyle w:val="NormalTok"/>
        </w:rPr>
        <w:t xml:space="preserve">        lpe </w:t>
      </w:r>
      <w:r>
        <w:rPr>
          <w:rStyle w:val="OperatorTok"/>
        </w:rPr>
        <w:t xml:space="preserve">=</w:t>
      </w:r>
      <w:r>
        <w:rPr>
          <w:rStyle w:val="NormalTok"/>
        </w:rPr>
        <w:t xml:space="preserve"> eigenvectors[:, </w:t>
      </w:r>
      <w:r>
        <w:rPr>
          <w:rStyle w:val="DecValTok"/>
        </w:rPr>
        <w:t xml:space="preserve">1</w:t>
      </w:r>
      <w:r>
        <w:rPr>
          <w:rStyle w:val="NormalTok"/>
        </w:rPr>
        <w:t xml:space="preserve">:k</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lpe </w:t>
      </w:r>
      <w:r>
        <w:rPr>
          <w:rStyle w:val="OperatorTok"/>
        </w:rPr>
        <w:t xml:space="preserve">=</w:t>
      </w:r>
      <w:r>
        <w:rPr>
          <w:rStyle w:val="NormalTok"/>
        </w:rPr>
        <w:t xml:space="preserve"> eigenvectors[:,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lpe</w:t>
      </w:r>
      <w:r>
        <w:br/>
      </w:r>
      <w:r>
        <w:br/>
      </w:r>
      <w:r>
        <w:rPr>
          <w:rStyle w:val="CommentTok"/>
        </w:rPr>
        <w:t xml:space="preserve"># -------------------------------------------------------------------------</w:t>
      </w:r>
      <w:r>
        <w:br/>
      </w:r>
      <w:r>
        <w:rPr>
          <w:rStyle w:val="CommentTok"/>
        </w:rPr>
        <w:t xml:space="preserve"># 2. Random Walk Positional Encoding (RWPE)</w:t>
      </w:r>
      <w:r>
        <w:br/>
      </w:r>
      <w:r>
        <w:rPr>
          <w:rStyle w:val="CommentTok"/>
        </w:rPr>
        <w:t xml:space="preserve"># -------------------------------------------------------------------------</w:t>
      </w:r>
      <w:r>
        <w:br/>
      </w:r>
      <w:r>
        <w:rPr>
          <w:rStyle w:val="KeywordTok"/>
        </w:rPr>
        <w:t xml:space="preserve">def</w:t>
      </w:r>
      <w:r>
        <w:rPr>
          <w:rStyle w:val="NormalTok"/>
        </w:rPr>
        <w:t xml:space="preserve"> compute_random_walk_positional_encoding(adj_matrix: torch.Tensor, k_steps: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w:t>
      </w:r>
      <w:r>
        <w:br/>
      </w:r>
      <w:r>
        <w:rPr>
          <w:rStyle w:val="CommentTok"/>
        </w:rPr>
        <w:t xml:space="preserve">    Computes Random Walk Positional Encodings using transition matrix P = D^{-1} A:</w:t>
      </w:r>
      <w:r>
        <w:br/>
      </w:r>
      <w:r>
        <w:rPr>
          <w:rStyle w:val="CommentTok"/>
        </w:rPr>
        <w:t xml:space="preserve">    RWPE_v = [P_{vv}^1, P_{vv}^2, ..., P_{vv}^k]</w:t>
      </w:r>
      <w:r>
        <w:br/>
      </w:r>
      <w:r>
        <w:rPr>
          <w:rStyle w:val="CommentTok"/>
        </w:rPr>
        <w:t xml:space="preserve">    </w:t>
      </w:r>
      <w:r>
        <w:br/>
      </w:r>
      <w:r>
        <w:rPr>
          <w:rStyle w:val="CommentTok"/>
        </w:rPr>
        <w:t xml:space="preserve">    Args:</w:t>
      </w:r>
      <w:r>
        <w:br/>
      </w:r>
      <w:r>
        <w:rPr>
          <w:rStyle w:val="CommentTok"/>
        </w:rPr>
        <w:t xml:space="preserve">        adj_matrix: [N, N] Dense Adjacency matrix</w:t>
      </w:r>
      <w:r>
        <w:br/>
      </w:r>
      <w:r>
        <w:rPr>
          <w:rStyle w:val="CommentTok"/>
        </w:rPr>
        <w:t xml:space="preserve">        k_steps: Maximum number of random walk steps</w:t>
      </w:r>
      <w:r>
        <w:br/>
      </w:r>
      <w:r>
        <w:rPr>
          <w:rStyle w:val="CommentTok"/>
        </w:rPr>
        <w:t xml:space="preserve">    Returns:</w:t>
      </w:r>
      <w:r>
        <w:br/>
      </w:r>
      <w:r>
        <w:rPr>
          <w:rStyle w:val="CommentTok"/>
        </w:rPr>
        <w:t xml:space="preserve">        rwpe: [N, k_steps] Matrix containing diagonal return probabilities</w:t>
      </w:r>
      <w:r>
        <w:br/>
      </w:r>
      <w:r>
        <w:rPr>
          <w:rStyle w:val="CommentTok"/>
        </w:rPr>
        <w:t xml:space="preserve">    """</w:t>
      </w:r>
      <w:r>
        <w:br/>
      </w:r>
      <w:r>
        <w:rPr>
          <w:rStyle w:val="NormalTok"/>
        </w:rPr>
        <w:t xml:space="preserve">    deg </w:t>
      </w:r>
      <w:r>
        <w:rPr>
          <w:rStyle w:val="OperatorTok"/>
        </w:rPr>
        <w:t xml:space="preserve">=</w:t>
      </w:r>
      <w:r>
        <w:rPr>
          <w:rStyle w:val="NormalTok"/>
        </w:rPr>
        <w:t xml:space="preserve"> adj_matrix.</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).clamp(</w:t>
      </w:r>
      <w:r>
        <w:rPr>
          <w:rStyle w:val="BuiltInTok"/>
        </w:rPr>
        <w:t xml:space="preserve">min</w:t>
      </w:r>
      <w:r>
        <w:rPr>
          <w:rStyle w:val="OperatorTok"/>
        </w:rPr>
        <w:t xml:space="preserve">=</w:t>
      </w:r>
      <w:r>
        <w:rPr>
          <w:rStyle w:val="FloatTok"/>
        </w:rPr>
        <w:t xml:space="preserve">1e-12</w:t>
      </w:r>
      <w:r>
        <w:rPr>
          <w:rStyle w:val="NormalTok"/>
        </w:rPr>
        <w:t xml:space="preserve">)</w:t>
      </w:r>
      <w:r>
        <w:br/>
      </w:r>
      <w:r>
        <w:rPr>
          <w:rStyle w:val="NormalTok"/>
        </w:rPr>
        <w:t xml:space="preserve">    P </w:t>
      </w:r>
      <w:r>
        <w:rPr>
          <w:rStyle w:val="OperatorTok"/>
        </w:rPr>
        <w:t xml:space="preserve">=</w:t>
      </w:r>
      <w:r>
        <w:rPr>
          <w:rStyle w:val="NormalTok"/>
        </w:rPr>
        <w:t xml:space="preserve"> adj_matrix </w:t>
      </w:r>
      <w:r>
        <w:rPr>
          <w:rStyle w:val="OperatorTok"/>
        </w:rPr>
        <w:t xml:space="preserve">/</w:t>
      </w:r>
      <w:r>
        <w:rPr>
          <w:rStyle w:val="NormalTok"/>
        </w:rPr>
        <w:t xml:space="preserve"> deg  </w:t>
      </w:r>
      <w:r>
        <w:rPr>
          <w:rStyle w:val="CommentTok"/>
        </w:rPr>
        <w:t xml:space="preserve"># Transition matrix P = D^{-1} A</w:t>
      </w:r>
      <w:r>
        <w:br/>
      </w:r>
      <w:r>
        <w:rPr>
          <w:rStyle w:val="NormalTok"/>
        </w:rPr>
        <w:t xml:space="preserve">    </w:t>
      </w:r>
      <w:r>
        <w:br/>
      </w:r>
      <w:r>
        <w:rPr>
          <w:rStyle w:val="NormalTok"/>
        </w:rPr>
        <w:t xml:space="preserve">    P_power </w:t>
      </w:r>
      <w:r>
        <w:rPr>
          <w:rStyle w:val="OperatorTok"/>
        </w:rPr>
        <w:t xml:space="preserve">=</w:t>
      </w:r>
      <w:r>
        <w:rPr>
          <w:rStyle w:val="NormalTok"/>
        </w:rPr>
        <w:t xml:space="preserve"> P.clone()</w:t>
      </w:r>
      <w:r>
        <w:br/>
      </w:r>
      <w:r>
        <w:rPr>
          <w:rStyle w:val="NormalTok"/>
        </w:rPr>
        <w:t xml:space="preserve">    rw_list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k_steps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Extract diagonal elements P_{vv}^step (landing probability on self after 'step' moves)</w:t>
      </w:r>
      <w:r>
        <w:br/>
      </w:r>
      <w:r>
        <w:rPr>
          <w:rStyle w:val="NormalTok"/>
        </w:rPr>
        <w:t xml:space="preserve">        rw_list.append(torch.diagonal(P_power, dim1</w:t>
      </w:r>
      <w:r>
        <w:rPr>
          <w:rStyle w:val="OperatorTok"/>
        </w:rPr>
        <w:t xml:space="preserve">=-</w:t>
      </w:r>
      <w:r>
        <w:rPr>
          <w:rStyle w:val="DecValTok"/>
        </w:rPr>
        <w:t xml:space="preserve">2</w:t>
      </w:r>
      <w:r>
        <w:rPr>
          <w:rStyle w:val="NormalTok"/>
        </w:rPr>
        <w:t xml:space="preserve">, dim2</w:t>
      </w:r>
      <w:r>
        <w:rPr>
          <w:rStyle w:val="OperatorTok"/>
        </w:rPr>
        <w:t xml:space="preserve">=-</w:t>
      </w:r>
      <w:r>
        <w:rPr>
          <w:rStyle w:val="DecValTok"/>
        </w:rPr>
        <w:t xml:space="preserve">1</w:t>
      </w:r>
      <w:r>
        <w:rPr>
          <w:rStyle w:val="NormalTok"/>
        </w:rPr>
        <w:t xml:space="preserve">).unsqueeze(</w:t>
      </w:r>
      <w:r>
        <w:rPr>
          <w:rStyle w:val="OperatorTok"/>
        </w:rPr>
        <w:t xml:space="preserve">-</w:t>
      </w:r>
      <w:r>
        <w:rPr>
          <w:rStyle w:val="DecValTok"/>
        </w:rPr>
        <w:t xml:space="preserve">1</w:t>
      </w:r>
      <w:r>
        <w:rPr>
          <w:rStyle w:val="NormalTok"/>
        </w:rPr>
        <w:t xml:space="preserve">))</w:t>
      </w:r>
      <w:r>
        <w:br/>
      </w:r>
      <w:r>
        <w:rPr>
          <w:rStyle w:val="NormalTok"/>
        </w:rPr>
        <w:t xml:space="preserve">        P_power </w:t>
      </w:r>
      <w:r>
        <w:rPr>
          <w:rStyle w:val="OperatorTok"/>
        </w:rPr>
        <w:t xml:space="preserve">=</w:t>
      </w:r>
      <w:r>
        <w:rPr>
          <w:rStyle w:val="NormalTok"/>
        </w:rPr>
        <w:t xml:space="preserve"> P_power </w:t>
      </w:r>
      <w:r>
        <w:rPr>
          <w:rStyle w:val="OperatorTok"/>
        </w:rPr>
        <w:t xml:space="preserve">@</w:t>
      </w:r>
      <w:r>
        <w:rPr>
          <w:rStyle w:val="NormalTok"/>
        </w:rPr>
        <w:t xml:space="preserve"> P</w:t>
      </w:r>
      <w:r>
        <w:br/>
      </w:r>
      <w:r>
        <w:rPr>
          <w:rStyle w:val="NormalTok"/>
        </w:rPr>
        <w:t xml:space="preserve">        </w:t>
      </w:r>
      <w:r>
        <w:br/>
      </w:r>
      <w:r>
        <w:rPr>
          <w:rStyle w:val="NormalTok"/>
        </w:rPr>
        <w:t xml:space="preserve">    rwpe </w:t>
      </w:r>
      <w:r>
        <w:rPr>
          <w:rStyle w:val="OperatorTok"/>
        </w:rPr>
        <w:t xml:space="preserve">=</w:t>
      </w:r>
      <w:r>
        <w:rPr>
          <w:rStyle w:val="NormalTok"/>
        </w:rPr>
        <w:t xml:space="preserve"> torch.cat(rw_list,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rwpe</w:t>
      </w:r>
      <w:r>
        <w:br/>
      </w:r>
      <w:r>
        <w:br/>
      </w:r>
      <w:r>
        <w:rPr>
          <w:rStyle w:val="CommentTok"/>
        </w:rPr>
        <w:t xml:space="preserve"># -------------------------------------------------------------------------</w:t>
      </w:r>
      <w:r>
        <w:br/>
      </w:r>
      <w:r>
        <w:rPr>
          <w:rStyle w:val="CommentTok"/>
        </w:rPr>
        <w:t xml:space="preserve"># 3. PyTorch Module: Combining Node Features &amp; Positional Encodings</w:t>
      </w:r>
      <w:r>
        <w:br/>
      </w:r>
      <w:r>
        <w:rPr>
          <w:rStyle w:val="CommentTok"/>
        </w:rPr>
        <w:t xml:space="preserve"># -------------------------------------------------------------------------</w:t>
      </w:r>
      <w:r>
        <w:br/>
      </w:r>
      <w:r>
        <w:rPr>
          <w:rStyle w:val="KeywordTok"/>
        </w:rPr>
        <w:t xml:space="preserve">class</w:t>
      </w:r>
      <w:r>
        <w:rPr>
          <w:rStyle w:val="NormalTok"/>
        </w:rPr>
        <w:t xml:space="preserve"> GraphFeatureWithPE(nn.Module):</w:t>
      </w:r>
      <w:r>
        <w:br/>
      </w:r>
      <w:r>
        <w:rPr>
          <w:rStyle w:val="NormalTok"/>
        </w:rPr>
        <w:t xml:space="preserve">    </w:t>
      </w:r>
      <w:r>
        <w:rPr>
          <w:rStyle w:val="CommentTok"/>
        </w:rPr>
        <w:t xml:space="preserve">"""</w:t>
      </w:r>
      <w:r>
        <w:br/>
      </w:r>
      <w:r>
        <w:rPr>
          <w:rStyle w:val="CommentTok"/>
        </w:rPr>
        <w:t xml:space="preserve">    Projects raw node attributes and positional encodings into a shared </w:t>
      </w:r>
      <w:r>
        <w:br/>
      </w:r>
      <w:r>
        <w:rPr>
          <w:rStyle w:val="CommentTok"/>
        </w:rPr>
        <w:t xml:space="preserve">    hidden dimension and merges them (via addition or concatenation).</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in_features: </w:t>
      </w:r>
      <w:r>
        <w:rPr>
          <w:rStyle w:val="BuiltInTok"/>
        </w:rPr>
        <w:t xml:space="preserve">int</w:t>
      </w:r>
      <w:r>
        <w:rPr>
          <w:rStyle w:val="NormalTok"/>
        </w:rPr>
        <w:t xml:space="preserve">, pe_dim: </w:t>
      </w:r>
      <w:r>
        <w:rPr>
          <w:rStyle w:val="BuiltInTok"/>
        </w:rPr>
        <w:t xml:space="preserve">int</w:t>
      </w:r>
      <w:r>
        <w:rPr>
          <w:rStyle w:val="NormalTok"/>
        </w:rPr>
        <w:t xml:space="preserve">, hidden_dim: </w:t>
      </w:r>
      <w:r>
        <w:rPr>
          <w:rStyle w:val="BuiltInTok"/>
        </w:rPr>
        <w:t xml:space="preserve">int</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.fc_x </w:t>
      </w:r>
      <w:r>
        <w:rPr>
          <w:rStyle w:val="OperatorTok"/>
        </w:rPr>
        <w:t xml:space="preserve">=</w:t>
      </w:r>
      <w:r>
        <w:rPr>
          <w:rStyle w:val="NormalTok"/>
        </w:rPr>
        <w:t xml:space="preserve"> nn.Linear(in_features, hidden_dim)</w:t>
      </w:r>
      <w:r>
        <w:br/>
      </w:r>
      <w:r>
        <w:rPr>
          <w:rStyle w:val="NormalTok"/>
        </w:rPr>
        <w:t xml:space="preserve">        </w:t>
      </w:r>
      <w:r>
        <w:rPr>
          <w:rStyle w:val="VariableTok"/>
        </w:rPr>
        <w:t xml:space="preserve">self</w:t>
      </w:r>
      <w:r>
        <w:rPr>
          <w:rStyle w:val="NormalTok"/>
        </w:rPr>
        <w:t xml:space="preserve">.fc_pe </w:t>
      </w:r>
      <w:r>
        <w:rPr>
          <w:rStyle w:val="OperatorTok"/>
        </w:rPr>
        <w:t xml:space="preserve">=</w:t>
      </w:r>
      <w:r>
        <w:rPr>
          <w:rStyle w:val="NormalTok"/>
        </w:rPr>
        <w:t xml:space="preserve"> nn.Linear(pe_dim, hidden_dim)</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torch.Tensor, pe: torch.Tensor):</w:t>
      </w:r>
      <w:r>
        <w:br/>
      </w:r>
      <w:r>
        <w:rPr>
          <w:rStyle w:val="NormalTok"/>
        </w:rPr>
        <w:t xml:space="preserve">        </w:t>
      </w:r>
      <w:r>
        <w:rPr>
          <w:rStyle w:val="CommentTok"/>
        </w:rPr>
        <w:t xml:space="preserve">"""</w:t>
      </w:r>
      <w:r>
        <w:br/>
      </w:r>
      <w:r>
        <w:rPr>
          <w:rStyle w:val="CommentTok"/>
        </w:rPr>
        <w:t xml:space="preserve">        x: [N, in_features] Node feature matrix</w:t>
      </w:r>
      <w:r>
        <w:br/>
      </w:r>
      <w:r>
        <w:rPr>
          <w:rStyle w:val="CommentTok"/>
        </w:rPr>
        <w:t xml:space="preserve">        pe: [N, pe_dim] Computed positional encoding matrix</w:t>
      </w:r>
      <w:r>
        <w:br/>
      </w:r>
      <w:r>
        <w:rPr>
          <w:rStyle w:val="CommentTok"/>
        </w:rPr>
        <w:t xml:space="preserve">        """</w:t>
      </w:r>
      <w:r>
        <w:br/>
      </w:r>
      <w:r>
        <w:rPr>
          <w:rStyle w:val="NormalTok"/>
        </w:rPr>
        <w:t xml:space="preserve">        h_x </w:t>
      </w:r>
      <w:r>
        <w:rPr>
          <w:rStyle w:val="OperatorTok"/>
        </w:rPr>
        <w:t xml:space="preserve">=</w:t>
      </w:r>
      <w:r>
        <w:rPr>
          <w:rStyle w:val="NormalTok"/>
        </w:rPr>
        <w:t xml:space="preserve"> </w:t>
      </w:r>
      <w:r>
        <w:rPr>
          <w:rStyle w:val="VariableTok"/>
        </w:rPr>
        <w:t xml:space="preserve">self</w:t>
      </w:r>
      <w:r>
        <w:rPr>
          <w:rStyle w:val="NormalTok"/>
        </w:rPr>
        <w:t xml:space="preserve">.fc_x(x)</w:t>
      </w:r>
      <w:r>
        <w:br/>
      </w:r>
      <w:r>
        <w:rPr>
          <w:rStyle w:val="NormalTok"/>
        </w:rPr>
        <w:t xml:space="preserve">        h_pe </w:t>
      </w:r>
      <w:r>
        <w:rPr>
          <w:rStyle w:val="OperatorTok"/>
        </w:rPr>
        <w:t xml:space="preserve">=</w:t>
      </w:r>
      <w:r>
        <w:rPr>
          <w:rStyle w:val="NormalTok"/>
        </w:rPr>
        <w:t xml:space="preserve"> </w:t>
      </w:r>
      <w:r>
        <w:rPr>
          <w:rStyle w:val="VariableTok"/>
        </w:rPr>
        <w:t xml:space="preserve">self</w:t>
      </w:r>
      <w:r>
        <w:rPr>
          <w:rStyle w:val="NormalTok"/>
        </w:rPr>
        <w:t xml:space="preserve">.fc_pe(pe)</w:t>
      </w:r>
      <w:r>
        <w:br/>
      </w:r>
      <w:r>
        <w:rPr>
          <w:rStyle w:val="NormalTok"/>
        </w:rPr>
        <w:t xml:space="preserve">        </w:t>
      </w:r>
      <w:r>
        <w:br/>
      </w:r>
      <w:r>
        <w:rPr>
          <w:rStyle w:val="NormalTok"/>
        </w:rPr>
        <w:t xml:space="preserve">        </w:t>
      </w:r>
      <w:r>
        <w:rPr>
          <w:rStyle w:val="CommentTok"/>
        </w:rPr>
        <w:t xml:space="preserve"># Additive combination (common in Graph Transformers)</w:t>
      </w:r>
      <w:r>
        <w:br/>
      </w:r>
      <w:r>
        <w:rPr>
          <w:rStyle w:val="NormalTok"/>
        </w:rPr>
        <w:t xml:space="preserve">        h_out </w:t>
      </w:r>
      <w:r>
        <w:rPr>
          <w:rStyle w:val="OperatorTok"/>
        </w:rPr>
        <w:t xml:space="preserve">=</w:t>
      </w:r>
      <w:r>
        <w:rPr>
          <w:rStyle w:val="NormalTok"/>
        </w:rPr>
        <w:t xml:space="preserve"> h_x </w:t>
      </w:r>
      <w:r>
        <w:rPr>
          <w:rStyle w:val="OperatorTok"/>
        </w:rPr>
        <w:t xml:space="preserve">+</w:t>
      </w:r>
      <w:r>
        <w:rPr>
          <w:rStyle w:val="NormalTok"/>
        </w:rPr>
        <w:t xml:space="preserve"> h_pe</w:t>
      </w:r>
      <w:r>
        <w:br/>
      </w:r>
      <w:r>
        <w:rPr>
          <w:rStyle w:val="NormalTok"/>
        </w:rPr>
        <w:t xml:space="preserve">        </w:t>
      </w:r>
      <w:r>
        <w:rPr>
          <w:rStyle w:val="ControlFlowTok"/>
        </w:rPr>
        <w:t xml:space="preserve">return</w:t>
      </w:r>
      <w:r>
        <w:rPr>
          <w:rStyle w:val="NormalTok"/>
        </w:rPr>
        <w:t xml:space="preserve"> h_out</w:t>
      </w:r>
      <w:r>
        <w:br/>
      </w:r>
      <w:r>
        <w:br/>
      </w:r>
      <w:r>
        <w:rPr>
          <w:rStyle w:val="CommentTok"/>
        </w:rPr>
        <w:t xml:space="preserve"># -------------------------------------------------------------------------</w:t>
      </w:r>
      <w:r>
        <w:br/>
      </w:r>
      <w:r>
        <w:rPr>
          <w:rStyle w:val="CommentTok"/>
        </w:rPr>
        <w:t xml:space="preserve"># 4. Example Usage</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Define a small 4-node graph</w:t>
      </w:r>
      <w:r>
        <w:br/>
      </w:r>
      <w:r>
        <w:rPr>
          <w:rStyle w:val="NormalTok"/>
        </w:rPr>
        <w:t xml:space="preserve">    adj </w:t>
      </w:r>
      <w:r>
        <w:rPr>
          <w:rStyle w:val="OperatorTok"/>
        </w:rPr>
        <w:t xml:space="preserve">=</w:t>
      </w:r>
      <w:r>
        <w:rPr>
          <w:rStyle w:val="NormalTok"/>
        </w:rPr>
        <w:t xml:space="preserve"> torch.tensor([</w:t>
      </w:r>
      <w:r>
        <w:br/>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w:t>
      </w:r>
      <w:r>
        <w:br/>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1.</w:t>
      </w:r>
      <w:r>
        <w:rPr>
          <w:rStyle w:val="NormalTok"/>
        </w:rPr>
        <w:t xml:space="preserve">],</w:t>
      </w:r>
      <w:r>
        <w:br/>
      </w:r>
      <w:r>
        <w:rPr>
          <w:rStyle w:val="NormalTok"/>
        </w:rPr>
        <w:t xml:space="preserve">        [</w:t>
      </w:r>
      <w:r>
        <w:rPr>
          <w:rStyle w:val="FloatTok"/>
        </w:rPr>
        <w:t xml:space="preserve">1.</w:t>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w:t>
      </w:r>
      <w:r>
        <w:br/>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node_features </w:t>
      </w:r>
      <w:r>
        <w:rPr>
          <w:rStyle w:val="OperatorTok"/>
        </w:rPr>
        <w:t xml:space="preserve">=</w:t>
      </w:r>
      <w:r>
        <w:rPr>
          <w:rStyle w:val="NormalTok"/>
        </w:rPr>
        <w:t xml:space="preserve"> torch.randn(</w:t>
      </w:r>
      <w:r>
        <w:rPr>
          <w:rStyle w:val="DecValTok"/>
        </w:rPr>
        <w:t xml:space="preserve">4</w:t>
      </w:r>
      <w:r>
        <w:rPr>
          <w:rStyle w:val="NormalTok"/>
        </w:rPr>
        <w:t xml:space="preserve">, </w:t>
      </w:r>
      <w:r>
        <w:rPr>
          <w:rStyle w:val="DecValTok"/>
        </w:rPr>
        <w:t xml:space="preserve">8</w:t>
      </w:r>
      <w:r>
        <w:rPr>
          <w:rStyle w:val="NormalTok"/>
        </w:rPr>
        <w:t xml:space="preserve">)  </w:t>
      </w:r>
      <w:r>
        <w:rPr>
          <w:rStyle w:val="CommentTok"/>
        </w:rPr>
        <w:t xml:space="preserve"># 4 nodes, 8 raw features each</w:t>
      </w:r>
      <w:r>
        <w:br/>
      </w:r>
      <w:r>
        <w:rPr>
          <w:rStyle w:val="NormalTok"/>
        </w:rPr>
        <w:t xml:space="preserve">    </w:t>
      </w:r>
      <w:r>
        <w:br/>
      </w:r>
      <w:r>
        <w:rPr>
          <w:rStyle w:val="NormalTok"/>
        </w:rPr>
        <w:t xml:space="preserve">    </w:t>
      </w:r>
      <w:r>
        <w:rPr>
          <w:rStyle w:val="CommentTok"/>
        </w:rPr>
        <w:t xml:space="preserve"># Compute PEs</w:t>
      </w:r>
      <w:r>
        <w:br/>
      </w:r>
      <w:r>
        <w:rPr>
          <w:rStyle w:val="NormalTok"/>
        </w:rPr>
        <w:t xml:space="preserve">    lpe </w:t>
      </w:r>
      <w:r>
        <w:rPr>
          <w:rStyle w:val="OperatorTok"/>
        </w:rPr>
        <w:t xml:space="preserve">=</w:t>
      </w:r>
      <w:r>
        <w:rPr>
          <w:rStyle w:val="NormalTok"/>
        </w:rPr>
        <w:t xml:space="preserve"> compute_laplacian_positional_encoding(adj, k</w:t>
      </w:r>
      <w:r>
        <w:rPr>
          <w:rStyle w:val="OperatorTok"/>
        </w:rPr>
        <w:t xml:space="preserve">=</w:t>
      </w:r>
      <w:r>
        <w:rPr>
          <w:rStyle w:val="DecValTok"/>
        </w:rPr>
        <w:t xml:space="preserve">2</w:t>
      </w:r>
      <w:r>
        <w:rPr>
          <w:rStyle w:val="NormalTok"/>
        </w:rPr>
        <w:t xml:space="preserve">)</w:t>
      </w:r>
      <w:r>
        <w:br/>
      </w:r>
      <w:r>
        <w:rPr>
          <w:rStyle w:val="NormalTok"/>
        </w:rPr>
        <w:t xml:space="preserve">    rwpe </w:t>
      </w:r>
      <w:r>
        <w:rPr>
          <w:rStyle w:val="OperatorTok"/>
        </w:rPr>
        <w:t xml:space="preserve">=</w:t>
      </w:r>
      <w:r>
        <w:rPr>
          <w:rStyle w:val="NormalTok"/>
        </w:rPr>
        <w:t xml:space="preserve"> compute_random_walk_positional_encoding(adj, k_steps</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"Laplacian Positional Encodings (LPE):</w:t>
      </w:r>
      <w:r>
        <w:rPr>
          <w:rStyle w:val="CharTok"/>
        </w:rPr>
        <w:t xml:space="preserve">\n</w:t>
      </w:r>
      <w:r>
        <w:rPr>
          <w:rStyle w:val="StringTok"/>
        </w:rPr>
        <w:t xml:space="preserve">"</w:t>
      </w:r>
      <w:r>
        <w:rPr>
          <w:rStyle w:val="NormalTok"/>
        </w:rPr>
        <w:t xml:space="preserve">, lpe)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Random Walk Positional Encodings (RWPE):</w:t>
      </w:r>
      <w:r>
        <w:rPr>
          <w:rStyle w:val="CharTok"/>
        </w:rPr>
        <w:t xml:space="preserve">\n</w:t>
      </w:r>
      <w:r>
        <w:rPr>
          <w:rStyle w:val="StringTok"/>
        </w:rPr>
        <w:t xml:space="preserve">"</w:t>
      </w:r>
      <w:r>
        <w:rPr>
          <w:rStyle w:val="NormalTok"/>
        </w:rPr>
        <w:t xml:space="preserve">, rwpe)</w:t>
      </w:r>
      <w:r>
        <w:br/>
      </w:r>
      <w:r>
        <w:rPr>
          <w:rStyle w:val="NormalTok"/>
        </w:rPr>
        <w:t xml:space="preserve">    </w:t>
      </w:r>
      <w:r>
        <w:br/>
      </w:r>
      <w:r>
        <w:rPr>
          <w:rStyle w:val="NormalTok"/>
        </w:rPr>
        <w:t xml:space="preserve">    </w:t>
      </w:r>
      <w:r>
        <w:rPr>
          <w:rStyle w:val="CommentTok"/>
        </w:rPr>
        <w:t xml:space="preserve"># Combine with node features</w:t>
      </w:r>
      <w:r>
        <w:br/>
      </w:r>
      <w:r>
        <w:rPr>
          <w:rStyle w:val="NormalTok"/>
        </w:rPr>
        <w:t xml:space="preserve">    pe_layer </w:t>
      </w:r>
      <w:r>
        <w:rPr>
          <w:rStyle w:val="OperatorTok"/>
        </w:rPr>
        <w:t xml:space="preserve">=</w:t>
      </w:r>
      <w:r>
        <w:rPr>
          <w:rStyle w:val="NormalTok"/>
        </w:rPr>
        <w:t xml:space="preserve"> GraphFeatureWithPE(in_features</w:t>
      </w:r>
      <w:r>
        <w:rPr>
          <w:rStyle w:val="OperatorTok"/>
        </w:rPr>
        <w:t xml:space="preserve">=</w:t>
      </w:r>
      <w:r>
        <w:rPr>
          <w:rStyle w:val="DecValTok"/>
        </w:rPr>
        <w:t xml:space="preserve">8</w:t>
      </w:r>
      <w:r>
        <w:rPr>
          <w:rStyle w:val="NormalTok"/>
        </w:rPr>
        <w:t xml:space="preserve">, pe_dim</w:t>
      </w:r>
      <w:r>
        <w:rPr>
          <w:rStyle w:val="OperatorTok"/>
        </w:rPr>
        <w:t xml:space="preserve">=</w:t>
      </w:r>
      <w:r>
        <w:rPr>
          <w:rStyle w:val="DecValTok"/>
        </w:rPr>
        <w:t xml:space="preserve">2</w:t>
      </w:r>
      <w:r>
        <w:rPr>
          <w:rStyle w:val="NormalTok"/>
        </w:rPr>
        <w:t xml:space="preserve">, hidden_dim</w:t>
      </w:r>
      <w:r>
        <w:rPr>
          <w:rStyle w:val="OperatorTok"/>
        </w:rPr>
        <w:t xml:space="preserve">=</w:t>
      </w:r>
      <w:r>
        <w:rPr>
          <w:rStyle w:val="DecValTok"/>
        </w:rPr>
        <w:t xml:space="preserve">16</w:t>
      </w:r>
      <w:r>
        <w:rPr>
          <w:rStyle w:val="NormalTok"/>
        </w:rPr>
        <w:t xml:space="preserve">)</w:t>
      </w:r>
      <w:r>
        <w:br/>
      </w:r>
      <w:r>
        <w:rPr>
          <w:rStyle w:val="NormalTok"/>
        </w:rPr>
        <w:t xml:space="preserve">    combined_inputs </w:t>
      </w:r>
      <w:r>
        <w:rPr>
          <w:rStyle w:val="OperatorTok"/>
        </w:rPr>
        <w:t xml:space="preserve">=</w:t>
      </w:r>
      <w:r>
        <w:rPr>
          <w:rStyle w:val="NormalTok"/>
        </w:rPr>
        <w:t xml:space="preserve"> pe_layer(node_features, lpe)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Final Input Embeddings Shape (ready for Transformer/GNN):"</w:t>
      </w:r>
      <w:r>
        <w:rPr>
          <w:rStyle w:val="NormalTok"/>
        </w:rPr>
        <w:t xml:space="preserve">, combined_inputs.shape)</w:t>
      </w:r>
    </w:p>
    <w:p>
      <w:r>
        <w:pict>
          <v:rect style="width:0;height:1.5pt" o:hralign="center" o:hrstd="t" o:hr="t"/>
        </w:pict>
      </w:r>
    </w:p>
    <w:bookmarkEnd w:id="13"/>
    <w:bookmarkStart w:id="14" w:name="practical-considerations"/>
    <w:p>
      <w:pPr>
        <w:pStyle w:val="Heading3"/>
      </w:pPr>
      <w:r>
        <w:t xml:space="preserve">Practical Considerations</w:t>
      </w:r>
    </w:p>
    <w:p>
      <w:pPr>
        <w:pStyle w:val="Compact"/>
        <w:numPr>
          <w:ilvl w:val="0"/>
          <w:numId w:val="1006"/>
        </w:numPr>
      </w:pPr>
      <w:r>
        <w:rPr>
          <w:b/>
          <w:bCs/>
        </w:rPr>
        <w:t xml:space="preserve">Sign Ambiguity in LPE:</w:t>
      </w:r>
      <w:r>
        <w:t xml:space="preserve"> </w:t>
      </w:r>
      <w:r>
        <w:t xml:space="preserve">Because Laplacian eigenvectors \(</w:t>
      </w:r>
      <w:r>
        <w:t xml:space="preserve">\) and \(-</w:t>
      </w:r>
      <w:r>
        <w:t xml:space="preserve">\) are both valid solutions, models often apply random sign flipping during training (\(</w:t>
      </w:r>
      <w:r>
        <w:t xml:space="preserve">\)) or learn sign-invariant projections.</w:t>
      </w:r>
    </w:p>
    <w:p>
      <w:pPr>
        <w:pStyle w:val="Compact"/>
        <w:numPr>
          <w:ilvl w:val="0"/>
          <w:numId w:val="1006"/>
        </w:numPr>
      </w:pPr>
      <w:r>
        <w:rPr>
          <w:b/>
          <w:bCs/>
        </w:rPr>
        <w:t xml:space="preserve">Handling Larger Graphs:</w:t>
      </w:r>
      <w:r>
        <w:t xml:space="preserve"> </w:t>
      </w:r>
      <w:r>
        <w:t xml:space="preserve">For large graphs, exact Laplacian eigendecomposition is replaced by sparse solvers (such as SciPy’s</w:t>
      </w:r>
      <w:r>
        <w:t xml:space="preserve"> </w:t>
      </w:r>
      <w:r>
        <w:rPr>
          <w:rStyle w:val="VerbatimChar"/>
        </w:rPr>
        <w:t xml:space="preserve">scipy.sparse.linalg.eigsh</w:t>
      </w:r>
      <w:r>
        <w:t xml:space="preserve">) to calculate the \(k\) smallest non-zero eigenvectors efficiently.</w:t>
      </w:r>
    </w:p>
    <w:p>
      <w:pPr>
        <w:pStyle w:val="FirstParagraph"/>
      </w:pPr>
      <w:r>
        <w:t xml:space="preserve">💡</w:t>
      </w:r>
      <w:r>
        <w:t xml:space="preserve"> </w:t>
      </w:r>
      <w:r>
        <w:rPr>
          <w:i/>
          <w:iCs/>
        </w:rPr>
        <w:t xml:space="preserve">Would you like to explore how these positional encodings are integrated into a multi-head Graph Attention (GAT) layer or a full Graph Transformer architecture?</w:t>
      </w:r>
    </w:p>
    <w:p>
      <w:pPr>
        <w:pStyle w:val="BodyText"/>
      </w:pPr>
      <w:r>
        <w:t xml:space="preserve">When adding positional awareness to Transformer and GNN architectures, positional encodings (PEs) fall into three primary paradigms:</w:t>
      </w:r>
      <w:r>
        <w:t xml:space="preserve"> </w:t>
      </w:r>
      <w:r>
        <w:rPr>
          <w:b/>
          <w:bCs/>
        </w:rPr>
        <w:t xml:space="preserve">Graph Positional Encodings</w:t>
      </w:r>
      <w:r>
        <w:t xml:space="preserve">,</w:t>
      </w:r>
      <w:r>
        <w:t xml:space="preserve"> </w:t>
      </w:r>
      <w:r>
        <w:rPr>
          <w:b/>
          <w:bCs/>
        </w:rPr>
        <w:t xml:space="preserve">Learned Positional Encodings</w:t>
      </w:r>
      <w:r>
        <w:t xml:space="preserve">, and</w:t>
      </w:r>
      <w:r>
        <w:t xml:space="preserve"> </w:t>
      </w:r>
      <w:r>
        <w:rPr>
          <w:b/>
          <w:bCs/>
        </w:rPr>
        <w:t xml:space="preserve">Sinusoidal Positional Encodings</w:t>
      </w:r>
      <w:r>
        <w:t xml:space="preserve">.</w:t>
      </w:r>
    </w:p>
    <w:p>
      <w:r>
        <w:pict>
          <v:rect style="width:0;height:1.5pt" o:hralign="center" o:hrstd="t" o:hr="t"/>
        </w:pict>
      </w:r>
    </w:p>
    <w:bookmarkEnd w:id="14"/>
    <w:bookmarkStart w:id="15" w:name="Xb3d26ff45773884fd64142fc046c347ff69fd1e"/>
    <w:p>
      <w:pPr>
        <w:pStyle w:val="Heading3"/>
      </w:pPr>
      <w:r>
        <w:t xml:space="preserve">1. Graph Positional Encodings (e.g., Laplacian &amp; Random Walk)</w:t>
      </w:r>
    </w:p>
    <w:p>
      <w:pPr>
        <w:pStyle w:val="Compact"/>
        <w:numPr>
          <w:ilvl w:val="0"/>
          <w:numId w:val="1007"/>
        </w:numPr>
      </w:pPr>
      <w:r>
        <w:rPr>
          <w:b/>
          <w:bCs/>
        </w:rPr>
        <w:t xml:space="preserve">How it works:</w:t>
      </w:r>
      <w:r>
        <w:t xml:space="preserve"> </w:t>
      </w:r>
      <w:r>
        <w:t xml:space="preserve">Graph PEs (such as Laplacian Eigenvectors or Random Walk return probabilities) compute structural</w:t>
      </w:r>
      <w:r>
        <w:t xml:space="preserve"> </w:t>
      </w:r>
      <w:r>
        <w:t xml:space="preserve">“coordinates”</w:t>
      </w:r>
      <w:r>
        <w:t xml:space="preserve"> </w:t>
      </w:r>
      <w:r>
        <w:t xml:space="preserve">derived directly from the graph’s topology (e.g., the graph Laplacian matrix \(L = D - A\)).</w:t>
      </w:r>
    </w:p>
    <w:p>
      <w:pPr>
        <w:pStyle w:val="Compact"/>
        <w:numPr>
          <w:ilvl w:val="0"/>
          <w:numId w:val="1007"/>
        </w:numPr>
      </w:pPr>
      <w:r>
        <w:rPr>
          <w:b/>
          <w:bCs/>
        </w:rPr>
        <w:t xml:space="preserve">Domain:</w:t>
      </w:r>
      <w:r>
        <w:t xml:space="preserve"> </w:t>
      </w:r>
      <w:r>
        <w:t xml:space="preserve">Tailored specifically for</w:t>
      </w:r>
      <w:r>
        <w:t xml:space="preserve"> </w:t>
      </w:r>
      <w:r>
        <w:rPr>
          <w:b/>
          <w:bCs/>
        </w:rPr>
        <w:t xml:space="preserve">arbitrary, non-Euclidean graph structures</w:t>
      </w:r>
      <w:r>
        <w:t xml:space="preserve"> </w:t>
      </w:r>
      <w:r>
        <w:t xml:space="preserve">where there is no inherent linear 1D sequence or fixed grid ordering.</w:t>
      </w:r>
    </w:p>
    <w:p>
      <w:pPr>
        <w:pStyle w:val="Compact"/>
        <w:numPr>
          <w:ilvl w:val="0"/>
          <w:numId w:val="1007"/>
        </w:numPr>
      </w:pPr>
      <w:r>
        <w:rPr>
          <w:b/>
          <w:bCs/>
        </w:rPr>
        <w:t xml:space="preserve">Inductive Bias:</w:t>
      </w:r>
      <w:r>
        <w:t xml:space="preserve"> </w:t>
      </w:r>
      <w:r>
        <w:t xml:space="preserve">Injects global structural connectivity and distance awareness into nodes, overcoming the structural blindness of standard self-attention.</w:t>
      </w:r>
    </w:p>
    <w:p>
      <w:pPr>
        <w:pStyle w:val="Compact"/>
        <w:numPr>
          <w:ilvl w:val="0"/>
          <w:numId w:val="1007"/>
        </w:numPr>
      </w:pPr>
      <w:r>
        <w:rPr>
          <w:b/>
          <w:bCs/>
        </w:rPr>
        <w:t xml:space="preserve">Key Characteristics:</w:t>
      </w:r>
    </w:p>
    <w:p>
      <w:pPr>
        <w:pStyle w:val="Compact"/>
        <w:numPr>
          <w:ilvl w:val="1"/>
          <w:numId w:val="1008"/>
        </w:numPr>
      </w:pPr>
      <w:r>
        <w:t xml:space="preserve">Captures structural positions across irregular topologies rather than sequential step counts.</w:t>
      </w:r>
    </w:p>
    <w:p>
      <w:pPr>
        <w:pStyle w:val="Compact"/>
        <w:numPr>
          <w:ilvl w:val="1"/>
          <w:numId w:val="1008"/>
        </w:numPr>
      </w:pPr>
      <w:r>
        <w:rPr>
          <w:i/>
          <w:iCs/>
        </w:rPr>
        <w:t xml:space="preserve">Trade-off:</w:t>
      </w:r>
      <w:r>
        <w:t xml:space="preserve"> </w:t>
      </w:r>
      <w:r>
        <w:t xml:space="preserve">Requires pre-computation (such as eigendecomposition or random walk calculations) and must handle mathematical ambiguities like eigenvector sign-flips (\(</w:t>
      </w:r>
      <w:r>
        <w:t xml:space="preserve">\)).</w:t>
      </w:r>
    </w:p>
    <w:p>
      <w:r>
        <w:pict>
          <v:rect style="width:0;height:1.5pt" o:hralign="center" o:hrstd="t" o:hr="t"/>
        </w:pict>
      </w:r>
    </w:p>
    <w:bookmarkEnd w:id="15"/>
    <w:bookmarkStart w:id="16" w:name="sinusoidal-positional-encodings"/>
    <w:p>
      <w:pPr>
        <w:pStyle w:val="Heading3"/>
      </w:pPr>
      <w:r>
        <w:t xml:space="preserve">2. Sinusoidal Positional Encodings</w:t>
      </w:r>
    </w:p>
    <w:p>
      <w:pPr>
        <w:pStyle w:val="Compact"/>
        <w:numPr>
          <w:ilvl w:val="0"/>
          <w:numId w:val="1009"/>
        </w:numPr>
      </w:pPr>
      <w:r>
        <w:rPr>
          <w:b/>
          <w:bCs/>
        </w:rPr>
        <w:t xml:space="preserve">How it works:</w:t>
      </w:r>
      <w:r>
        <w:t xml:space="preserve"> </w:t>
      </w:r>
      <w:r>
        <w:t xml:space="preserve">Fixed, deterministic vectors generated using sine and cosine functions at geometric frequency intervals.</w:t>
      </w:r>
    </w:p>
    <w:p>
      <w:pPr>
        <w:pStyle w:val="Compact"/>
        <w:numPr>
          <w:ilvl w:val="0"/>
          <w:numId w:val="1009"/>
        </w:numPr>
      </w:pPr>
      <w:r>
        <w:rPr>
          <w:b/>
          <w:bCs/>
        </w:rPr>
        <w:t xml:space="preserve">Domain:</w:t>
      </w:r>
      <w:r>
        <w:t xml:space="preserve"> </w:t>
      </w:r>
      <w:r>
        <w:t xml:space="preserve">Primarily designed for 1D sequences (e.g., natural language text tokens) or regular grids.</w:t>
      </w:r>
    </w:p>
    <w:p>
      <w:pPr>
        <w:pStyle w:val="Compact"/>
        <w:numPr>
          <w:ilvl w:val="0"/>
          <w:numId w:val="1009"/>
        </w:numPr>
      </w:pPr>
      <w:r>
        <w:rPr>
          <w:b/>
          <w:bCs/>
        </w:rPr>
        <w:t xml:space="preserve">Connection to Graph PEs:</w:t>
      </w:r>
      <w:r>
        <w:t xml:space="preserve"> </w:t>
      </w:r>
      <w:r>
        <w:t xml:space="preserve">Mathematically, sinusoidal encodings can be interpreted as the exact eigenvectors of a 1D line/grid graph.</w:t>
      </w:r>
    </w:p>
    <w:p>
      <w:pPr>
        <w:pStyle w:val="Compact"/>
        <w:numPr>
          <w:ilvl w:val="0"/>
          <w:numId w:val="1009"/>
        </w:numPr>
      </w:pPr>
      <w:r>
        <w:rPr>
          <w:b/>
          <w:bCs/>
        </w:rPr>
        <w:t xml:space="preserve">Key Characteristics:</w:t>
      </w:r>
    </w:p>
    <w:p>
      <w:pPr>
        <w:pStyle w:val="Compact"/>
        <w:numPr>
          <w:ilvl w:val="1"/>
          <w:numId w:val="1010"/>
        </w:numPr>
      </w:pPr>
      <w:r>
        <w:rPr>
          <w:b/>
          <w:bCs/>
        </w:rPr>
        <w:t xml:space="preserve">Procedural &amp; Extrapolatable:</w:t>
      </w:r>
      <w:r>
        <w:t xml:space="preserve"> </w:t>
      </w:r>
      <w:r>
        <w:t xml:space="preserve">Since the encoding function is deterministic, it can easily extend to longer sequence lengths \(N\) during inference without requiring additional parameters or retraining.</w:t>
      </w:r>
    </w:p>
    <w:p>
      <w:pPr>
        <w:pStyle w:val="Compact"/>
        <w:numPr>
          <w:ilvl w:val="1"/>
          <w:numId w:val="1010"/>
        </w:numPr>
      </w:pPr>
      <w:r>
        <w:t xml:space="preserve">Preserves properties where relative distance between tokens can be recovered via a simple linear transformation.</w:t>
      </w:r>
    </w:p>
    <w:p>
      <w:r>
        <w:pict>
          <v:rect style="width:0;height:1.5pt" o:hralign="center" o:hrstd="t" o:hr="t"/>
        </w:pict>
      </w:r>
    </w:p>
    <w:bookmarkEnd w:id="16"/>
    <w:bookmarkStart w:id="17" w:name="learned-positional-encodings"/>
    <w:p>
      <w:pPr>
        <w:pStyle w:val="Heading3"/>
      </w:pPr>
      <w:r>
        <w:t xml:space="preserve">3. Learned Positional Encodings</w:t>
      </w:r>
    </w:p>
    <w:p>
      <w:pPr>
        <w:pStyle w:val="Compact"/>
        <w:numPr>
          <w:ilvl w:val="0"/>
          <w:numId w:val="1011"/>
        </w:numPr>
      </w:pPr>
      <w:r>
        <w:rPr>
          <w:b/>
          <w:bCs/>
        </w:rPr>
        <w:t xml:space="preserve">How it works:</w:t>
      </w:r>
      <w:r>
        <w:t xml:space="preserve"> </w:t>
      </w:r>
      <w:r>
        <w:t xml:space="preserve">A dedicated parameter embedding matrix \(</w:t>
      </w:r>
      <w:r>
        <w:t xml:space="preserve">\) is initialized randomly and optimized end-to-end via gradient descent alongside the rest of the neural network (as used in models like GPT-3 and BERT).</w:t>
      </w:r>
    </w:p>
    <w:p>
      <w:pPr>
        <w:pStyle w:val="Compact"/>
        <w:numPr>
          <w:ilvl w:val="0"/>
          <w:numId w:val="1011"/>
        </w:numPr>
      </w:pPr>
      <w:r>
        <w:rPr>
          <w:b/>
          <w:bCs/>
        </w:rPr>
        <w:t xml:space="preserve">Domain:</w:t>
      </w:r>
      <w:r>
        <w:t xml:space="preserve"> </w:t>
      </w:r>
      <w:r>
        <w:t xml:space="preserve">Standard 1D sequence modeling or Vision Transformers (ViT).</w:t>
      </w:r>
    </w:p>
    <w:p>
      <w:pPr>
        <w:pStyle w:val="Compact"/>
        <w:numPr>
          <w:ilvl w:val="0"/>
          <w:numId w:val="1011"/>
        </w:numPr>
      </w:pPr>
      <w:r>
        <w:rPr>
          <w:b/>
          <w:bCs/>
        </w:rPr>
        <w:t xml:space="preserve">Key Characteristics:</w:t>
      </w:r>
    </w:p>
    <w:p>
      <w:pPr>
        <w:pStyle w:val="Compact"/>
        <w:numPr>
          <w:ilvl w:val="1"/>
          <w:numId w:val="1012"/>
        </w:numPr>
      </w:pPr>
      <w:r>
        <w:rPr>
          <w:b/>
          <w:bCs/>
        </w:rPr>
        <w:t xml:space="preserve">Data-Driven Flexibility:</w:t>
      </w:r>
      <w:r>
        <w:t xml:space="preserve"> </w:t>
      </w:r>
      <w:r>
        <w:t xml:space="preserve">The model learns position relationships directly from data; empirical studies show learned encodings naturally develop cosine similarities that decay with distance.</w:t>
      </w:r>
    </w:p>
    <w:p>
      <w:pPr>
        <w:pStyle w:val="Compact"/>
        <w:numPr>
          <w:ilvl w:val="1"/>
          <w:numId w:val="1012"/>
        </w:numPr>
      </w:pPr>
      <w:r>
        <w:rPr>
          <w:i/>
          <w:iCs/>
        </w:rPr>
        <w:t xml:space="preserve">Trade-off:</w:t>
      </w:r>
      <w:r>
        <w:t xml:space="preserve"> </w:t>
      </w:r>
      <w:r>
        <w:t xml:space="preserve">Cannot easily extrapolate to sequence positions longer than the fixed maximum position bounds defined during training.</w:t>
      </w:r>
    </w:p>
    <w:p>
      <w:r>
        <w:pict>
          <v:rect style="width:0;height:1.5pt" o:hralign="center" o:hrstd="t" o:hr="t"/>
        </w:pict>
      </w:r>
    </w:p>
    <w:bookmarkEnd w:id="17"/>
    <w:bookmarkStart w:id="18" w:name="summary-comparison"/>
    <w:p>
      <w:pPr>
        <w:pStyle w:val="Heading3"/>
      </w:pPr>
      <w:r>
        <w:t xml:space="preserve">Summary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Graph Positional Encodings (LPE/RWPE)</w:t>
            </w:r>
          </w:p>
        </w:tc>
        <w:tc>
          <w:tcPr/>
          <w:p>
            <w:pPr>
              <w:pStyle w:val="Compact"/>
              <w:jc w:val="left"/>
            </w:pPr>
            <w:r>
              <w:t xml:space="preserve">Sinusoidal Positional Encodings</w:t>
            </w:r>
          </w:p>
        </w:tc>
        <w:tc>
          <w:tcPr/>
          <w:p>
            <w:pPr>
              <w:pStyle w:val="Compact"/>
              <w:jc w:val="left"/>
            </w:pPr>
            <w:r>
              <w:t xml:space="preserve">Learned Positional Encodings</w:t>
            </w:r>
          </w:p>
        </w:tc>
      </w:tr>
      <w:tr>
        <w:tc>
          <w:tcPr/>
          <w:p>
            <w:pPr>
              <w:pStyle w:val="Compact"/>
              <w:jc w:val="left"/>
            </w:pPr>
            <w:r>
              <w:rPr>
                <w:b/>
                <w:bCs/>
              </w:rPr>
              <w:t xml:space="preserve">Target Structure</w:t>
            </w:r>
          </w:p>
        </w:tc>
        <w:tc>
          <w:tcPr/>
          <w:p>
            <w:pPr>
              <w:pStyle w:val="Compact"/>
              <w:jc w:val="left"/>
            </w:pPr>
            <w:r>
              <w:t xml:space="preserve">Arbitrary graphs &amp; complex topologies</w:t>
            </w:r>
          </w:p>
        </w:tc>
        <w:tc>
          <w:tcPr/>
          <w:p>
            <w:pPr>
              <w:pStyle w:val="Compact"/>
              <w:jc w:val="left"/>
            </w:pPr>
            <w:r>
              <w:t xml:space="preserve">1D text sequences &amp; grids</w:t>
            </w:r>
          </w:p>
        </w:tc>
        <w:tc>
          <w:tcPr/>
          <w:p>
            <w:pPr>
              <w:pStyle w:val="Compact"/>
              <w:jc w:val="left"/>
            </w:pPr>
            <w:r>
              <w:t xml:space="preserve">1D text sequences &amp; images</w:t>
            </w:r>
          </w:p>
        </w:tc>
      </w:tr>
      <w:tr>
        <w:tc>
          <w:tcPr/>
          <w:p>
            <w:pPr>
              <w:pStyle w:val="Compact"/>
              <w:jc w:val="left"/>
            </w:pPr>
            <w:r>
              <w:rPr>
                <w:b/>
                <w:bCs/>
              </w:rPr>
              <w:t xml:space="preserve">Parameters</w:t>
            </w:r>
          </w:p>
        </w:tc>
        <w:tc>
          <w:tcPr/>
          <w:p>
            <w:pPr>
              <w:pStyle w:val="Compact"/>
              <w:jc w:val="left"/>
            </w:pPr>
            <w:r>
              <w:t xml:space="preserve">Non-parametric / calculated from topology</w:t>
            </w:r>
          </w:p>
        </w:tc>
        <w:tc>
          <w:tcPr/>
          <w:p>
            <w:pPr>
              <w:pStyle w:val="Compact"/>
              <w:jc w:val="left"/>
            </w:pPr>
            <w:r>
              <w:t xml:space="preserve">Non-parametric / deterministic formula</w:t>
            </w:r>
          </w:p>
        </w:tc>
        <w:tc>
          <w:tcPr/>
          <w:p>
            <w:pPr>
              <w:pStyle w:val="Compact"/>
              <w:jc w:val="left"/>
            </w:pPr>
            <w:r>
              <w:t xml:space="preserve">Fully learned parameter weights</w:t>
            </w:r>
          </w:p>
        </w:tc>
      </w:tr>
      <w:tr>
        <w:tc>
          <w:tcPr/>
          <w:p>
            <w:pPr>
              <w:pStyle w:val="Compact"/>
              <w:jc w:val="left"/>
            </w:pPr>
            <w:r>
              <w:rPr>
                <w:b/>
                <w:bCs/>
              </w:rPr>
              <w:t xml:space="preserve">Sequence Length Expansion</w:t>
            </w:r>
          </w:p>
        </w:tc>
        <w:tc>
          <w:tcPr/>
          <w:p>
            <w:pPr>
              <w:pStyle w:val="Compact"/>
              <w:jc w:val="left"/>
            </w:pPr>
            <w:r>
              <w:t xml:space="preserve">Recomputed per graph adjacency</w:t>
            </w:r>
          </w:p>
        </w:tc>
        <w:tc>
          <w:tcPr/>
          <w:p>
            <w:pPr>
              <w:pStyle w:val="Compact"/>
              <w:jc w:val="left"/>
            </w:pPr>
            <w:r>
              <w:t xml:space="preserve">Extrapolates to larger \(N\) automatically</w:t>
            </w:r>
          </w:p>
        </w:tc>
        <w:tc>
          <w:tcPr/>
          <w:p>
            <w:pPr>
              <w:pStyle w:val="Compact"/>
              <w:jc w:val="left"/>
            </w:pPr>
            <w:r>
              <w:t xml:space="preserve">Hard-capped by max training sequence length</w:t>
            </w:r>
          </w:p>
        </w:tc>
      </w:tr>
      <w:tr>
        <w:tc>
          <w:tcPr/>
          <w:p>
            <w:pPr>
              <w:pStyle w:val="Compact"/>
              <w:jc w:val="left"/>
            </w:pPr>
            <w:r>
              <w:rPr>
                <w:b/>
                <w:bCs/>
              </w:rPr>
              <w:t xml:space="preserve">Mathematical Intuition</w:t>
            </w:r>
          </w:p>
        </w:tc>
        <w:tc>
          <w:tcPr/>
          <w:p>
            <w:pPr>
              <w:pStyle w:val="Compact"/>
              <w:jc w:val="left"/>
            </w:pPr>
            <w:r>
              <w:t xml:space="preserve">Eigenvectors of graph Laplacian \(L = D - A\)</w:t>
            </w:r>
          </w:p>
        </w:tc>
        <w:tc>
          <w:tcPr/>
          <w:p>
            <w:pPr>
              <w:pStyle w:val="Compact"/>
              <w:jc w:val="left"/>
            </w:pPr>
            <w:r>
              <w:t xml:space="preserve">Fourier basis / eigenvectors of a 1D grid graph</w:t>
            </w:r>
          </w:p>
        </w:tc>
        <w:tc>
          <w:tcPr/>
          <w:p>
            <w:pPr>
              <w:pStyle w:val="Compact"/>
              <w:jc w:val="left"/>
            </w:pPr>
            <w:r>
              <w:t xml:space="preserve">Free-form learned embedding matrix \(</w:t>
            </w:r>
            <w:r>
              <w:t xml:space="preserve">\)</w:t>
            </w:r>
          </w:p>
        </w:tc>
      </w:tr>
    </w:tbl>
    <w:p>
      <w:r>
        <w:pict>
          <v:rect style="width:0;height:1.5pt" o:hralign="center" o:hrstd="t" o:hr="t"/>
        </w:pict>
      </w:r>
    </w:p>
    <w:p>
      <w:pPr>
        <w:pStyle w:val="FirstParagraph"/>
      </w:pPr>
      <w:r>
        <w:t xml:space="preserve">💡</w:t>
      </w:r>
      <w:r>
        <w:t xml:space="preserve"> </w:t>
      </w:r>
      <w:r>
        <w:rPr>
          <w:i/>
          <w:iCs/>
        </w:rPr>
        <w:t xml:space="preserve">Would you like to explore how relative positional encodings (like RoPE or AliBi) compare to absolute positional encodings in Transformer architectures?</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2026-09-27T01:55:04Z</dcterms:created>
  <dcterms:modified xsi:type="dcterms:W3CDTF">2026-09-27T01:55:04Z</dcterms:modified>
</cp:coreProperties>
</file>

<file path=docProps/custom.xml><?xml version="1.0" encoding="utf-8"?>
<Properties xmlns="http://schemas.openxmlformats.org/officeDocument/2006/custom-properties" xmlns:vt="http://schemas.openxmlformats.org/officeDocument/2006/docPropsVTypes"/>
</file>