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947" w14:textId="45DBFDB9" w:rsidR="00ED585A" w:rsidRDefault="00C64534" w:rsidP="00C64534">
      <w:pPr>
        <w:pStyle w:val="Body"/>
        <w:spacing w:before="220" w:after="220"/>
        <w:ind w:left="1440"/>
        <w:rPr>
          <w:rFonts w:ascii="Calibri" w:eastAsia="Calibri" w:hAnsi="Calibri" w:cs="Calibri"/>
          <w:i/>
          <w:iCs/>
          <w:color w:val="4472C4"/>
          <w:sz w:val="72"/>
          <w:szCs w:val="72"/>
          <w:u w:color="4472C4"/>
        </w:rPr>
      </w:pPr>
      <w:r>
        <w:rPr>
          <w:rFonts w:ascii="Calibri" w:eastAsia="Calibri" w:hAnsi="Calibri" w:cs="Calibri"/>
          <w:i/>
          <w:iCs/>
          <w:noProof/>
          <w:color w:val="4472C4"/>
          <w:sz w:val="72"/>
          <w:szCs w:val="72"/>
          <w:u w:color="4472C4"/>
          <w14:textOutline w14:w="0" w14:cap="rnd" w14:cmpd="sng" w14:algn="ctr">
            <w14:noFill/>
            <w14:prstDash w14:val="solid"/>
            <w14:bevel/>
          </w14:textOutline>
        </w:rPr>
        <w:drawing>
          <wp:inline distT="0" distB="0" distL="0" distR="0" wp14:anchorId="23A17228" wp14:editId="08BFD964">
            <wp:extent cx="4165600" cy="1816100"/>
            <wp:effectExtent l="0" t="0" r="0" b="0"/>
            <wp:docPr id="1565254536"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54536" name="Picture 2" descr="A white background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1816100"/>
                    </a:xfrm>
                    <a:prstGeom prst="rect">
                      <a:avLst/>
                    </a:prstGeom>
                  </pic:spPr>
                </pic:pic>
              </a:graphicData>
            </a:graphic>
          </wp:inline>
        </w:drawing>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15"/>
        <w:gridCol w:w="5445"/>
      </w:tblGrid>
      <w:tr w:rsidR="00ED585A" w14:paraId="1C6A37C8" w14:textId="77777777">
        <w:trPr>
          <w:trHeight w:val="4531"/>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A70BC9D" w14:textId="03C3C742" w:rsidR="00ED585A" w:rsidRDefault="00000000" w:rsidP="00C64534">
            <w:pPr>
              <w:pStyle w:val="Title"/>
              <w:jc w:val="center"/>
            </w:pPr>
            <w:r>
              <w:t>PATHS4LIFE</w:t>
            </w:r>
          </w:p>
          <w:p w14:paraId="1200A95B" w14:textId="77777777" w:rsidR="00ED585A" w:rsidRDefault="00000000">
            <w:pPr>
              <w:pStyle w:val="Body"/>
              <w:jc w:val="center"/>
              <w:rPr>
                <w:b/>
                <w:bCs/>
                <w:sz w:val="68"/>
                <w:szCs w:val="68"/>
              </w:rPr>
            </w:pPr>
            <w:r>
              <w:rPr>
                <w:b/>
                <w:bCs/>
                <w:sz w:val="68"/>
                <w:szCs w:val="68"/>
              </w:rPr>
              <w:t>ID FUTURE STARS</w:t>
            </w:r>
          </w:p>
          <w:p w14:paraId="3E6DC520" w14:textId="77777777" w:rsidR="00ED585A" w:rsidRDefault="00000000">
            <w:pPr>
              <w:pStyle w:val="Subtitle"/>
              <w:spacing w:after="0" w:line="240" w:lineRule="auto"/>
              <w:jc w:val="center"/>
            </w:pPr>
            <w:r>
              <w:t>Marketing Plan</w:t>
            </w:r>
          </w:p>
          <w:p w14:paraId="143037E4" w14:textId="77777777" w:rsidR="00ED585A" w:rsidRDefault="00ED585A">
            <w:pPr>
              <w:pStyle w:val="Body"/>
              <w:spacing w:after="0" w:line="240" w:lineRule="auto"/>
            </w:pPr>
          </w:p>
          <w:p w14:paraId="18DCE273" w14:textId="77777777" w:rsidR="00ED585A" w:rsidRDefault="00ED585A">
            <w:pPr>
              <w:pStyle w:val="Body"/>
              <w:spacing w:after="0" w:line="240" w:lineRule="auto"/>
            </w:pPr>
          </w:p>
          <w:p w14:paraId="6CE8073A" w14:textId="77777777" w:rsidR="00ED585A" w:rsidRDefault="00000000">
            <w:pPr>
              <w:pStyle w:val="Body"/>
              <w:spacing w:after="0" w:line="240" w:lineRule="auto"/>
            </w:pPr>
            <w:r>
              <w:rPr>
                <w:noProof/>
              </w:rPr>
              <mc:AlternateContent>
                <mc:Choice Requires="wps">
                  <w:drawing>
                    <wp:inline distT="0" distB="0" distL="0" distR="0" wp14:anchorId="1CB42019" wp14:editId="45402703">
                      <wp:extent cx="5816473" cy="12429"/>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816473" cy="12429"/>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c>
      </w:tr>
      <w:tr w:rsidR="00ED585A" w14:paraId="016CB6B2" w14:textId="77777777">
        <w:trPr>
          <w:trHeight w:val="1320"/>
        </w:trPr>
        <w:tc>
          <w:tcPr>
            <w:tcW w:w="391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EAA2F0" w14:textId="77777777" w:rsidR="00ED585A" w:rsidRDefault="00000000">
            <w:pPr>
              <w:pStyle w:val="Heading5"/>
              <w:spacing w:before="0" w:after="0"/>
            </w:pPr>
            <w:r>
              <w:t>Our Objective</w:t>
            </w:r>
          </w:p>
        </w:tc>
        <w:tc>
          <w:tcPr>
            <w:tcW w:w="544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1799C45" w14:textId="77777777" w:rsidR="00ED585A" w:rsidRDefault="00000000">
            <w:pPr>
              <w:pStyle w:val="Body"/>
              <w:spacing w:after="0" w:line="240" w:lineRule="auto"/>
            </w:pPr>
            <w:r>
              <w:rPr>
                <w:sz w:val="22"/>
                <w:szCs w:val="22"/>
              </w:rPr>
              <w:t>To establish a distinguishable online presence, thru various digital marketing strategies. Create brand awareness to our target demographics about the existence of the company, and its service and offers. track customer acquisition’s measurable success.</w:t>
            </w:r>
          </w:p>
        </w:tc>
      </w:tr>
      <w:tr w:rsidR="00ED585A" w14:paraId="3560BE35" w14:textId="77777777">
        <w:trPr>
          <w:trHeight w:val="580"/>
        </w:trPr>
        <w:tc>
          <w:tcPr>
            <w:tcW w:w="391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2A983E9" w14:textId="77777777" w:rsidR="00ED585A" w:rsidRDefault="00000000">
            <w:pPr>
              <w:pStyle w:val="Heading5"/>
              <w:spacing w:before="0" w:after="0"/>
            </w:pPr>
            <w:r>
              <w:t>Authors of Document</w:t>
            </w:r>
          </w:p>
        </w:tc>
        <w:tc>
          <w:tcPr>
            <w:tcW w:w="544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C3652CA" w14:textId="77777777" w:rsidR="00ED585A" w:rsidRDefault="00000000">
            <w:pPr>
              <w:pStyle w:val="Body"/>
              <w:spacing w:after="0" w:line="240" w:lineRule="auto"/>
            </w:pPr>
            <w:r>
              <w:t>Rick Singer</w:t>
            </w:r>
          </w:p>
          <w:p w14:paraId="4B13102F" w14:textId="77777777" w:rsidR="00ED585A" w:rsidRDefault="00000000">
            <w:pPr>
              <w:pStyle w:val="Body"/>
              <w:spacing w:after="0" w:line="240" w:lineRule="auto"/>
            </w:pPr>
            <w:r>
              <w:t>Paulo Gonzales</w:t>
            </w:r>
          </w:p>
        </w:tc>
      </w:tr>
      <w:tr w:rsidR="00ED585A" w14:paraId="1C3C6D51" w14:textId="77777777">
        <w:trPr>
          <w:trHeight w:val="340"/>
        </w:trPr>
        <w:tc>
          <w:tcPr>
            <w:tcW w:w="391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B6DB6A4" w14:textId="77777777" w:rsidR="00ED585A" w:rsidRDefault="00ED585A"/>
        </w:tc>
        <w:tc>
          <w:tcPr>
            <w:tcW w:w="544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B04A50C" w14:textId="77777777" w:rsidR="00ED585A" w:rsidRDefault="00ED585A"/>
        </w:tc>
      </w:tr>
    </w:tbl>
    <w:p w14:paraId="553A797E" w14:textId="77777777" w:rsidR="00ED585A" w:rsidRDefault="00ED585A">
      <w:pPr>
        <w:pStyle w:val="Body"/>
        <w:widowControl w:val="0"/>
        <w:spacing w:before="220" w:after="220" w:line="240" w:lineRule="auto"/>
        <w:rPr>
          <w:rFonts w:ascii="Calibri" w:eastAsia="Calibri" w:hAnsi="Calibri" w:cs="Calibri"/>
          <w:i/>
          <w:iCs/>
          <w:color w:val="4472C4"/>
          <w:sz w:val="72"/>
          <w:szCs w:val="72"/>
          <w:u w:color="4472C4"/>
        </w:rPr>
      </w:pPr>
    </w:p>
    <w:p w14:paraId="3F53B209" w14:textId="77777777" w:rsidR="00ED585A" w:rsidRDefault="00ED585A">
      <w:pPr>
        <w:pStyle w:val="Body"/>
      </w:pPr>
    </w:p>
    <w:p w14:paraId="08E1E641" w14:textId="0F455D63"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95"/>
        <w:gridCol w:w="4025"/>
        <w:gridCol w:w="1440"/>
      </w:tblGrid>
      <w:tr w:rsidR="00ED585A" w14:paraId="3E741F65" w14:textId="77777777">
        <w:trPr>
          <w:trHeight w:val="4220"/>
        </w:trPr>
        <w:tc>
          <w:tcPr>
            <w:tcW w:w="389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D4AFD11" w14:textId="77777777" w:rsidR="00ED585A" w:rsidRDefault="00000000">
            <w:pPr>
              <w:pStyle w:val="Heading"/>
              <w:widowControl w:val="0"/>
              <w:spacing w:before="0" w:line="240" w:lineRule="auto"/>
              <w:jc w:val="left"/>
            </w:pPr>
            <w:r>
              <w:rPr>
                <w:color w:val="33475B"/>
                <w:u w:color="33475B"/>
              </w:rPr>
              <w:t>Table of Contents</w:t>
            </w:r>
          </w:p>
        </w:tc>
        <w:tc>
          <w:tcPr>
            <w:tcW w:w="402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0DB4A85" w14:textId="77777777" w:rsidR="00ED585A" w:rsidRDefault="00000000">
            <w:pPr>
              <w:pStyle w:val="Body"/>
              <w:spacing w:after="0" w:line="480" w:lineRule="auto"/>
            </w:pPr>
            <w:r>
              <w:t>Business Summary</w:t>
            </w:r>
          </w:p>
          <w:p w14:paraId="17C6A5E3" w14:textId="77777777" w:rsidR="00ED585A" w:rsidRDefault="00000000">
            <w:pPr>
              <w:pStyle w:val="Body"/>
              <w:spacing w:after="0" w:line="480" w:lineRule="auto"/>
            </w:pPr>
            <w:r>
              <w:t>Business Initiatives</w:t>
            </w:r>
          </w:p>
          <w:p w14:paraId="3AD6B993" w14:textId="77777777" w:rsidR="00ED585A" w:rsidRDefault="00000000">
            <w:pPr>
              <w:pStyle w:val="Body"/>
              <w:spacing w:after="0" w:line="480" w:lineRule="auto"/>
            </w:pPr>
            <w:r>
              <w:t>Target Market</w:t>
            </w:r>
          </w:p>
          <w:p w14:paraId="5A9A1A83" w14:textId="77777777" w:rsidR="00ED585A" w:rsidRDefault="00000000">
            <w:pPr>
              <w:pStyle w:val="Body"/>
              <w:spacing w:after="0" w:line="480" w:lineRule="auto"/>
            </w:pPr>
            <w:r>
              <w:t>Market Strategy</w:t>
            </w:r>
          </w:p>
          <w:p w14:paraId="64F7F2D2" w14:textId="77777777" w:rsidR="00ED585A" w:rsidRDefault="00000000">
            <w:pPr>
              <w:pStyle w:val="Body"/>
              <w:spacing w:after="0" w:line="480" w:lineRule="auto"/>
            </w:pPr>
            <w:r>
              <w:t>Budget</w:t>
            </w:r>
          </w:p>
          <w:p w14:paraId="172B5D53" w14:textId="77777777" w:rsidR="00ED585A" w:rsidRDefault="00000000">
            <w:pPr>
              <w:pStyle w:val="Body"/>
              <w:spacing w:after="0" w:line="480" w:lineRule="auto"/>
            </w:pPr>
            <w:r>
              <w:t>Marketing Channels</w:t>
            </w:r>
          </w:p>
          <w:p w14:paraId="75A7F65E" w14:textId="77777777" w:rsidR="00ED585A" w:rsidRDefault="00000000">
            <w:pPr>
              <w:pStyle w:val="Body"/>
              <w:spacing w:after="0" w:line="480" w:lineRule="auto"/>
            </w:pPr>
            <w:r>
              <w:t>Marketing Technology</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7A35D59" w14:textId="77777777" w:rsidR="00ED585A" w:rsidRDefault="00000000">
            <w:pPr>
              <w:pStyle w:val="Body"/>
              <w:spacing w:after="0" w:line="480" w:lineRule="auto"/>
              <w:jc w:val="right"/>
            </w:pPr>
            <w:r>
              <w:t>1</w:t>
            </w:r>
          </w:p>
          <w:p w14:paraId="6140FA12" w14:textId="77777777" w:rsidR="00ED585A" w:rsidRDefault="00000000">
            <w:pPr>
              <w:pStyle w:val="Body"/>
              <w:spacing w:after="0" w:line="480" w:lineRule="auto"/>
              <w:jc w:val="right"/>
            </w:pPr>
            <w:r>
              <w:t>4</w:t>
            </w:r>
          </w:p>
          <w:p w14:paraId="14C65D1B" w14:textId="77777777" w:rsidR="00ED585A" w:rsidRDefault="00000000">
            <w:pPr>
              <w:pStyle w:val="Body"/>
              <w:spacing w:after="0" w:line="480" w:lineRule="auto"/>
              <w:jc w:val="right"/>
            </w:pPr>
            <w:r>
              <w:t>6</w:t>
            </w:r>
          </w:p>
          <w:p w14:paraId="18EEA31D" w14:textId="77777777" w:rsidR="00ED585A" w:rsidRDefault="00000000">
            <w:pPr>
              <w:pStyle w:val="Body"/>
              <w:spacing w:after="0" w:line="480" w:lineRule="auto"/>
              <w:jc w:val="right"/>
            </w:pPr>
            <w:r>
              <w:t>11</w:t>
            </w:r>
          </w:p>
          <w:p w14:paraId="15F43BE5" w14:textId="77777777" w:rsidR="00ED585A" w:rsidRDefault="00000000">
            <w:pPr>
              <w:pStyle w:val="Body"/>
              <w:spacing w:after="0" w:line="480" w:lineRule="auto"/>
              <w:jc w:val="right"/>
            </w:pPr>
            <w:r>
              <w:t>13</w:t>
            </w:r>
          </w:p>
          <w:p w14:paraId="55AA880C" w14:textId="77777777" w:rsidR="00ED585A" w:rsidRDefault="00000000">
            <w:pPr>
              <w:pStyle w:val="Body"/>
              <w:spacing w:after="0" w:line="480" w:lineRule="auto"/>
              <w:jc w:val="right"/>
            </w:pPr>
            <w:r>
              <w:t>14</w:t>
            </w:r>
          </w:p>
          <w:p w14:paraId="0A32159F" w14:textId="77777777" w:rsidR="00ED585A" w:rsidRDefault="00000000">
            <w:pPr>
              <w:pStyle w:val="Body"/>
              <w:spacing w:after="0" w:line="480" w:lineRule="auto"/>
              <w:jc w:val="right"/>
            </w:pPr>
            <w:r>
              <w:t>15</w:t>
            </w:r>
          </w:p>
        </w:tc>
      </w:tr>
    </w:tbl>
    <w:p w14:paraId="07E54D19" w14:textId="77777777" w:rsidR="00ED585A" w:rsidRDefault="00ED585A">
      <w:pPr>
        <w:pStyle w:val="Body"/>
        <w:widowControl w:val="0"/>
        <w:spacing w:line="240" w:lineRule="auto"/>
      </w:pPr>
    </w:p>
    <w:p w14:paraId="02CB5EAD" w14:textId="731C56DC" w:rsidR="00ED585A" w:rsidRDefault="00000000">
      <w:pPr>
        <w:pStyle w:val="Body"/>
      </w:pPr>
      <w:r>
        <w:rPr>
          <w:sz w:val="20"/>
          <w:szCs w:val="20"/>
        </w:rPr>
        <w:br w:type="page"/>
      </w:r>
    </w:p>
    <w:p w14:paraId="4EFBB4DD"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ED585A" w14:paraId="73C54184" w14:textId="77777777">
        <w:trPr>
          <w:trHeight w:val="720"/>
        </w:trPr>
        <w:tc>
          <w:tcPr>
            <w:tcW w:w="9360" w:type="dxa"/>
            <w:tcBorders>
              <w:top w:val="single" w:sz="8" w:space="0" w:color="F5F8FA"/>
              <w:left w:val="single" w:sz="8" w:space="0" w:color="F5F8FA"/>
              <w:bottom w:val="single" w:sz="8" w:space="0" w:color="F5F8FA"/>
              <w:right w:val="single" w:sz="8" w:space="0" w:color="F5F8FA"/>
            </w:tcBorders>
            <w:shd w:val="clear" w:color="auto" w:fill="FF7A59"/>
            <w:tcMar>
              <w:top w:w="80" w:type="dxa"/>
              <w:left w:w="80" w:type="dxa"/>
              <w:bottom w:w="80" w:type="dxa"/>
              <w:right w:w="80" w:type="dxa"/>
            </w:tcMar>
          </w:tcPr>
          <w:p w14:paraId="29566DF6" w14:textId="77777777" w:rsidR="00ED585A" w:rsidRDefault="00000000">
            <w:pPr>
              <w:pStyle w:val="Heading"/>
            </w:pPr>
            <w:r>
              <w:t>Business Summary</w:t>
            </w:r>
          </w:p>
        </w:tc>
      </w:tr>
    </w:tbl>
    <w:p w14:paraId="716F6C45" w14:textId="77777777" w:rsidR="00ED585A" w:rsidRDefault="00ED585A">
      <w:pPr>
        <w:pStyle w:val="Body"/>
        <w:widowControl w:val="0"/>
        <w:spacing w:line="240" w:lineRule="auto"/>
      </w:pPr>
    </w:p>
    <w:p w14:paraId="5A9994EA" w14:textId="77777777" w:rsidR="00ED585A" w:rsidRDefault="00000000">
      <w:pPr>
        <w:pStyle w:val="Heading2"/>
      </w:pPr>
      <w:bookmarkStart w:id="0" w:name="_ll85vsh4o9q"/>
      <w:bookmarkEnd w:id="0"/>
      <w:r>
        <w:t>Our Company</w:t>
      </w:r>
    </w:p>
    <w:p w14:paraId="50F2CCF8" w14:textId="371A893C" w:rsidR="00ED585A" w:rsidRDefault="00EB3B38">
      <w:pPr>
        <w:pStyle w:val="Body"/>
      </w:pPr>
      <w:r>
        <w:t>Mood LTD LLC DBA The Sikat Agency</w:t>
      </w:r>
      <w:r w:rsidR="00000000">
        <w:t xml:space="preserve"> is a company headquartered in Los Angeles, CA</w:t>
      </w:r>
    </w:p>
    <w:p w14:paraId="0DAE1885" w14:textId="77777777" w:rsidR="00ED585A" w:rsidRDefault="00000000">
      <w:pPr>
        <w:pStyle w:val="Body"/>
      </w:pPr>
      <w:r>
        <w:br/>
      </w:r>
      <w:r>
        <w:rPr>
          <w:b/>
          <w:bCs/>
        </w:rPr>
        <w:t>M</w:t>
      </w:r>
      <w:proofErr w:type="spellStart"/>
      <w:r>
        <w:rPr>
          <w:b/>
          <w:bCs/>
          <w:lang w:val="it-IT"/>
        </w:rPr>
        <w:t>ission</w:t>
      </w:r>
      <w:proofErr w:type="spellEnd"/>
      <w:r>
        <w:t xml:space="preserve"> </w:t>
      </w:r>
    </w:p>
    <w:p w14:paraId="6AEF524C" w14:textId="77777777" w:rsidR="00ED585A" w:rsidRDefault="00000000">
      <w:pPr>
        <w:pStyle w:val="Body"/>
        <w:ind w:left="720"/>
      </w:pPr>
      <w:r>
        <w:t xml:space="preserve">Is to take our 20+ years of intimate relationships with the decision makers, the incredible depth of knowledge behind the scenes of the college admissions evaluation process, the </w:t>
      </w:r>
      <w:proofErr w:type="gramStart"/>
      <w:r>
        <w:t>hands on</w:t>
      </w:r>
      <w:proofErr w:type="gramEnd"/>
      <w:r>
        <w:t xml:space="preserve"> experience of visiting over a thousand colleges to understand the social, cultural </w:t>
      </w:r>
      <w:proofErr w:type="spellStart"/>
      <w:r>
        <w:t>ad</w:t>
      </w:r>
      <w:proofErr w:type="spellEnd"/>
      <w:r>
        <w:t xml:space="preserve"> academic prowess in order to Life Coach one on one students and families through the process of attending the "Right Fit" college or university.</w:t>
      </w:r>
    </w:p>
    <w:p w14:paraId="7A351F59" w14:textId="77777777" w:rsidR="00ED585A" w:rsidRDefault="00000000">
      <w:pPr>
        <w:pStyle w:val="Body"/>
        <w:rPr>
          <w:b/>
          <w:bCs/>
        </w:rPr>
      </w:pPr>
      <w:r>
        <w:rPr>
          <w:b/>
          <w:bCs/>
        </w:rPr>
        <w:t>Vision</w:t>
      </w:r>
    </w:p>
    <w:p w14:paraId="63008F31" w14:textId="77777777" w:rsidR="00ED585A" w:rsidRDefault="00000000">
      <w:pPr>
        <w:pStyle w:val="Body"/>
        <w:ind w:left="720"/>
      </w:pPr>
      <w:r>
        <w:t xml:space="preserve">Our vision is to become the one-stop-shop for incredibly talented people–without prejudice for age, gender, </w:t>
      </w:r>
      <w:proofErr w:type="gramStart"/>
      <w:r>
        <w:t>ethnicity</w:t>
      </w:r>
      <w:proofErr w:type="gramEnd"/>
      <w:r>
        <w:t xml:space="preserve"> and cultural desires that has a Realistic &amp; Proven Ranking system for special talents, that allows human capital organizations and opportunity–to acquire skilled/talented people that will enhance our global environment and workforce.</w:t>
      </w:r>
    </w:p>
    <w:p w14:paraId="4AEC0966" w14:textId="100F94EC" w:rsidR="00ED585A" w:rsidRDefault="00000000" w:rsidP="00EB3B38">
      <w:pPr>
        <w:pStyle w:val="Heading2"/>
      </w:pPr>
      <w:bookmarkStart w:id="1" w:name="_jru98ive857s"/>
      <w:bookmarkEnd w:id="1"/>
      <w:r>
        <w:t>Our Marketing Lead</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19497B1F" w14:textId="77777777">
        <w:trPr>
          <w:trHeight w:val="85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5C31712F" w14:textId="77777777" w:rsidR="00ED585A" w:rsidRDefault="00000000">
            <w:pPr>
              <w:pStyle w:val="Heading5"/>
            </w:pPr>
            <w:r>
              <w:rPr>
                <w:rFonts w:ascii="Work Sans" w:eastAsia="Work Sans" w:hAnsi="Work Sans" w:cs="Work Sans"/>
                <w:sz w:val="24"/>
                <w:szCs w:val="24"/>
              </w:rPr>
              <w:t>Paulo Gonzales</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6FCFFDD3" w14:textId="77777777" w:rsidR="00ED585A" w:rsidRDefault="00000000">
            <w:pPr>
              <w:pStyle w:val="Body"/>
              <w:spacing w:before="200" w:after="0" w:line="240" w:lineRule="auto"/>
            </w:pPr>
            <w:r>
              <w:t xml:space="preserve">is Paths4life and ID Future </w:t>
            </w:r>
            <w:proofErr w:type="spellStart"/>
            <w:r>
              <w:t>Stars’s</w:t>
            </w:r>
            <w:proofErr w:type="spellEnd"/>
            <w:r>
              <w:t xml:space="preserve"> Marketing Office. His Role is to oversee the entire marketing plan and strategy of the brands and company. </w:t>
            </w:r>
          </w:p>
        </w:tc>
      </w:tr>
    </w:tbl>
    <w:p w14:paraId="3305044B" w14:textId="77777777" w:rsidR="00ED585A" w:rsidRDefault="00ED585A">
      <w:pPr>
        <w:pStyle w:val="Body"/>
        <w:widowControl w:val="0"/>
        <w:spacing w:line="240" w:lineRule="auto"/>
      </w:pPr>
    </w:p>
    <w:p w14:paraId="62827547" w14:textId="77777777" w:rsidR="00ED585A" w:rsidRDefault="00ED585A">
      <w:pPr>
        <w:pStyle w:val="Body"/>
        <w:spacing w:line="240" w:lineRule="auto"/>
        <w:rPr>
          <w:rFonts w:ascii="Avenir" w:eastAsia="Avenir" w:hAnsi="Avenir" w:cs="Avenir"/>
        </w:rPr>
      </w:pPr>
    </w:p>
    <w:p w14:paraId="41DA224C" w14:textId="77777777" w:rsidR="00ED585A" w:rsidRDefault="00000000">
      <w:pPr>
        <w:pStyle w:val="Heading2"/>
      </w:pPr>
      <w:bookmarkStart w:id="2" w:name="_ah49g5he44q1"/>
      <w:bookmarkEnd w:id="2"/>
      <w:r>
        <w:t>SWOT Analysis</w:t>
      </w:r>
    </w:p>
    <w:p w14:paraId="6862A0F6" w14:textId="77777777" w:rsidR="00ED585A" w:rsidRDefault="00000000">
      <w:pPr>
        <w:pStyle w:val="Body"/>
      </w:pPr>
      <w:r>
        <w:rPr>
          <w:lang w:val="pt-PT"/>
        </w:rPr>
        <w:t xml:space="preserve">As </w:t>
      </w:r>
      <w:r>
        <w:t xml:space="preserve">the company’s marketing team, we want to help the brand lean into what it does well, improve what it </w:t>
      </w:r>
      <w:proofErr w:type="spellStart"/>
      <w:r>
        <w:t>doesn</w:t>
      </w:r>
      <w:proofErr w:type="spellEnd"/>
      <w:r>
        <w:rPr>
          <w:rtl/>
        </w:rPr>
        <w:t>’</w:t>
      </w:r>
      <w:r>
        <w:t xml:space="preserve">t, capitalize on what it can </w:t>
      </w:r>
      <w:proofErr w:type="gramStart"/>
      <w:r>
        <w:t>do, and</w:t>
      </w:r>
      <w:proofErr w:type="gramEnd"/>
      <w:r>
        <w:t xml:space="preserve"> defend against what could challenge it. With that in mind, here is our SWOT analysis for 2024-2025.</w:t>
      </w:r>
    </w:p>
    <w:tbl>
      <w:tblPr>
        <w:tblW w:w="91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55"/>
        <w:gridCol w:w="4665"/>
      </w:tblGrid>
      <w:tr w:rsidR="00ED585A" w14:paraId="4110D299" w14:textId="77777777">
        <w:trPr>
          <w:trHeight w:val="675"/>
        </w:trPr>
        <w:tc>
          <w:tcPr>
            <w:tcW w:w="4455" w:type="dxa"/>
            <w:tcBorders>
              <w:top w:val="single" w:sz="36" w:space="0" w:color="FFFFFF"/>
              <w:left w:val="single" w:sz="36" w:space="0" w:color="FFFFFF"/>
              <w:bottom w:val="nil"/>
              <w:right w:val="single" w:sz="36" w:space="0" w:color="FFFFFF"/>
            </w:tcBorders>
            <w:shd w:val="clear" w:color="auto" w:fill="465C73"/>
            <w:tcMar>
              <w:top w:w="80" w:type="dxa"/>
              <w:left w:w="80" w:type="dxa"/>
              <w:bottom w:w="80" w:type="dxa"/>
              <w:right w:w="80" w:type="dxa"/>
            </w:tcMar>
          </w:tcPr>
          <w:p w14:paraId="2AC5F807" w14:textId="77777777" w:rsidR="00ED585A" w:rsidRDefault="00000000">
            <w:pPr>
              <w:pStyle w:val="Heading3"/>
              <w:spacing w:before="120" w:line="262" w:lineRule="auto"/>
              <w:jc w:val="center"/>
            </w:pPr>
            <w:r>
              <w:rPr>
                <w:b/>
                <w:bCs/>
                <w:color w:val="FFFFFF"/>
                <w:u w:color="FFFFFF"/>
              </w:rPr>
              <w:t>Strengths</w:t>
            </w:r>
          </w:p>
        </w:tc>
        <w:tc>
          <w:tcPr>
            <w:tcW w:w="4665" w:type="dxa"/>
            <w:tcBorders>
              <w:top w:val="single" w:sz="36" w:space="0" w:color="FFFFFF"/>
              <w:left w:val="single" w:sz="36" w:space="0" w:color="FFFFFF"/>
              <w:bottom w:val="nil"/>
              <w:right w:val="single" w:sz="36" w:space="0" w:color="FFFFFF"/>
            </w:tcBorders>
            <w:shd w:val="clear" w:color="auto" w:fill="465C73"/>
            <w:tcMar>
              <w:top w:w="80" w:type="dxa"/>
              <w:left w:w="80" w:type="dxa"/>
              <w:bottom w:w="80" w:type="dxa"/>
              <w:right w:w="80" w:type="dxa"/>
            </w:tcMar>
          </w:tcPr>
          <w:p w14:paraId="07C8E549" w14:textId="77777777" w:rsidR="00ED585A" w:rsidRDefault="00000000">
            <w:pPr>
              <w:pStyle w:val="Heading3"/>
              <w:spacing w:before="120" w:line="262" w:lineRule="auto"/>
              <w:jc w:val="center"/>
            </w:pPr>
            <w:r>
              <w:rPr>
                <w:b/>
                <w:bCs/>
                <w:color w:val="FFFFFF"/>
                <w:u w:color="FFFFFF"/>
              </w:rPr>
              <w:t>Weaknesses</w:t>
            </w:r>
          </w:p>
        </w:tc>
      </w:tr>
      <w:tr w:rsidR="00ED585A" w14:paraId="48D1E7A2" w14:textId="77777777">
        <w:trPr>
          <w:trHeight w:val="5780"/>
        </w:trPr>
        <w:tc>
          <w:tcPr>
            <w:tcW w:w="4455" w:type="dxa"/>
            <w:tcBorders>
              <w:top w:val="nil"/>
              <w:left w:val="single" w:sz="36" w:space="0" w:color="FFFFFF"/>
              <w:bottom w:val="nil"/>
              <w:right w:val="single" w:sz="36" w:space="0" w:color="FFFFFF"/>
            </w:tcBorders>
            <w:shd w:val="clear" w:color="auto" w:fill="F5F8FA"/>
            <w:tcMar>
              <w:top w:w="80" w:type="dxa"/>
              <w:left w:w="170" w:type="dxa"/>
              <w:bottom w:w="80" w:type="dxa"/>
              <w:right w:w="170" w:type="dxa"/>
            </w:tcMar>
          </w:tcPr>
          <w:p w14:paraId="3D6C1073"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Diverse Program Offerings:</w:t>
            </w:r>
            <w:r>
              <w:rPr>
                <w:rFonts w:ascii="Helvetica" w:hAnsi="Helvetica"/>
                <w:sz w:val="20"/>
                <w:szCs w:val="20"/>
              </w:rPr>
              <w:t xml:space="preserve"> The company offers a range of programs, including the Life Coaching College Admissions Program and the Paths4Life Program, catering to different market segments.</w:t>
            </w:r>
          </w:p>
          <w:p w14:paraId="75BFCF96" w14:textId="77777777" w:rsidR="00ED585A" w:rsidRDefault="00ED585A">
            <w:pPr>
              <w:pStyle w:val="Default"/>
              <w:spacing w:before="0" w:line="240" w:lineRule="auto"/>
              <w:rPr>
                <w:rFonts w:ascii="Helvetica" w:eastAsia="Helvetica" w:hAnsi="Helvetica" w:cs="Helvetica"/>
                <w:sz w:val="20"/>
                <w:szCs w:val="20"/>
              </w:rPr>
            </w:pPr>
          </w:p>
          <w:p w14:paraId="5A8B9617"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Flexible Pricing Structure:</w:t>
            </w:r>
            <w:r>
              <w:rPr>
                <w:rFonts w:ascii="Helvetica" w:hAnsi="Helvetica"/>
                <w:sz w:val="20"/>
                <w:szCs w:val="20"/>
              </w:rPr>
              <w:t xml:space="preserve"> The tiered pricing model allows the company to cater to both high-income and lower income</w:t>
            </w:r>
          </w:p>
          <w:p w14:paraId="3809E013"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sz w:val="20"/>
                <w:szCs w:val="20"/>
              </w:rPr>
              <w:t>families, increasing market reach.</w:t>
            </w:r>
          </w:p>
          <w:p w14:paraId="6DE60C12" w14:textId="77777777" w:rsidR="00ED585A" w:rsidRDefault="00ED585A">
            <w:pPr>
              <w:pStyle w:val="Default"/>
              <w:spacing w:before="0" w:line="240" w:lineRule="auto"/>
              <w:rPr>
                <w:rFonts w:ascii="Helvetica" w:eastAsia="Helvetica" w:hAnsi="Helvetica" w:cs="Helvetica"/>
                <w:sz w:val="20"/>
                <w:szCs w:val="20"/>
              </w:rPr>
            </w:pPr>
          </w:p>
          <w:p w14:paraId="2D6A0035"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Hybrid Delivery Model:</w:t>
            </w:r>
            <w:r>
              <w:rPr>
                <w:rFonts w:ascii="Helvetica" w:hAnsi="Helvetica"/>
                <w:sz w:val="20"/>
                <w:szCs w:val="20"/>
              </w:rPr>
              <w:t xml:space="preserve"> Utilizing platforms like Google Meets or Zoom enables wider accessibility and</w:t>
            </w:r>
          </w:p>
          <w:p w14:paraId="5696B9DC"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sz w:val="20"/>
                <w:szCs w:val="20"/>
              </w:rPr>
              <w:t>convenience.</w:t>
            </w:r>
          </w:p>
          <w:p w14:paraId="6F650722" w14:textId="77777777" w:rsidR="00ED585A" w:rsidRDefault="00ED585A">
            <w:pPr>
              <w:pStyle w:val="Default"/>
              <w:spacing w:before="0" w:line="240" w:lineRule="auto"/>
              <w:rPr>
                <w:rFonts w:ascii="Helvetica" w:eastAsia="Helvetica" w:hAnsi="Helvetica" w:cs="Helvetica"/>
                <w:sz w:val="20"/>
                <w:szCs w:val="20"/>
              </w:rPr>
            </w:pPr>
          </w:p>
          <w:p w14:paraId="11CF97DE" w14:textId="77777777" w:rsidR="00ED585A" w:rsidRDefault="00000000">
            <w:pPr>
              <w:pStyle w:val="Default"/>
              <w:spacing w:before="0" w:line="240" w:lineRule="auto"/>
            </w:pPr>
            <w:r>
              <w:rPr>
                <w:rFonts w:ascii="Helvetica" w:hAnsi="Helvetica"/>
                <w:b/>
                <w:bCs/>
                <w:sz w:val="20"/>
                <w:szCs w:val="20"/>
              </w:rPr>
              <w:t>International and Domestic Focus:</w:t>
            </w:r>
            <w:r>
              <w:rPr>
                <w:rFonts w:ascii="Helvetica" w:hAnsi="Helvetica"/>
                <w:sz w:val="20"/>
                <w:szCs w:val="20"/>
              </w:rPr>
              <w:t xml:space="preserve"> Targeting both domestic and international markets allows for a broader customer base and diverse revenue streams.</w:t>
            </w:r>
            <w:r>
              <w:rPr>
                <w:rFonts w:ascii="Helvetica" w:eastAsia="Helvetica" w:hAnsi="Helvetica" w:cs="Helvetica"/>
                <w:sz w:val="20"/>
                <w:szCs w:val="20"/>
              </w:rPr>
              <w:br/>
            </w:r>
            <w:r>
              <w:rPr>
                <w:rFonts w:ascii="Helvetica" w:eastAsia="Helvetica" w:hAnsi="Helvetica" w:cs="Helvetica"/>
                <w:sz w:val="20"/>
                <w:szCs w:val="20"/>
              </w:rPr>
              <w:br/>
            </w:r>
            <w:r>
              <w:rPr>
                <w:rFonts w:ascii="Helvetica" w:hAnsi="Helvetica"/>
                <w:b/>
                <w:bCs/>
                <w:sz w:val="20"/>
                <w:szCs w:val="20"/>
              </w:rPr>
              <w:t>Resource Intensity for High-Touch Programs:</w:t>
            </w:r>
            <w:r>
              <w:rPr>
                <w:rFonts w:ascii="Helvetica" w:hAnsi="Helvetica"/>
                <w:sz w:val="20"/>
                <w:szCs w:val="20"/>
              </w:rPr>
              <w:t xml:space="preserve"> Customized, high-touch programs </w:t>
            </w:r>
            <w:r>
              <w:rPr>
                <w:rFonts w:ascii="Helvetica" w:eastAsia="Helvetica" w:hAnsi="Helvetica" w:cs="Helvetica"/>
                <w:sz w:val="20"/>
                <w:szCs w:val="20"/>
              </w:rPr>
              <w:br/>
            </w:r>
          </w:p>
        </w:tc>
        <w:tc>
          <w:tcPr>
            <w:tcW w:w="4665" w:type="dxa"/>
            <w:tcBorders>
              <w:top w:val="nil"/>
              <w:left w:val="single" w:sz="36" w:space="0" w:color="FFFFFF"/>
              <w:bottom w:val="nil"/>
              <w:right w:val="single" w:sz="36" w:space="0" w:color="FFFFFF"/>
            </w:tcBorders>
            <w:shd w:val="clear" w:color="auto" w:fill="F5F8FA"/>
            <w:tcMar>
              <w:top w:w="80" w:type="dxa"/>
              <w:left w:w="170" w:type="dxa"/>
              <w:bottom w:w="80" w:type="dxa"/>
              <w:right w:w="170" w:type="dxa"/>
            </w:tcMar>
          </w:tcPr>
          <w:p w14:paraId="6401E481" w14:textId="77777777" w:rsidR="00ED585A" w:rsidRDefault="00000000">
            <w:pPr>
              <w:pStyle w:val="Body"/>
              <w:ind w:left="90" w:right="90"/>
              <w:rPr>
                <w:rFonts w:ascii="Helvetica" w:eastAsia="Helvetica" w:hAnsi="Helvetica" w:cs="Helvetica"/>
                <w:sz w:val="20"/>
                <w:szCs w:val="20"/>
              </w:rPr>
            </w:pPr>
            <w:proofErr w:type="spellStart"/>
            <w:r>
              <w:rPr>
                <w:rFonts w:ascii="Helvetica" w:hAnsi="Helvetica"/>
                <w:b/>
                <w:bCs/>
                <w:color w:val="000000"/>
                <w:sz w:val="20"/>
                <w:szCs w:val="20"/>
                <w:lang w:val="de-DE"/>
              </w:rPr>
              <w:t>Cost</w:t>
            </w:r>
            <w:proofErr w:type="spellEnd"/>
            <w:r>
              <w:rPr>
                <w:rFonts w:ascii="Helvetica" w:hAnsi="Helvetica"/>
                <w:b/>
                <w:bCs/>
                <w:color w:val="000000"/>
                <w:sz w:val="20"/>
                <w:szCs w:val="20"/>
                <w:lang w:val="de-DE"/>
              </w:rPr>
              <w:t xml:space="preserve"> </w:t>
            </w:r>
            <w:proofErr w:type="spellStart"/>
            <w:r>
              <w:rPr>
                <w:rFonts w:ascii="Helvetica" w:hAnsi="Helvetica"/>
                <w:b/>
                <w:bCs/>
                <w:color w:val="000000"/>
                <w:sz w:val="20"/>
                <w:szCs w:val="20"/>
                <w:lang w:val="de-DE"/>
              </w:rPr>
              <w:t>Structure</w:t>
            </w:r>
            <w:proofErr w:type="spellEnd"/>
            <w:r>
              <w:rPr>
                <w:rFonts w:ascii="Helvetica" w:hAnsi="Helvetica"/>
                <w:sz w:val="20"/>
                <w:szCs w:val="20"/>
              </w:rPr>
              <w:t>: High-quality services might lead to high pricing, potentially limiting accessibility for some segments.</w:t>
            </w:r>
          </w:p>
          <w:p w14:paraId="37A8264B" w14:textId="77777777" w:rsidR="00ED585A" w:rsidRDefault="00000000">
            <w:pPr>
              <w:pStyle w:val="Default"/>
              <w:spacing w:before="0" w:line="240" w:lineRule="auto"/>
            </w:pPr>
            <w:r>
              <w:rPr>
                <w:rFonts w:ascii="Helvetica" w:hAnsi="Helvetica"/>
                <w:b/>
                <w:bCs/>
                <w:sz w:val="20"/>
                <w:szCs w:val="20"/>
              </w:rPr>
              <w:t>Sensitivity to Market Reputation</w:t>
            </w:r>
            <w:r>
              <w:rPr>
                <w:rFonts w:ascii="Helvetica" w:hAnsi="Helvetica"/>
                <w:color w:val="374151"/>
                <w:sz w:val="20"/>
                <w:szCs w:val="20"/>
              </w:rPr>
              <w:t>: As a service-based business, particularly in the education sector, reputation is critical. Any negative reviews or unsatisfied clients could significantly impact the business's perceived value.</w:t>
            </w:r>
            <w:r>
              <w:rPr>
                <w:rFonts w:ascii="Helvetica" w:eastAsia="Helvetica" w:hAnsi="Helvetica" w:cs="Helvetica"/>
                <w:color w:val="374151"/>
                <w:sz w:val="20"/>
                <w:szCs w:val="20"/>
              </w:rPr>
              <w:br/>
            </w:r>
            <w:r>
              <w:rPr>
                <w:rFonts w:ascii="Helvetica" w:eastAsia="Helvetica" w:hAnsi="Helvetica" w:cs="Helvetica"/>
                <w:color w:val="374151"/>
                <w:sz w:val="20"/>
                <w:szCs w:val="20"/>
              </w:rPr>
              <w:br/>
            </w:r>
            <w:r>
              <w:rPr>
                <w:rFonts w:ascii="Helvetica" w:hAnsi="Helvetica"/>
                <w:b/>
                <w:bCs/>
                <w:sz w:val="20"/>
                <w:szCs w:val="20"/>
              </w:rPr>
              <w:t>Adapting to Changing Educational Trends</w:t>
            </w:r>
            <w:r>
              <w:rPr>
                <w:rFonts w:ascii="Helvetica" w:hAnsi="Helvetica"/>
                <w:color w:val="374151"/>
                <w:sz w:val="20"/>
                <w:szCs w:val="20"/>
              </w:rPr>
              <w:t>: The challenge of continuously updating the service offerings to align with the latest trends in college admissions and educational methodologies.</w:t>
            </w:r>
            <w:r>
              <w:rPr>
                <w:rFonts w:ascii="Helvetica" w:eastAsia="Helvetica" w:hAnsi="Helvetica" w:cs="Helvetica"/>
                <w:color w:val="374151"/>
                <w:sz w:val="20"/>
                <w:szCs w:val="20"/>
              </w:rPr>
              <w:br/>
            </w:r>
            <w:r>
              <w:rPr>
                <w:rFonts w:ascii="Helvetica" w:eastAsia="Helvetica" w:hAnsi="Helvetica" w:cs="Helvetica"/>
                <w:color w:val="374151"/>
                <w:sz w:val="20"/>
                <w:szCs w:val="20"/>
              </w:rPr>
              <w:br/>
            </w:r>
            <w:r>
              <w:rPr>
                <w:rFonts w:ascii="Helvetica" w:hAnsi="Helvetica"/>
                <w:b/>
                <w:bCs/>
                <w:sz w:val="20"/>
                <w:szCs w:val="20"/>
              </w:rPr>
              <w:t>Compliance with Educational Standards and Regulations</w:t>
            </w:r>
            <w:r>
              <w:rPr>
                <w:rFonts w:ascii="Helvetica" w:hAnsi="Helvetica"/>
                <w:color w:val="374151"/>
                <w:sz w:val="20"/>
                <w:szCs w:val="20"/>
              </w:rPr>
              <w:t>: Keeping up with and adhering to ever-changing educational regulations and standards can be resource-intensive and challenging.</w:t>
            </w:r>
          </w:p>
        </w:tc>
      </w:tr>
    </w:tbl>
    <w:p w14:paraId="37B00A45" w14:textId="77777777" w:rsidR="00ED585A" w:rsidRDefault="00ED585A">
      <w:pPr>
        <w:pStyle w:val="Body"/>
        <w:widowControl w:val="0"/>
        <w:spacing w:line="240" w:lineRule="auto"/>
      </w:pPr>
    </w:p>
    <w:p w14:paraId="7786B96D" w14:textId="77777777" w:rsidR="00ED585A" w:rsidRDefault="00ED585A">
      <w:pPr>
        <w:pStyle w:val="Body"/>
        <w:spacing w:after="0" w:line="240" w:lineRule="auto"/>
        <w:rPr>
          <w:sz w:val="48"/>
          <w:szCs w:val="48"/>
        </w:rPr>
      </w:pPr>
    </w:p>
    <w:p w14:paraId="06848BED" w14:textId="77777777" w:rsidR="00ED585A" w:rsidRDefault="00ED585A">
      <w:pPr>
        <w:pStyle w:val="Body"/>
        <w:spacing w:after="0" w:line="240" w:lineRule="auto"/>
        <w:rPr>
          <w:sz w:val="48"/>
          <w:szCs w:val="48"/>
        </w:rPr>
      </w:pPr>
    </w:p>
    <w:p w14:paraId="25F8CA35" w14:textId="77777777" w:rsidR="00ED585A" w:rsidRDefault="00ED585A">
      <w:pPr>
        <w:pStyle w:val="Body"/>
        <w:spacing w:after="0" w:line="240" w:lineRule="auto"/>
        <w:rPr>
          <w:sz w:val="48"/>
          <w:szCs w:val="48"/>
        </w:rPr>
      </w:pPr>
    </w:p>
    <w:p w14:paraId="54721531" w14:textId="77777777" w:rsidR="00ED585A" w:rsidRDefault="00ED585A">
      <w:pPr>
        <w:pStyle w:val="Body"/>
        <w:spacing w:after="0" w:line="240" w:lineRule="auto"/>
        <w:rPr>
          <w:sz w:val="48"/>
          <w:szCs w:val="48"/>
        </w:rPr>
      </w:pPr>
    </w:p>
    <w:p w14:paraId="37A3CCA5" w14:textId="77777777" w:rsidR="00ED585A" w:rsidRDefault="00ED585A">
      <w:pPr>
        <w:pStyle w:val="Body"/>
        <w:spacing w:after="0" w:line="240" w:lineRule="auto"/>
        <w:rPr>
          <w:sz w:val="26"/>
          <w:szCs w:val="26"/>
        </w:rPr>
      </w:pPr>
    </w:p>
    <w:p w14:paraId="21EEB999" w14:textId="77777777" w:rsidR="00ED585A" w:rsidRDefault="00ED585A">
      <w:pPr>
        <w:pStyle w:val="Body"/>
        <w:spacing w:after="0" w:line="240" w:lineRule="auto"/>
        <w:rPr>
          <w:sz w:val="26"/>
          <w:szCs w:val="26"/>
        </w:rPr>
      </w:pPr>
    </w:p>
    <w:tbl>
      <w:tblPr>
        <w:tblW w:w="91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55"/>
        <w:gridCol w:w="4680"/>
      </w:tblGrid>
      <w:tr w:rsidR="00ED585A" w14:paraId="6B0FF511" w14:textId="77777777">
        <w:trPr>
          <w:trHeight w:val="955"/>
        </w:trPr>
        <w:tc>
          <w:tcPr>
            <w:tcW w:w="4455" w:type="dxa"/>
            <w:tcBorders>
              <w:top w:val="single" w:sz="36" w:space="0" w:color="FFFFFF"/>
              <w:left w:val="single" w:sz="36" w:space="0" w:color="FFFFFF"/>
              <w:bottom w:val="nil"/>
              <w:right w:val="single" w:sz="36" w:space="0" w:color="FFFFFF"/>
            </w:tcBorders>
            <w:shd w:val="clear" w:color="auto" w:fill="465C73"/>
            <w:tcMar>
              <w:top w:w="80" w:type="dxa"/>
              <w:left w:w="80" w:type="dxa"/>
              <w:bottom w:w="80" w:type="dxa"/>
              <w:right w:w="80" w:type="dxa"/>
            </w:tcMar>
          </w:tcPr>
          <w:p w14:paraId="5E52EC63" w14:textId="77777777" w:rsidR="00ED585A" w:rsidRDefault="00000000">
            <w:pPr>
              <w:pStyle w:val="Heading3"/>
              <w:spacing w:before="120" w:line="262" w:lineRule="auto"/>
              <w:jc w:val="center"/>
            </w:pPr>
            <w:r>
              <w:rPr>
                <w:b/>
                <w:bCs/>
                <w:color w:val="FFFFFF"/>
                <w:u w:color="FFFFFF"/>
              </w:rPr>
              <w:t>Opportunities</w:t>
            </w:r>
          </w:p>
        </w:tc>
        <w:tc>
          <w:tcPr>
            <w:tcW w:w="4680" w:type="dxa"/>
            <w:tcBorders>
              <w:top w:val="single" w:sz="36" w:space="0" w:color="FFFFFF"/>
              <w:left w:val="single" w:sz="36" w:space="0" w:color="FFFFFF"/>
              <w:bottom w:val="nil"/>
              <w:right w:val="single" w:sz="36" w:space="0" w:color="FFFFFF"/>
            </w:tcBorders>
            <w:shd w:val="clear" w:color="auto" w:fill="465C73"/>
            <w:tcMar>
              <w:top w:w="80" w:type="dxa"/>
              <w:left w:w="80" w:type="dxa"/>
              <w:bottom w:w="80" w:type="dxa"/>
              <w:right w:w="80" w:type="dxa"/>
            </w:tcMar>
          </w:tcPr>
          <w:p w14:paraId="2E436895" w14:textId="77777777" w:rsidR="00ED585A" w:rsidRDefault="00000000">
            <w:pPr>
              <w:pStyle w:val="Heading3"/>
              <w:spacing w:before="120" w:line="262" w:lineRule="auto"/>
              <w:jc w:val="center"/>
            </w:pPr>
            <w:r>
              <w:rPr>
                <w:b/>
                <w:bCs/>
                <w:color w:val="FFFFFF"/>
                <w:u w:color="FFFFFF"/>
              </w:rPr>
              <w:t>Threats</w:t>
            </w:r>
          </w:p>
        </w:tc>
      </w:tr>
      <w:tr w:rsidR="00ED585A" w14:paraId="1B5E14EC" w14:textId="77777777">
        <w:trPr>
          <w:trHeight w:val="8900"/>
        </w:trPr>
        <w:tc>
          <w:tcPr>
            <w:tcW w:w="4455" w:type="dxa"/>
            <w:tcBorders>
              <w:top w:val="nil"/>
              <w:left w:val="single" w:sz="36" w:space="0" w:color="FFFFFF"/>
              <w:bottom w:val="nil"/>
              <w:right w:val="single" w:sz="36" w:space="0" w:color="FFFFFF"/>
            </w:tcBorders>
            <w:shd w:val="clear" w:color="auto" w:fill="F5F8FA"/>
            <w:tcMar>
              <w:top w:w="80" w:type="dxa"/>
              <w:left w:w="170" w:type="dxa"/>
              <w:bottom w:w="80" w:type="dxa"/>
              <w:right w:w="80" w:type="dxa"/>
            </w:tcMar>
          </w:tcPr>
          <w:p w14:paraId="5E397E51"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 xml:space="preserve">Growing Demand for Online Education: </w:t>
            </w:r>
            <w:r>
              <w:rPr>
                <w:rFonts w:ascii="Helvetica" w:hAnsi="Helvetica"/>
                <w:sz w:val="20"/>
                <w:szCs w:val="20"/>
              </w:rPr>
              <w:t>The increasing trend towards online learning provides a significant opportunity for growth and expansion.</w:t>
            </w:r>
          </w:p>
          <w:p w14:paraId="5EAFCDE7" w14:textId="77777777" w:rsidR="00ED585A" w:rsidRDefault="00ED585A">
            <w:pPr>
              <w:pStyle w:val="Default"/>
              <w:spacing w:before="0" w:line="240" w:lineRule="auto"/>
              <w:rPr>
                <w:rFonts w:ascii="Helvetica" w:eastAsia="Helvetica" w:hAnsi="Helvetica" w:cs="Helvetica"/>
                <w:sz w:val="20"/>
                <w:szCs w:val="20"/>
              </w:rPr>
            </w:pPr>
          </w:p>
          <w:p w14:paraId="197B0703"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 xml:space="preserve">Partnerships with Universities and Brands: </w:t>
            </w:r>
            <w:r>
              <w:rPr>
                <w:rFonts w:ascii="Helvetica" w:hAnsi="Helvetica"/>
                <w:sz w:val="20"/>
                <w:szCs w:val="20"/>
              </w:rPr>
              <w:t>Collaborations with universities and brands like Nike can enhance credibility and market reach.</w:t>
            </w:r>
          </w:p>
          <w:p w14:paraId="1FC8CDBE" w14:textId="77777777" w:rsidR="00ED585A" w:rsidRDefault="00ED585A">
            <w:pPr>
              <w:pStyle w:val="Default"/>
              <w:spacing w:before="0" w:line="240" w:lineRule="auto"/>
              <w:rPr>
                <w:rFonts w:ascii="Helvetica" w:eastAsia="Helvetica" w:hAnsi="Helvetica" w:cs="Helvetica"/>
                <w:sz w:val="20"/>
                <w:szCs w:val="20"/>
              </w:rPr>
            </w:pPr>
          </w:p>
          <w:p w14:paraId="7589A8B8"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 xml:space="preserve">Expanding to Emerging Markets: </w:t>
            </w:r>
            <w:r>
              <w:rPr>
                <w:rFonts w:ascii="Helvetica" w:hAnsi="Helvetica"/>
                <w:sz w:val="20"/>
                <w:szCs w:val="20"/>
              </w:rPr>
              <w:t xml:space="preserve">Targeting emerging markets internationally can lead to untapped customer segments. </w:t>
            </w:r>
          </w:p>
          <w:p w14:paraId="3D1A8B9D" w14:textId="77777777" w:rsidR="00ED585A" w:rsidRDefault="00ED585A">
            <w:pPr>
              <w:pStyle w:val="Default"/>
              <w:spacing w:before="0" w:line="240" w:lineRule="auto"/>
              <w:rPr>
                <w:rFonts w:ascii="Helvetica" w:eastAsia="Helvetica" w:hAnsi="Helvetica" w:cs="Helvetica"/>
                <w:sz w:val="20"/>
                <w:szCs w:val="20"/>
              </w:rPr>
            </w:pPr>
          </w:p>
          <w:p w14:paraId="3E6AC7BF"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 xml:space="preserve">Leveraging User-Generated Content: </w:t>
            </w:r>
            <w:r>
              <w:rPr>
                <w:rFonts w:ascii="Helvetica" w:hAnsi="Helvetica"/>
                <w:sz w:val="20"/>
                <w:szCs w:val="20"/>
              </w:rPr>
              <w:t>Encouraging students to share their experiences can be a powerful marketing tool.</w:t>
            </w:r>
          </w:p>
          <w:p w14:paraId="217DCFB1" w14:textId="77777777" w:rsidR="00ED585A" w:rsidRDefault="00ED585A">
            <w:pPr>
              <w:pStyle w:val="Default"/>
              <w:spacing w:before="0" w:line="240" w:lineRule="auto"/>
              <w:rPr>
                <w:rFonts w:ascii="Helvetica" w:eastAsia="Helvetica" w:hAnsi="Helvetica" w:cs="Helvetica"/>
                <w:sz w:val="20"/>
                <w:szCs w:val="20"/>
              </w:rPr>
            </w:pPr>
          </w:p>
          <w:p w14:paraId="729582F4"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Innovative Marketing Strategies:</w:t>
            </w:r>
            <w:r>
              <w:rPr>
                <w:rFonts w:ascii="Helvetica" w:hAnsi="Helvetica"/>
                <w:sz w:val="20"/>
                <w:szCs w:val="20"/>
              </w:rPr>
              <w:t xml:space="preserve"> Utilizing modern marketing channels like TikTok and Instagram to engage younger audiences presents a significant opportunity.</w:t>
            </w:r>
          </w:p>
          <w:p w14:paraId="6CCDB9AF" w14:textId="77777777" w:rsidR="00ED585A" w:rsidRDefault="00ED585A">
            <w:pPr>
              <w:pStyle w:val="Default"/>
              <w:spacing w:before="0" w:line="240" w:lineRule="auto"/>
              <w:rPr>
                <w:rFonts w:ascii="Helvetica" w:eastAsia="Helvetica" w:hAnsi="Helvetica" w:cs="Helvetica"/>
                <w:sz w:val="20"/>
                <w:szCs w:val="20"/>
              </w:rPr>
            </w:pPr>
          </w:p>
          <w:p w14:paraId="2B594FC2"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lang w:val="de-DE"/>
              </w:rPr>
              <w:t xml:space="preserve">Digital </w:t>
            </w:r>
            <w:proofErr w:type="gramStart"/>
            <w:r>
              <w:rPr>
                <w:rFonts w:ascii="Helvetica" w:hAnsi="Helvetica"/>
                <w:b/>
                <w:bCs/>
                <w:sz w:val="20"/>
                <w:szCs w:val="20"/>
                <w:lang w:val="de-DE"/>
              </w:rPr>
              <w:t>Marketing Expertise</w:t>
            </w:r>
            <w:proofErr w:type="gramEnd"/>
            <w:r>
              <w:rPr>
                <w:rFonts w:ascii="Helvetica" w:hAnsi="Helvetica"/>
                <w:b/>
                <w:bCs/>
                <w:sz w:val="20"/>
                <w:szCs w:val="20"/>
                <w:lang w:val="de-DE"/>
              </w:rPr>
              <w:t>:</w:t>
            </w:r>
            <w:r>
              <w:rPr>
                <w:rFonts w:ascii="Helvetica" w:hAnsi="Helvetica"/>
                <w:sz w:val="20"/>
                <w:szCs w:val="20"/>
              </w:rPr>
              <w:t xml:space="preserve"> The emphasis on digital marketing strategies, including social media engagement and content marketing, aligns with modern marketing trends.</w:t>
            </w:r>
          </w:p>
          <w:p w14:paraId="1C558F95" w14:textId="77777777" w:rsidR="00ED585A" w:rsidRDefault="00000000">
            <w:pPr>
              <w:pStyle w:val="Default"/>
              <w:spacing w:before="0" w:line="240" w:lineRule="auto"/>
              <w:rPr>
                <w:rFonts w:ascii="Helvetica" w:eastAsia="Helvetica" w:hAnsi="Helvetica" w:cs="Helvetica"/>
                <w:sz w:val="20"/>
                <w:szCs w:val="20"/>
              </w:rPr>
            </w:pPr>
            <w:r>
              <w:rPr>
                <w:rFonts w:ascii="Helvetica" w:eastAsia="Helvetica" w:hAnsi="Helvetica" w:cs="Helvetica"/>
                <w:sz w:val="20"/>
                <w:szCs w:val="20"/>
              </w:rPr>
              <w:br/>
            </w:r>
            <w:r>
              <w:rPr>
                <w:rFonts w:ascii="Helvetica" w:hAnsi="Helvetica"/>
                <w:b/>
                <w:bCs/>
                <w:sz w:val="20"/>
                <w:szCs w:val="20"/>
              </w:rPr>
              <w:t>Strong Branding Through Storytelling:</w:t>
            </w:r>
            <w:r>
              <w:rPr>
                <w:rFonts w:ascii="Helvetica" w:hAnsi="Helvetica"/>
                <w:sz w:val="20"/>
                <w:szCs w:val="20"/>
              </w:rPr>
              <w:t xml:space="preserve"> Using emotional storytelling and educational content in marketing can</w:t>
            </w:r>
          </w:p>
          <w:p w14:paraId="19721342"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sz w:val="20"/>
                <w:szCs w:val="20"/>
              </w:rPr>
              <w:t xml:space="preserve">effectively build brand loyalty and </w:t>
            </w:r>
            <w:proofErr w:type="gramStart"/>
            <w:r>
              <w:rPr>
                <w:rFonts w:ascii="Helvetica" w:hAnsi="Helvetica"/>
                <w:sz w:val="20"/>
                <w:szCs w:val="20"/>
              </w:rPr>
              <w:t>trust..</w:t>
            </w:r>
            <w:proofErr w:type="gramEnd"/>
            <w:r>
              <w:rPr>
                <w:rFonts w:ascii="Helvetica" w:eastAsia="Helvetica" w:hAnsi="Helvetica" w:cs="Helvetica"/>
                <w:sz w:val="20"/>
                <w:szCs w:val="20"/>
              </w:rPr>
              <w:br/>
            </w:r>
          </w:p>
          <w:p w14:paraId="4859936F"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Dependency on Technology:</w:t>
            </w:r>
            <w:r>
              <w:rPr>
                <w:rFonts w:ascii="Helvetica" w:hAnsi="Helvetica"/>
                <w:sz w:val="20"/>
                <w:szCs w:val="20"/>
              </w:rPr>
              <w:t xml:space="preserve"> Reliance on digital platforms for program delivery and marketing makes the</w:t>
            </w:r>
          </w:p>
          <w:p w14:paraId="2F79D59A" w14:textId="77777777" w:rsidR="00ED585A" w:rsidRDefault="00000000">
            <w:pPr>
              <w:pStyle w:val="Default"/>
              <w:spacing w:before="0" w:line="240" w:lineRule="auto"/>
            </w:pPr>
            <w:r>
              <w:rPr>
                <w:rFonts w:ascii="Helvetica" w:hAnsi="Helvetica"/>
                <w:sz w:val="20"/>
                <w:szCs w:val="20"/>
              </w:rPr>
              <w:t>business vulnerable to technological issues or shifts in digital platform popularity.</w:t>
            </w:r>
          </w:p>
        </w:tc>
        <w:tc>
          <w:tcPr>
            <w:tcW w:w="4680" w:type="dxa"/>
            <w:tcBorders>
              <w:top w:val="nil"/>
              <w:left w:val="single" w:sz="36" w:space="0" w:color="FFFFFF"/>
              <w:bottom w:val="nil"/>
              <w:right w:val="single" w:sz="36" w:space="0" w:color="FFFFFF"/>
            </w:tcBorders>
            <w:shd w:val="clear" w:color="auto" w:fill="F5F8FA"/>
            <w:tcMar>
              <w:top w:w="80" w:type="dxa"/>
              <w:left w:w="170" w:type="dxa"/>
              <w:bottom w:w="80" w:type="dxa"/>
              <w:right w:w="170" w:type="dxa"/>
            </w:tcMar>
          </w:tcPr>
          <w:p w14:paraId="70044B56" w14:textId="77777777" w:rsidR="00ED585A" w:rsidRDefault="00ED585A">
            <w:pPr>
              <w:pStyle w:val="Body"/>
              <w:ind w:left="90" w:right="90"/>
              <w:rPr>
                <w:rFonts w:ascii="Helvetica" w:eastAsia="Helvetica" w:hAnsi="Helvetica" w:cs="Helvetica"/>
              </w:rPr>
            </w:pPr>
          </w:p>
          <w:p w14:paraId="6FCB0CA3"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Changing Educational Trends:</w:t>
            </w:r>
            <w:r>
              <w:rPr>
                <w:rFonts w:ascii="Helvetica" w:hAnsi="Helvetica"/>
                <w:sz w:val="20"/>
                <w:szCs w:val="20"/>
              </w:rPr>
              <w:t xml:space="preserve"> Rapid changes in educational needs and preferences may require constant adaptation of program content.</w:t>
            </w:r>
          </w:p>
          <w:p w14:paraId="5BB0C6B8" w14:textId="77777777" w:rsidR="00ED585A" w:rsidRDefault="00ED585A">
            <w:pPr>
              <w:pStyle w:val="Default"/>
              <w:spacing w:before="0" w:line="240" w:lineRule="auto"/>
              <w:rPr>
                <w:rFonts w:ascii="Helvetica" w:eastAsia="Helvetica" w:hAnsi="Helvetica" w:cs="Helvetica"/>
                <w:sz w:val="20"/>
                <w:szCs w:val="20"/>
              </w:rPr>
            </w:pPr>
          </w:p>
          <w:p w14:paraId="27C46447" w14:textId="77777777" w:rsidR="00ED585A" w:rsidRDefault="00000000">
            <w:pPr>
              <w:pStyle w:val="Default"/>
              <w:spacing w:before="0" w:line="240" w:lineRule="auto"/>
              <w:rPr>
                <w:rFonts w:ascii="Helvetica" w:eastAsia="Helvetica" w:hAnsi="Helvetica" w:cs="Helvetica"/>
                <w:b/>
                <w:bCs/>
                <w:sz w:val="20"/>
                <w:szCs w:val="20"/>
              </w:rPr>
            </w:pPr>
            <w:r>
              <w:rPr>
                <w:rFonts w:ascii="Helvetica" w:hAnsi="Helvetica"/>
                <w:b/>
                <w:bCs/>
                <w:sz w:val="20"/>
                <w:szCs w:val="20"/>
              </w:rPr>
              <w:t>Market Saturation Risks:</w:t>
            </w:r>
            <w:r>
              <w:rPr>
                <w:rFonts w:ascii="Helvetica" w:hAnsi="Helvetica"/>
                <w:sz w:val="20"/>
                <w:szCs w:val="20"/>
              </w:rPr>
              <w:t xml:space="preserve"> The education and coaching marketing </w:t>
            </w:r>
            <w:proofErr w:type="gramStart"/>
            <w:r>
              <w:rPr>
                <w:rFonts w:ascii="Helvetica" w:hAnsi="Helvetica"/>
                <w:sz w:val="20"/>
                <w:szCs w:val="20"/>
              </w:rPr>
              <w:t>is</w:t>
            </w:r>
            <w:proofErr w:type="gramEnd"/>
            <w:r>
              <w:rPr>
                <w:rFonts w:ascii="Helvetica" w:hAnsi="Helvetica"/>
                <w:sz w:val="20"/>
                <w:szCs w:val="20"/>
              </w:rPr>
              <w:t xml:space="preserve"> highly competitive, and distinguishing the programs can be challenging.</w:t>
            </w:r>
          </w:p>
          <w:p w14:paraId="3447ACB2" w14:textId="77777777" w:rsidR="00ED585A" w:rsidRDefault="00ED585A">
            <w:pPr>
              <w:pStyle w:val="Default"/>
              <w:spacing w:before="0" w:line="240" w:lineRule="auto"/>
              <w:rPr>
                <w:rFonts w:ascii="Helvetica" w:eastAsia="Helvetica" w:hAnsi="Helvetica" w:cs="Helvetica"/>
                <w:sz w:val="20"/>
                <w:szCs w:val="20"/>
              </w:rPr>
            </w:pPr>
          </w:p>
          <w:p w14:paraId="3CB8E548"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Economic Fluctuations:</w:t>
            </w:r>
            <w:r>
              <w:rPr>
                <w:rFonts w:ascii="Helvetica" w:hAnsi="Helvetica"/>
                <w:sz w:val="20"/>
                <w:szCs w:val="20"/>
              </w:rPr>
              <w:t xml:space="preserve"> Economic downturns can impact families' ability to invest in educational programs, especially in the high-price segment.</w:t>
            </w:r>
          </w:p>
          <w:p w14:paraId="1C40D2FA" w14:textId="77777777" w:rsidR="00ED585A" w:rsidRDefault="00ED585A">
            <w:pPr>
              <w:pStyle w:val="Default"/>
              <w:spacing w:before="0" w:line="240" w:lineRule="auto"/>
              <w:rPr>
                <w:rFonts w:ascii="Helvetica" w:eastAsia="Helvetica" w:hAnsi="Helvetica" w:cs="Helvetica"/>
                <w:sz w:val="20"/>
                <w:szCs w:val="20"/>
              </w:rPr>
            </w:pPr>
          </w:p>
          <w:p w14:paraId="7DEA6FCC" w14:textId="77777777" w:rsidR="00ED585A" w:rsidRDefault="00000000">
            <w:pPr>
              <w:pStyle w:val="Default"/>
              <w:spacing w:before="0" w:line="240" w:lineRule="auto"/>
              <w:rPr>
                <w:rFonts w:ascii="Helvetica" w:eastAsia="Helvetica" w:hAnsi="Helvetica" w:cs="Helvetica"/>
                <w:sz w:val="20"/>
                <w:szCs w:val="20"/>
              </w:rPr>
            </w:pPr>
            <w:r>
              <w:rPr>
                <w:rFonts w:ascii="Helvetica" w:hAnsi="Helvetica"/>
                <w:b/>
                <w:bCs/>
                <w:sz w:val="20"/>
                <w:szCs w:val="20"/>
              </w:rPr>
              <w:t>Regulatory Challenges:</w:t>
            </w:r>
            <w:r>
              <w:rPr>
                <w:rFonts w:ascii="Helvetica" w:hAnsi="Helvetica"/>
                <w:sz w:val="20"/>
                <w:szCs w:val="20"/>
              </w:rPr>
              <w:t xml:space="preserve"> Both domestic and international markets may face regulatory changes affecting educational services.</w:t>
            </w:r>
          </w:p>
          <w:p w14:paraId="25CFE10B" w14:textId="77777777" w:rsidR="00ED585A" w:rsidRDefault="00ED585A">
            <w:pPr>
              <w:pStyle w:val="Default"/>
              <w:spacing w:before="0" w:line="240" w:lineRule="auto"/>
              <w:rPr>
                <w:rFonts w:ascii="Helvetica" w:eastAsia="Helvetica" w:hAnsi="Helvetica" w:cs="Helvetica"/>
                <w:sz w:val="20"/>
                <w:szCs w:val="20"/>
              </w:rPr>
            </w:pPr>
          </w:p>
          <w:p w14:paraId="32F9271B" w14:textId="77777777" w:rsidR="00ED585A" w:rsidRDefault="00000000">
            <w:pPr>
              <w:pStyle w:val="Default"/>
              <w:spacing w:before="0" w:line="240" w:lineRule="auto"/>
            </w:pPr>
            <w:r>
              <w:rPr>
                <w:rFonts w:ascii="Helvetica" w:hAnsi="Helvetica"/>
                <w:b/>
                <w:bCs/>
                <w:sz w:val="20"/>
                <w:szCs w:val="20"/>
              </w:rPr>
              <w:t>Technological Disruptions:</w:t>
            </w:r>
            <w:r>
              <w:rPr>
                <w:rFonts w:ascii="Helvetica" w:hAnsi="Helvetica"/>
                <w:sz w:val="20"/>
                <w:szCs w:val="20"/>
              </w:rPr>
              <w:t xml:space="preserve"> New technological innovations could disrupt current program delivery models or marketing strategies.</w:t>
            </w:r>
          </w:p>
        </w:tc>
      </w:tr>
      <w:tr w:rsidR="00ED585A" w14:paraId="18D51A68" w14:textId="77777777">
        <w:trPr>
          <w:trHeight w:val="825"/>
        </w:trPr>
        <w:tc>
          <w:tcPr>
            <w:tcW w:w="4455" w:type="dxa"/>
            <w:tcBorders>
              <w:top w:val="nil"/>
              <w:left w:val="single" w:sz="36" w:space="0" w:color="FFFFFF"/>
              <w:bottom w:val="single" w:sz="36" w:space="0" w:color="FFFFFF"/>
              <w:right w:val="single" w:sz="36" w:space="0" w:color="FFFFFF"/>
            </w:tcBorders>
            <w:shd w:val="clear" w:color="auto" w:fill="F5F8FA"/>
            <w:tcMar>
              <w:top w:w="80" w:type="dxa"/>
              <w:left w:w="170" w:type="dxa"/>
              <w:bottom w:w="80" w:type="dxa"/>
              <w:right w:w="80" w:type="dxa"/>
            </w:tcMar>
          </w:tcPr>
          <w:p w14:paraId="03555A9C" w14:textId="77777777" w:rsidR="00ED585A" w:rsidRDefault="00ED585A"/>
        </w:tc>
        <w:tc>
          <w:tcPr>
            <w:tcW w:w="4680" w:type="dxa"/>
            <w:tcBorders>
              <w:top w:val="nil"/>
              <w:left w:val="single" w:sz="36" w:space="0" w:color="FFFFFF"/>
              <w:bottom w:val="single" w:sz="36" w:space="0" w:color="FFFFFF"/>
              <w:right w:val="single" w:sz="36" w:space="0" w:color="FFFFFF"/>
            </w:tcBorders>
            <w:shd w:val="clear" w:color="auto" w:fill="F5F8FA"/>
            <w:tcMar>
              <w:top w:w="80" w:type="dxa"/>
              <w:left w:w="170" w:type="dxa"/>
              <w:bottom w:w="80" w:type="dxa"/>
              <w:right w:w="170" w:type="dxa"/>
            </w:tcMar>
          </w:tcPr>
          <w:p w14:paraId="7C81C0F9" w14:textId="77777777" w:rsidR="00ED585A" w:rsidRDefault="00ED585A"/>
        </w:tc>
      </w:tr>
    </w:tbl>
    <w:p w14:paraId="4262BB42" w14:textId="77777777" w:rsidR="00ED585A" w:rsidRDefault="00ED585A">
      <w:pPr>
        <w:pStyle w:val="Body"/>
        <w:widowControl w:val="0"/>
        <w:spacing w:after="0" w:line="240" w:lineRule="auto"/>
        <w:rPr>
          <w:sz w:val="2"/>
          <w:szCs w:val="2"/>
        </w:rPr>
      </w:pPr>
    </w:p>
    <w:p w14:paraId="60B6A4A6" w14:textId="77777777" w:rsidR="00ED585A" w:rsidRDefault="00ED585A">
      <w:pPr>
        <w:pStyle w:val="Body"/>
        <w:spacing w:after="0" w:line="240" w:lineRule="auto"/>
        <w:rPr>
          <w:rFonts w:ascii="Avenir" w:eastAsia="Avenir" w:hAnsi="Avenir" w:cs="Avenir"/>
          <w:sz w:val="2"/>
          <w:szCs w:val="2"/>
        </w:rPr>
      </w:pPr>
    </w:p>
    <w:p w14:paraId="59D74DB1" w14:textId="77777777" w:rsidR="00ED585A" w:rsidRDefault="00000000">
      <w:pPr>
        <w:pStyle w:val="Body"/>
      </w:pPr>
      <w:r>
        <w:br w:type="page"/>
      </w:r>
    </w:p>
    <w:p w14:paraId="33CC73E4"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ED585A" w14:paraId="5D23C91B" w14:textId="77777777">
        <w:trPr>
          <w:trHeight w:val="720"/>
        </w:trPr>
        <w:tc>
          <w:tcPr>
            <w:tcW w:w="9360" w:type="dxa"/>
            <w:tcBorders>
              <w:top w:val="single" w:sz="8" w:space="0" w:color="F5F8FA"/>
              <w:left w:val="single" w:sz="8" w:space="0" w:color="F5F8FA"/>
              <w:bottom w:val="single" w:sz="8" w:space="0" w:color="F5F8FA"/>
              <w:right w:val="single" w:sz="8" w:space="0" w:color="F5F8FA"/>
            </w:tcBorders>
            <w:shd w:val="clear" w:color="auto" w:fill="FF7A59"/>
            <w:tcMar>
              <w:top w:w="80" w:type="dxa"/>
              <w:left w:w="80" w:type="dxa"/>
              <w:bottom w:w="80" w:type="dxa"/>
              <w:right w:w="80" w:type="dxa"/>
            </w:tcMar>
          </w:tcPr>
          <w:p w14:paraId="4586BD95" w14:textId="77777777" w:rsidR="00ED585A" w:rsidRDefault="00000000">
            <w:pPr>
              <w:pStyle w:val="Heading"/>
            </w:pPr>
            <w:r>
              <w:t>Business Initiatives</w:t>
            </w:r>
          </w:p>
        </w:tc>
      </w:tr>
    </w:tbl>
    <w:p w14:paraId="40E6F1B1" w14:textId="77777777" w:rsidR="00ED585A" w:rsidRDefault="00ED585A">
      <w:pPr>
        <w:pStyle w:val="Body"/>
        <w:widowControl w:val="0"/>
        <w:spacing w:line="240" w:lineRule="auto"/>
      </w:pPr>
    </w:p>
    <w:p w14:paraId="76D2E7D1" w14:textId="77777777" w:rsidR="00ED585A" w:rsidRDefault="00ED585A">
      <w:pPr>
        <w:pStyle w:val="Body"/>
      </w:pPr>
    </w:p>
    <w:p w14:paraId="141438EF" w14:textId="77777777" w:rsidR="00ED585A" w:rsidRDefault="00000000">
      <w:pPr>
        <w:pStyle w:val="Body"/>
      </w:pPr>
      <w:r>
        <w:t>The Company has the ambitious goal of enrolling and coaching students. To help the business do that, our marketing team will pursue the following initiatives in 2024-2025:</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2C149EC7" w14:textId="77777777">
        <w:trPr>
          <w:trHeight w:val="445"/>
        </w:trPr>
        <w:tc>
          <w:tcPr>
            <w:tcW w:w="9360" w:type="dxa"/>
            <w:gridSpan w:val="2"/>
            <w:tcBorders>
              <w:top w:val="nil"/>
              <w:left w:val="nil"/>
              <w:bottom w:val="single" w:sz="4" w:space="0" w:color="CBD6E2"/>
              <w:right w:val="nil"/>
            </w:tcBorders>
            <w:shd w:val="clear" w:color="auto" w:fill="auto"/>
            <w:tcMar>
              <w:top w:w="80" w:type="dxa"/>
              <w:left w:w="80" w:type="dxa"/>
              <w:bottom w:w="80" w:type="dxa"/>
              <w:right w:w="80" w:type="dxa"/>
            </w:tcMar>
            <w:vAlign w:val="center"/>
          </w:tcPr>
          <w:p w14:paraId="66D8F3FA" w14:textId="77777777" w:rsidR="00ED585A" w:rsidRDefault="00000000">
            <w:pPr>
              <w:pStyle w:val="Heading2"/>
              <w:widowControl w:val="0"/>
              <w:spacing w:before="200" w:line="240" w:lineRule="auto"/>
            </w:pPr>
            <w:r>
              <w:t>Initiative 1: Explode our Online Presence</w:t>
            </w:r>
          </w:p>
        </w:tc>
      </w:tr>
      <w:tr w:rsidR="00ED585A" w14:paraId="6EACFD29" w14:textId="77777777">
        <w:trPr>
          <w:trHeight w:val="113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2E1C13C8" w14:textId="77777777" w:rsidR="00ED585A" w:rsidRDefault="00000000">
            <w:pPr>
              <w:pStyle w:val="Heading5"/>
            </w:pPr>
            <w:r>
              <w:t>Description</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062FB12F" w14:textId="77777777" w:rsidR="00ED585A" w:rsidRDefault="00000000">
            <w:pPr>
              <w:pStyle w:val="Body"/>
              <w:spacing w:before="200" w:after="0" w:line="240" w:lineRule="auto"/>
            </w:pPr>
            <w:r>
              <w:t xml:space="preserve">To build upon our existing online success, we need to invest resources into strategically growing our online presence as well as turning a profit on contacts acquired through these efforts. </w:t>
            </w:r>
          </w:p>
        </w:tc>
      </w:tr>
      <w:tr w:rsidR="00ED585A" w14:paraId="588F767F" w14:textId="77777777">
        <w:trPr>
          <w:trHeight w:val="850"/>
        </w:trPr>
        <w:tc>
          <w:tcPr>
            <w:tcW w:w="3040" w:type="dxa"/>
            <w:tcBorders>
              <w:top w:val="single" w:sz="4" w:space="0" w:color="CDD7E3"/>
              <w:left w:val="nil"/>
              <w:bottom w:val="single" w:sz="4" w:space="0" w:color="CDD7E3"/>
              <w:right w:val="nil"/>
            </w:tcBorders>
            <w:shd w:val="clear" w:color="auto" w:fill="FFFFFF"/>
            <w:tcMar>
              <w:top w:w="80" w:type="dxa"/>
              <w:left w:w="80" w:type="dxa"/>
              <w:bottom w:w="80" w:type="dxa"/>
              <w:right w:w="80" w:type="dxa"/>
            </w:tcMar>
          </w:tcPr>
          <w:p w14:paraId="7D790AB9" w14:textId="77777777" w:rsidR="00ED585A" w:rsidRDefault="00000000">
            <w:pPr>
              <w:pStyle w:val="Heading5"/>
            </w:pPr>
            <w:r>
              <w:t>Goal of initiative</w:t>
            </w:r>
          </w:p>
        </w:tc>
        <w:tc>
          <w:tcPr>
            <w:tcW w:w="6320" w:type="dxa"/>
            <w:tcBorders>
              <w:top w:val="single" w:sz="4" w:space="0" w:color="CDD7E3"/>
              <w:left w:val="nil"/>
              <w:bottom w:val="single" w:sz="4" w:space="0" w:color="CDD7E3"/>
              <w:right w:val="nil"/>
            </w:tcBorders>
            <w:shd w:val="clear" w:color="auto" w:fill="F5F8FA"/>
            <w:tcMar>
              <w:top w:w="80" w:type="dxa"/>
              <w:left w:w="80" w:type="dxa"/>
              <w:bottom w:w="80" w:type="dxa"/>
              <w:right w:w="80" w:type="dxa"/>
            </w:tcMar>
          </w:tcPr>
          <w:p w14:paraId="279D4C93" w14:textId="77777777" w:rsidR="00ED585A" w:rsidRDefault="00000000">
            <w:pPr>
              <w:pStyle w:val="Body"/>
              <w:spacing w:before="200" w:after="0" w:line="240" w:lineRule="auto"/>
            </w:pPr>
            <w:r>
              <w:t xml:space="preserve">Through a combination of paid campaigns, new content campaigns, and exploring new online groups, we can tap into new personas and appeal to more potential clients. </w:t>
            </w:r>
          </w:p>
        </w:tc>
      </w:tr>
      <w:tr w:rsidR="00ED585A" w14:paraId="2418EB90" w14:textId="77777777">
        <w:trPr>
          <w:trHeight w:val="678"/>
        </w:trPr>
        <w:tc>
          <w:tcPr>
            <w:tcW w:w="3040" w:type="dxa"/>
            <w:tcBorders>
              <w:top w:val="single" w:sz="4" w:space="0" w:color="CDD7E3"/>
              <w:left w:val="nil"/>
              <w:bottom w:val="single" w:sz="4" w:space="0" w:color="CBD6E2"/>
              <w:right w:val="nil"/>
            </w:tcBorders>
            <w:shd w:val="clear" w:color="auto" w:fill="FFFFFF"/>
            <w:tcMar>
              <w:top w:w="80" w:type="dxa"/>
              <w:left w:w="80" w:type="dxa"/>
              <w:bottom w:w="80" w:type="dxa"/>
              <w:right w:w="80" w:type="dxa"/>
            </w:tcMar>
          </w:tcPr>
          <w:p w14:paraId="12C1D0D6" w14:textId="77777777" w:rsidR="00ED585A" w:rsidRDefault="00000000">
            <w:pPr>
              <w:pStyle w:val="Heading5"/>
            </w:pPr>
            <w:r>
              <w:t>Metrics to measure success</w:t>
            </w:r>
          </w:p>
        </w:tc>
        <w:tc>
          <w:tcPr>
            <w:tcW w:w="6320" w:type="dxa"/>
            <w:tcBorders>
              <w:top w:val="single" w:sz="4" w:space="0" w:color="CDD7E3"/>
              <w:left w:val="nil"/>
              <w:bottom w:val="single" w:sz="4" w:space="0" w:color="CBD6E2"/>
              <w:right w:val="nil"/>
            </w:tcBorders>
            <w:shd w:val="clear" w:color="auto" w:fill="F5F8FA"/>
            <w:tcMar>
              <w:top w:w="80" w:type="dxa"/>
              <w:left w:w="80" w:type="dxa"/>
              <w:bottom w:w="80" w:type="dxa"/>
              <w:right w:w="80" w:type="dxa"/>
            </w:tcMar>
          </w:tcPr>
          <w:p w14:paraId="30756E65" w14:textId="77777777" w:rsidR="00ED585A" w:rsidRDefault="00000000">
            <w:pPr>
              <w:pStyle w:val="Body"/>
              <w:spacing w:before="200" w:after="0" w:line="240" w:lineRule="auto"/>
            </w:pPr>
            <w:r>
              <w:t xml:space="preserve">Double our organic traffic numbers </w:t>
            </w:r>
            <w:r>
              <w:rPr>
                <w:i/>
                <w:iCs/>
              </w:rPr>
              <w:t>and</w:t>
            </w:r>
            <w:r>
              <w:t xml:space="preserve"> paid ad leads. </w:t>
            </w:r>
          </w:p>
        </w:tc>
      </w:tr>
    </w:tbl>
    <w:p w14:paraId="6B11C91A"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1B831567" w14:textId="77777777">
        <w:trPr>
          <w:trHeight w:val="885"/>
        </w:trPr>
        <w:tc>
          <w:tcPr>
            <w:tcW w:w="9360" w:type="dxa"/>
            <w:gridSpan w:val="2"/>
            <w:tcBorders>
              <w:top w:val="nil"/>
              <w:left w:val="nil"/>
              <w:bottom w:val="single" w:sz="4" w:space="0" w:color="CBD6E2"/>
              <w:right w:val="nil"/>
            </w:tcBorders>
            <w:shd w:val="clear" w:color="auto" w:fill="auto"/>
            <w:tcMar>
              <w:top w:w="80" w:type="dxa"/>
              <w:left w:w="80" w:type="dxa"/>
              <w:bottom w:w="80" w:type="dxa"/>
              <w:right w:w="80" w:type="dxa"/>
            </w:tcMar>
            <w:vAlign w:val="center"/>
          </w:tcPr>
          <w:p w14:paraId="245CE9D3" w14:textId="77777777" w:rsidR="00ED585A" w:rsidRDefault="00000000">
            <w:pPr>
              <w:pStyle w:val="Heading2"/>
              <w:widowControl w:val="0"/>
              <w:spacing w:before="200" w:line="240" w:lineRule="auto"/>
            </w:pPr>
            <w:r>
              <w:lastRenderedPageBreak/>
              <w:t xml:space="preserve">Initiative 2 Set up </w:t>
            </w:r>
            <w:proofErr w:type="gramStart"/>
            <w:r>
              <w:t>For</w:t>
            </w:r>
            <w:proofErr w:type="gramEnd"/>
            <w:r>
              <w:t xml:space="preserve"> both Entities (PATHS4LIFE &amp; ID FUTURE STARS)</w:t>
            </w:r>
          </w:p>
        </w:tc>
      </w:tr>
      <w:tr w:rsidR="00ED585A" w14:paraId="216F692A" w14:textId="77777777">
        <w:trPr>
          <w:trHeight w:val="113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0ED8CA6A" w14:textId="77777777" w:rsidR="00ED585A" w:rsidRDefault="00000000">
            <w:pPr>
              <w:pStyle w:val="Heading5"/>
            </w:pPr>
            <w:r>
              <w:t>Description</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2DDA0E9D" w14:textId="77777777" w:rsidR="00ED585A" w:rsidRDefault="00000000">
            <w:pPr>
              <w:pStyle w:val="Body"/>
              <w:spacing w:before="200" w:after="0" w:line="240" w:lineRule="auto"/>
            </w:pPr>
            <w:r>
              <w:t xml:space="preserve">Over the next 1-2 months, we’ll work on building a website, new logo, social media accounts, set up of Ad business suites and copywriting to establish and set up the Brand direction of the company. </w:t>
            </w:r>
          </w:p>
        </w:tc>
      </w:tr>
      <w:tr w:rsidR="00ED585A" w14:paraId="542E870C" w14:textId="77777777">
        <w:trPr>
          <w:trHeight w:val="1330"/>
        </w:trPr>
        <w:tc>
          <w:tcPr>
            <w:tcW w:w="3040" w:type="dxa"/>
            <w:tcBorders>
              <w:top w:val="single" w:sz="4" w:space="0" w:color="CDD7E3"/>
              <w:left w:val="nil"/>
              <w:bottom w:val="single" w:sz="4" w:space="0" w:color="CDD7E3"/>
              <w:right w:val="nil"/>
            </w:tcBorders>
            <w:shd w:val="clear" w:color="auto" w:fill="FFFFFF"/>
            <w:tcMar>
              <w:top w:w="80" w:type="dxa"/>
              <w:left w:w="80" w:type="dxa"/>
              <w:bottom w:w="80" w:type="dxa"/>
              <w:right w:w="80" w:type="dxa"/>
            </w:tcMar>
          </w:tcPr>
          <w:p w14:paraId="4A2238B7" w14:textId="77777777" w:rsidR="00ED585A" w:rsidRDefault="00000000">
            <w:pPr>
              <w:pStyle w:val="Heading5"/>
            </w:pPr>
            <w:r>
              <w:t>Goal of initiative</w:t>
            </w:r>
          </w:p>
        </w:tc>
        <w:tc>
          <w:tcPr>
            <w:tcW w:w="6320" w:type="dxa"/>
            <w:tcBorders>
              <w:top w:val="single" w:sz="4" w:space="0" w:color="CDD7E3"/>
              <w:left w:val="nil"/>
              <w:bottom w:val="single" w:sz="4" w:space="0" w:color="CDD7E3"/>
              <w:right w:val="nil"/>
            </w:tcBorders>
            <w:shd w:val="clear" w:color="auto" w:fill="F5F8FA"/>
            <w:tcMar>
              <w:top w:w="80" w:type="dxa"/>
              <w:left w:w="80" w:type="dxa"/>
              <w:bottom w:w="80" w:type="dxa"/>
              <w:right w:w="80" w:type="dxa"/>
            </w:tcMar>
          </w:tcPr>
          <w:p w14:paraId="1DE690C3" w14:textId="77777777" w:rsidR="00ED585A" w:rsidRDefault="00000000">
            <w:pPr>
              <w:pStyle w:val="Body"/>
              <w:numPr>
                <w:ilvl w:val="0"/>
                <w:numId w:val="1"/>
              </w:numPr>
              <w:spacing w:before="200" w:after="0" w:line="240" w:lineRule="auto"/>
            </w:pPr>
            <w:r>
              <w:t>To create visual visibility and define our Brand positioning.</w:t>
            </w:r>
          </w:p>
          <w:p w14:paraId="314C38DF" w14:textId="77777777" w:rsidR="00ED585A" w:rsidRDefault="00000000">
            <w:pPr>
              <w:pStyle w:val="Body"/>
              <w:numPr>
                <w:ilvl w:val="0"/>
                <w:numId w:val="1"/>
              </w:numPr>
              <w:spacing w:before="200" w:after="0" w:line="240" w:lineRule="auto"/>
            </w:pPr>
            <w:r>
              <w:t>To prepare both entities when ad campaign is planned and set up</w:t>
            </w:r>
          </w:p>
        </w:tc>
      </w:tr>
      <w:tr w:rsidR="00ED585A" w14:paraId="258F70DB" w14:textId="77777777">
        <w:trPr>
          <w:trHeight w:val="850"/>
        </w:trPr>
        <w:tc>
          <w:tcPr>
            <w:tcW w:w="3040" w:type="dxa"/>
            <w:tcBorders>
              <w:top w:val="single" w:sz="4" w:space="0" w:color="CDD7E3"/>
              <w:left w:val="nil"/>
              <w:bottom w:val="single" w:sz="4" w:space="0" w:color="CBD6E2"/>
              <w:right w:val="nil"/>
            </w:tcBorders>
            <w:shd w:val="clear" w:color="auto" w:fill="FFFFFF"/>
            <w:tcMar>
              <w:top w:w="80" w:type="dxa"/>
              <w:left w:w="80" w:type="dxa"/>
              <w:bottom w:w="80" w:type="dxa"/>
              <w:right w:w="80" w:type="dxa"/>
            </w:tcMar>
          </w:tcPr>
          <w:p w14:paraId="17FFAE81" w14:textId="77777777" w:rsidR="00ED585A" w:rsidRDefault="00000000">
            <w:pPr>
              <w:pStyle w:val="Heading5"/>
            </w:pPr>
            <w:r>
              <w:t>Metrics to measure success</w:t>
            </w:r>
          </w:p>
        </w:tc>
        <w:tc>
          <w:tcPr>
            <w:tcW w:w="6320" w:type="dxa"/>
            <w:tcBorders>
              <w:top w:val="single" w:sz="4" w:space="0" w:color="CDD7E3"/>
              <w:left w:val="nil"/>
              <w:bottom w:val="single" w:sz="4" w:space="0" w:color="CBD6E2"/>
              <w:right w:val="nil"/>
            </w:tcBorders>
            <w:shd w:val="clear" w:color="auto" w:fill="F5F8FA"/>
            <w:tcMar>
              <w:top w:w="80" w:type="dxa"/>
              <w:left w:w="80" w:type="dxa"/>
              <w:bottom w:w="80" w:type="dxa"/>
              <w:right w:w="80" w:type="dxa"/>
            </w:tcMar>
          </w:tcPr>
          <w:p w14:paraId="46D647DB" w14:textId="77777777" w:rsidR="00ED585A" w:rsidRDefault="00000000">
            <w:pPr>
              <w:pStyle w:val="Body"/>
              <w:spacing w:before="200" w:after="0" w:line="240" w:lineRule="auto"/>
            </w:pPr>
            <w:r>
              <w:t>website visitors at live launch of the website and soon to follow customer review when we have enough data collected thru various campaigns.</w:t>
            </w:r>
          </w:p>
        </w:tc>
      </w:tr>
    </w:tbl>
    <w:p w14:paraId="0AE9424D" w14:textId="77777777" w:rsidR="00ED585A" w:rsidRDefault="00ED585A">
      <w:pPr>
        <w:pStyle w:val="Body"/>
        <w:widowControl w:val="0"/>
        <w:spacing w:line="240" w:lineRule="auto"/>
      </w:pPr>
    </w:p>
    <w:p w14:paraId="31A1350D" w14:textId="77777777" w:rsidR="00ED585A" w:rsidRDefault="00ED585A">
      <w:pPr>
        <w:pStyle w:val="Body"/>
      </w:pPr>
    </w:p>
    <w:p w14:paraId="107D0C97" w14:textId="77777777" w:rsidR="00ED585A" w:rsidRDefault="00ED585A">
      <w:pPr>
        <w:pStyle w:val="Body"/>
      </w:pPr>
    </w:p>
    <w:p w14:paraId="2858C0AB" w14:textId="77777777" w:rsidR="00ED585A" w:rsidRDefault="00ED585A">
      <w:pPr>
        <w:pStyle w:val="Body"/>
      </w:pPr>
    </w:p>
    <w:p w14:paraId="6FE4225B" w14:textId="77777777" w:rsidR="00ED585A" w:rsidRDefault="00ED585A">
      <w:pPr>
        <w:pStyle w:val="Body"/>
      </w:pPr>
    </w:p>
    <w:p w14:paraId="1E06ECC7" w14:textId="77777777" w:rsidR="00ED585A" w:rsidRDefault="00ED585A">
      <w:pPr>
        <w:pStyle w:val="Body"/>
      </w:pPr>
    </w:p>
    <w:p w14:paraId="0AB6618B" w14:textId="77777777" w:rsidR="00ED585A" w:rsidRDefault="00ED585A">
      <w:pPr>
        <w:pStyle w:val="Body"/>
      </w:pPr>
    </w:p>
    <w:p w14:paraId="11C8BD68"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56E2426B" w14:textId="77777777">
        <w:trPr>
          <w:trHeight w:val="445"/>
        </w:trPr>
        <w:tc>
          <w:tcPr>
            <w:tcW w:w="9360" w:type="dxa"/>
            <w:gridSpan w:val="2"/>
            <w:tcBorders>
              <w:top w:val="nil"/>
              <w:left w:val="nil"/>
              <w:bottom w:val="single" w:sz="4" w:space="0" w:color="CBD6E2"/>
              <w:right w:val="nil"/>
            </w:tcBorders>
            <w:shd w:val="clear" w:color="auto" w:fill="auto"/>
            <w:tcMar>
              <w:top w:w="80" w:type="dxa"/>
              <w:left w:w="80" w:type="dxa"/>
              <w:bottom w:w="80" w:type="dxa"/>
              <w:right w:w="80" w:type="dxa"/>
            </w:tcMar>
            <w:vAlign w:val="center"/>
          </w:tcPr>
          <w:p w14:paraId="5D170330" w14:textId="77777777" w:rsidR="00ED585A" w:rsidRDefault="00000000">
            <w:pPr>
              <w:pStyle w:val="Heading2"/>
              <w:widowControl w:val="0"/>
              <w:spacing w:before="200" w:line="240" w:lineRule="auto"/>
            </w:pPr>
            <w:r>
              <w:lastRenderedPageBreak/>
              <w:t>Initiative 3 (PATH4LIFE)</w:t>
            </w:r>
          </w:p>
        </w:tc>
      </w:tr>
      <w:tr w:rsidR="00ED585A" w14:paraId="0481F39A" w14:textId="77777777">
        <w:trPr>
          <w:trHeight w:val="397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411AF7FC" w14:textId="77777777" w:rsidR="00ED585A" w:rsidRDefault="00000000">
            <w:pPr>
              <w:pStyle w:val="Heading5"/>
            </w:pPr>
            <w:r>
              <w:t>Description</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42A854B7" w14:textId="77777777" w:rsidR="00ED585A" w:rsidRDefault="00000000">
            <w:pPr>
              <w:pStyle w:val="Body"/>
              <w:numPr>
                <w:ilvl w:val="0"/>
                <w:numId w:val="2"/>
              </w:numPr>
              <w:spacing w:before="200" w:after="0" w:line="240" w:lineRule="auto"/>
            </w:pPr>
            <w:r>
              <w:t xml:space="preserve">Over the next 12 months, we’ll work on building the website, a copy-write, about us, who we are, blog property and resource etc. on the website that becomes a go-to resource for our customers’ FAQ, Landing Page, </w:t>
            </w:r>
            <w:proofErr w:type="gramStart"/>
            <w:r>
              <w:t>Educating</w:t>
            </w:r>
            <w:proofErr w:type="gramEnd"/>
            <w:r>
              <w:t xml:space="preserve"> who we are as a business, and what the service is all about.</w:t>
            </w:r>
          </w:p>
          <w:p w14:paraId="4EC6C5F9" w14:textId="77777777" w:rsidR="00ED585A" w:rsidRDefault="00000000">
            <w:pPr>
              <w:pStyle w:val="Body"/>
              <w:numPr>
                <w:ilvl w:val="0"/>
                <w:numId w:val="2"/>
              </w:numPr>
              <w:spacing w:before="200" w:after="0" w:line="240" w:lineRule="auto"/>
            </w:pPr>
            <w:r>
              <w:t>Create the Persona of the Service/Company</w:t>
            </w:r>
          </w:p>
          <w:p w14:paraId="3AA5C4F6" w14:textId="77777777" w:rsidR="00ED585A" w:rsidRDefault="00000000">
            <w:pPr>
              <w:pStyle w:val="Body"/>
              <w:numPr>
                <w:ilvl w:val="0"/>
                <w:numId w:val="2"/>
              </w:numPr>
              <w:spacing w:before="200" w:after="0" w:line="240" w:lineRule="auto"/>
            </w:pPr>
            <w:r>
              <w:t>Subsequently after, begin creating and collecting content to post for social media with a variety of (Informative, Inter-active, Educational, Advertorial Contents)</w:t>
            </w:r>
          </w:p>
        </w:tc>
      </w:tr>
      <w:tr w:rsidR="00ED585A" w14:paraId="7385E14B" w14:textId="77777777">
        <w:trPr>
          <w:trHeight w:val="2730"/>
        </w:trPr>
        <w:tc>
          <w:tcPr>
            <w:tcW w:w="3040" w:type="dxa"/>
            <w:tcBorders>
              <w:top w:val="single" w:sz="4" w:space="0" w:color="CDD7E3"/>
              <w:left w:val="nil"/>
              <w:bottom w:val="single" w:sz="4" w:space="0" w:color="CDD7E3"/>
              <w:right w:val="nil"/>
            </w:tcBorders>
            <w:shd w:val="clear" w:color="auto" w:fill="FFFFFF"/>
            <w:tcMar>
              <w:top w:w="80" w:type="dxa"/>
              <w:left w:w="80" w:type="dxa"/>
              <w:bottom w:w="80" w:type="dxa"/>
              <w:right w:w="80" w:type="dxa"/>
            </w:tcMar>
          </w:tcPr>
          <w:p w14:paraId="086B1372" w14:textId="77777777" w:rsidR="00ED585A" w:rsidRDefault="00000000">
            <w:pPr>
              <w:pStyle w:val="Heading5"/>
            </w:pPr>
            <w:r>
              <w:t>Goal of initiative</w:t>
            </w:r>
          </w:p>
        </w:tc>
        <w:tc>
          <w:tcPr>
            <w:tcW w:w="6320" w:type="dxa"/>
            <w:tcBorders>
              <w:top w:val="single" w:sz="4" w:space="0" w:color="CDD7E3"/>
              <w:left w:val="nil"/>
              <w:bottom w:val="single" w:sz="4" w:space="0" w:color="CDD7E3"/>
              <w:right w:val="nil"/>
            </w:tcBorders>
            <w:shd w:val="clear" w:color="auto" w:fill="F5F8FA"/>
            <w:tcMar>
              <w:top w:w="80" w:type="dxa"/>
              <w:left w:w="80" w:type="dxa"/>
              <w:bottom w:w="80" w:type="dxa"/>
              <w:right w:w="80" w:type="dxa"/>
            </w:tcMar>
          </w:tcPr>
          <w:p w14:paraId="0ED5AE3F" w14:textId="77777777" w:rsidR="00ED585A" w:rsidRDefault="00000000">
            <w:pPr>
              <w:pStyle w:val="Body"/>
              <w:numPr>
                <w:ilvl w:val="0"/>
                <w:numId w:val="3"/>
              </w:numPr>
              <w:spacing w:before="200" w:after="0" w:line="240" w:lineRule="auto"/>
            </w:pPr>
            <w:r>
              <w:t>To increase our website’s rank on Google searches and create critical top-of-the-funnel marketing content that helps our sales team to start more conversations with prospects.</w:t>
            </w:r>
          </w:p>
          <w:p w14:paraId="368A5259" w14:textId="77777777" w:rsidR="00ED585A" w:rsidRDefault="00000000">
            <w:pPr>
              <w:pStyle w:val="Body"/>
              <w:numPr>
                <w:ilvl w:val="0"/>
                <w:numId w:val="3"/>
              </w:numPr>
              <w:spacing w:before="200" w:after="0" w:line="240" w:lineRule="auto"/>
            </w:pPr>
            <w:r>
              <w:t>To Inform Target audience of all the service of the company, Narrating the process from beginning to end-results, and to answer the question “why I should choose PATHS4LIFE?” as their Coaching Service of their college admission dreams.</w:t>
            </w:r>
          </w:p>
        </w:tc>
      </w:tr>
      <w:tr w:rsidR="00ED585A" w14:paraId="3B48D20F" w14:textId="77777777">
        <w:trPr>
          <w:trHeight w:val="1050"/>
        </w:trPr>
        <w:tc>
          <w:tcPr>
            <w:tcW w:w="3040" w:type="dxa"/>
            <w:tcBorders>
              <w:top w:val="single" w:sz="4" w:space="0" w:color="CDD7E3"/>
              <w:left w:val="nil"/>
              <w:bottom w:val="single" w:sz="4" w:space="0" w:color="CBD6E2"/>
              <w:right w:val="nil"/>
            </w:tcBorders>
            <w:shd w:val="clear" w:color="auto" w:fill="FFFFFF"/>
            <w:tcMar>
              <w:top w:w="80" w:type="dxa"/>
              <w:left w:w="80" w:type="dxa"/>
              <w:bottom w:w="80" w:type="dxa"/>
              <w:right w:w="80" w:type="dxa"/>
            </w:tcMar>
          </w:tcPr>
          <w:p w14:paraId="7220E697" w14:textId="77777777" w:rsidR="00ED585A" w:rsidRDefault="00000000">
            <w:pPr>
              <w:pStyle w:val="Heading5"/>
            </w:pPr>
            <w:r>
              <w:t>Metrics to measure success</w:t>
            </w:r>
          </w:p>
        </w:tc>
        <w:tc>
          <w:tcPr>
            <w:tcW w:w="6320" w:type="dxa"/>
            <w:tcBorders>
              <w:top w:val="single" w:sz="4" w:space="0" w:color="CDD7E3"/>
              <w:left w:val="nil"/>
              <w:bottom w:val="single" w:sz="4" w:space="0" w:color="CBD6E2"/>
              <w:right w:val="nil"/>
            </w:tcBorders>
            <w:shd w:val="clear" w:color="auto" w:fill="F5F8FA"/>
            <w:tcMar>
              <w:top w:w="80" w:type="dxa"/>
              <w:left w:w="80" w:type="dxa"/>
              <w:bottom w:w="80" w:type="dxa"/>
              <w:right w:w="80" w:type="dxa"/>
            </w:tcMar>
          </w:tcPr>
          <w:p w14:paraId="733B21B8" w14:textId="77777777" w:rsidR="00ED585A" w:rsidRDefault="00000000">
            <w:pPr>
              <w:pStyle w:val="Body"/>
              <w:numPr>
                <w:ilvl w:val="0"/>
                <w:numId w:val="4"/>
              </w:numPr>
              <w:spacing w:before="200" w:after="0" w:line="240" w:lineRule="auto"/>
            </w:pPr>
            <w:r>
              <w:t xml:space="preserve">Organic page views per month or downloadable content per month, from the day of the live launch. </w:t>
            </w:r>
          </w:p>
          <w:p w14:paraId="3E897B37" w14:textId="77777777" w:rsidR="00ED585A" w:rsidRDefault="00000000">
            <w:pPr>
              <w:pStyle w:val="Body"/>
              <w:numPr>
                <w:ilvl w:val="0"/>
                <w:numId w:val="4"/>
              </w:numPr>
              <w:spacing w:before="200" w:after="0" w:line="240" w:lineRule="auto"/>
            </w:pPr>
            <w:r>
              <w:t>Leads, Ad Impression, Reach and Conversion.</w:t>
            </w:r>
          </w:p>
        </w:tc>
      </w:tr>
    </w:tbl>
    <w:p w14:paraId="73AF648F" w14:textId="77777777" w:rsidR="00ED585A" w:rsidRDefault="00ED585A">
      <w:pPr>
        <w:pStyle w:val="Body"/>
        <w:widowControl w:val="0"/>
        <w:spacing w:line="240" w:lineRule="auto"/>
      </w:pPr>
    </w:p>
    <w:p w14:paraId="2AB1BD5C" w14:textId="77777777" w:rsidR="00ED585A" w:rsidRDefault="00ED585A">
      <w:pPr>
        <w:pStyle w:val="Body"/>
      </w:pPr>
    </w:p>
    <w:p w14:paraId="7FBA2C30"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00ABDB48" w14:textId="77777777">
        <w:trPr>
          <w:trHeight w:val="445"/>
        </w:trPr>
        <w:tc>
          <w:tcPr>
            <w:tcW w:w="9360" w:type="dxa"/>
            <w:gridSpan w:val="2"/>
            <w:tcBorders>
              <w:top w:val="nil"/>
              <w:left w:val="nil"/>
              <w:bottom w:val="single" w:sz="4" w:space="0" w:color="CBD6E2"/>
              <w:right w:val="nil"/>
            </w:tcBorders>
            <w:shd w:val="clear" w:color="auto" w:fill="auto"/>
            <w:tcMar>
              <w:top w:w="80" w:type="dxa"/>
              <w:left w:w="80" w:type="dxa"/>
              <w:bottom w:w="80" w:type="dxa"/>
              <w:right w:w="80" w:type="dxa"/>
            </w:tcMar>
            <w:vAlign w:val="center"/>
          </w:tcPr>
          <w:p w14:paraId="243E2F5D" w14:textId="77777777" w:rsidR="00ED585A" w:rsidRDefault="00000000">
            <w:pPr>
              <w:pStyle w:val="Heading2"/>
              <w:widowControl w:val="0"/>
              <w:spacing w:before="200" w:line="240" w:lineRule="auto"/>
            </w:pPr>
            <w:r>
              <w:lastRenderedPageBreak/>
              <w:t>Initiative 4 (ID FUTURE STARS)</w:t>
            </w:r>
          </w:p>
        </w:tc>
      </w:tr>
      <w:tr w:rsidR="00ED585A" w14:paraId="40D074E5" w14:textId="77777777">
        <w:trPr>
          <w:trHeight w:val="189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5C07FA20" w14:textId="77777777" w:rsidR="00ED585A" w:rsidRDefault="00000000">
            <w:pPr>
              <w:pStyle w:val="Heading5"/>
            </w:pPr>
            <w:r>
              <w:t>Description</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39137478" w14:textId="77777777" w:rsidR="00ED585A" w:rsidRDefault="00000000">
            <w:pPr>
              <w:pStyle w:val="Body"/>
              <w:spacing w:before="200" w:after="0" w:line="240" w:lineRule="auto"/>
            </w:pPr>
            <w:r>
              <w:t>- Over the next 12 months, we’ll work on building the website and portal, and all the essential copy-write and articles property that becomes a go-to resource for the deliberately niche target audience.</w:t>
            </w:r>
          </w:p>
          <w:p w14:paraId="3A67F28A" w14:textId="77777777" w:rsidR="00ED585A" w:rsidRDefault="00000000">
            <w:pPr>
              <w:pStyle w:val="Body"/>
              <w:numPr>
                <w:ilvl w:val="0"/>
                <w:numId w:val="5"/>
              </w:numPr>
              <w:spacing w:before="200" w:after="0" w:line="240" w:lineRule="auto"/>
            </w:pPr>
            <w:r>
              <w:t>Soon move to creating social media, direct to client, invite only email marketing, or referral marketing.</w:t>
            </w:r>
          </w:p>
        </w:tc>
      </w:tr>
      <w:tr w:rsidR="00ED585A" w14:paraId="7E7D595F" w14:textId="77777777">
        <w:trPr>
          <w:trHeight w:val="1890"/>
        </w:trPr>
        <w:tc>
          <w:tcPr>
            <w:tcW w:w="3040" w:type="dxa"/>
            <w:tcBorders>
              <w:top w:val="single" w:sz="4" w:space="0" w:color="CDD7E3"/>
              <w:left w:val="nil"/>
              <w:bottom w:val="single" w:sz="4" w:space="0" w:color="CDD7E3"/>
              <w:right w:val="nil"/>
            </w:tcBorders>
            <w:shd w:val="clear" w:color="auto" w:fill="FFFFFF"/>
            <w:tcMar>
              <w:top w:w="80" w:type="dxa"/>
              <w:left w:w="80" w:type="dxa"/>
              <w:bottom w:w="80" w:type="dxa"/>
              <w:right w:w="80" w:type="dxa"/>
            </w:tcMar>
          </w:tcPr>
          <w:p w14:paraId="18214A17" w14:textId="77777777" w:rsidR="00ED585A" w:rsidRDefault="00000000">
            <w:pPr>
              <w:pStyle w:val="Heading5"/>
            </w:pPr>
            <w:r>
              <w:t>Goal of initiative</w:t>
            </w:r>
          </w:p>
        </w:tc>
        <w:tc>
          <w:tcPr>
            <w:tcW w:w="6320" w:type="dxa"/>
            <w:tcBorders>
              <w:top w:val="single" w:sz="4" w:space="0" w:color="CDD7E3"/>
              <w:left w:val="nil"/>
              <w:bottom w:val="single" w:sz="4" w:space="0" w:color="CDD7E3"/>
              <w:right w:val="nil"/>
            </w:tcBorders>
            <w:shd w:val="clear" w:color="auto" w:fill="F5F8FA"/>
            <w:tcMar>
              <w:top w:w="80" w:type="dxa"/>
              <w:left w:w="80" w:type="dxa"/>
              <w:bottom w:w="80" w:type="dxa"/>
              <w:right w:w="80" w:type="dxa"/>
            </w:tcMar>
          </w:tcPr>
          <w:p w14:paraId="5024001D" w14:textId="77777777" w:rsidR="00ED585A" w:rsidRDefault="00000000">
            <w:pPr>
              <w:pStyle w:val="Body"/>
              <w:numPr>
                <w:ilvl w:val="0"/>
                <w:numId w:val="6"/>
              </w:numPr>
              <w:spacing w:before="200" w:after="0" w:line="240" w:lineRule="auto"/>
            </w:pPr>
            <w:r>
              <w:t>Non-intentional rank on Google searches and create critical top-of-the-funnel marketing content that helps our sales team to nurture all clients and prospect.</w:t>
            </w:r>
          </w:p>
          <w:p w14:paraId="10253560" w14:textId="77777777" w:rsidR="00ED585A" w:rsidRDefault="00000000">
            <w:pPr>
              <w:pStyle w:val="Body"/>
              <w:spacing w:before="200" w:after="0" w:line="240" w:lineRule="auto"/>
            </w:pPr>
            <w:r>
              <w:t>- Create Brand awareness about the existence of the company and service highlighting “exclusivity and privacy” for high net-worth individuals.</w:t>
            </w:r>
          </w:p>
        </w:tc>
      </w:tr>
      <w:tr w:rsidR="00ED585A" w14:paraId="62CD4A00" w14:textId="77777777">
        <w:trPr>
          <w:trHeight w:val="1250"/>
        </w:trPr>
        <w:tc>
          <w:tcPr>
            <w:tcW w:w="3040" w:type="dxa"/>
            <w:tcBorders>
              <w:top w:val="single" w:sz="4" w:space="0" w:color="CDD7E3"/>
              <w:left w:val="nil"/>
              <w:bottom w:val="single" w:sz="4" w:space="0" w:color="CBD6E2"/>
              <w:right w:val="nil"/>
            </w:tcBorders>
            <w:shd w:val="clear" w:color="auto" w:fill="FFFFFF"/>
            <w:tcMar>
              <w:top w:w="80" w:type="dxa"/>
              <w:left w:w="80" w:type="dxa"/>
              <w:bottom w:w="80" w:type="dxa"/>
              <w:right w:w="80" w:type="dxa"/>
            </w:tcMar>
          </w:tcPr>
          <w:p w14:paraId="29DA85E1" w14:textId="77777777" w:rsidR="00ED585A" w:rsidRDefault="00000000">
            <w:pPr>
              <w:pStyle w:val="Heading5"/>
            </w:pPr>
            <w:r>
              <w:t>Metrics to measure success</w:t>
            </w:r>
          </w:p>
        </w:tc>
        <w:tc>
          <w:tcPr>
            <w:tcW w:w="6320" w:type="dxa"/>
            <w:tcBorders>
              <w:top w:val="single" w:sz="4" w:space="0" w:color="CDD7E3"/>
              <w:left w:val="nil"/>
              <w:bottom w:val="single" w:sz="4" w:space="0" w:color="CBD6E2"/>
              <w:right w:val="nil"/>
            </w:tcBorders>
            <w:shd w:val="clear" w:color="auto" w:fill="F5F8FA"/>
            <w:tcMar>
              <w:top w:w="80" w:type="dxa"/>
              <w:left w:w="80" w:type="dxa"/>
              <w:bottom w:w="80" w:type="dxa"/>
              <w:right w:w="80" w:type="dxa"/>
            </w:tcMar>
          </w:tcPr>
          <w:p w14:paraId="3F4EBFA9" w14:textId="77777777" w:rsidR="00ED585A" w:rsidRDefault="00000000">
            <w:pPr>
              <w:pStyle w:val="Body"/>
              <w:spacing w:before="200" w:after="0" w:line="240" w:lineRule="auto"/>
            </w:pPr>
            <w:r>
              <w:t>- Number of personal leads collected and contacted.</w:t>
            </w:r>
          </w:p>
          <w:p w14:paraId="4B1B95B4" w14:textId="77777777" w:rsidR="00ED585A" w:rsidRDefault="00000000">
            <w:pPr>
              <w:pStyle w:val="Body"/>
              <w:numPr>
                <w:ilvl w:val="0"/>
                <w:numId w:val="7"/>
              </w:numPr>
              <w:spacing w:before="200" w:after="0" w:line="240" w:lineRule="auto"/>
            </w:pPr>
            <w:r>
              <w:t xml:space="preserve">Number of </w:t>
            </w:r>
            <w:proofErr w:type="gramStart"/>
            <w:r>
              <w:t>respondent</w:t>
            </w:r>
            <w:proofErr w:type="gramEnd"/>
            <w:r>
              <w:t xml:space="preserve"> to the email invites.</w:t>
            </w:r>
          </w:p>
          <w:p w14:paraId="7C4AF606" w14:textId="77777777" w:rsidR="00ED585A" w:rsidRDefault="00000000">
            <w:pPr>
              <w:pStyle w:val="Body"/>
              <w:numPr>
                <w:ilvl w:val="0"/>
                <w:numId w:val="7"/>
              </w:numPr>
              <w:spacing w:before="200" w:after="0" w:line="240" w:lineRule="auto"/>
            </w:pPr>
            <w:r>
              <w:t>Number of signups to newsletter.</w:t>
            </w:r>
          </w:p>
        </w:tc>
      </w:tr>
    </w:tbl>
    <w:p w14:paraId="789CCB92" w14:textId="77777777" w:rsidR="00ED585A" w:rsidRDefault="00ED585A">
      <w:pPr>
        <w:pStyle w:val="Body"/>
        <w:widowControl w:val="0"/>
        <w:spacing w:line="240" w:lineRule="auto"/>
      </w:pPr>
    </w:p>
    <w:p w14:paraId="323A9D9F" w14:textId="77777777" w:rsidR="00ED585A" w:rsidRDefault="00ED585A">
      <w:pPr>
        <w:pStyle w:val="Body"/>
        <w:widowControl w:val="0"/>
        <w:spacing w:line="240" w:lineRule="auto"/>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ED585A" w14:paraId="3ECBA961" w14:textId="77777777">
        <w:trPr>
          <w:trHeight w:val="720"/>
        </w:trPr>
        <w:tc>
          <w:tcPr>
            <w:tcW w:w="9360" w:type="dxa"/>
            <w:tcBorders>
              <w:top w:val="single" w:sz="8" w:space="0" w:color="F5F8FA"/>
              <w:left w:val="single" w:sz="8" w:space="0" w:color="F5F8FA"/>
              <w:bottom w:val="single" w:sz="8" w:space="0" w:color="F5F8FA"/>
              <w:right w:val="single" w:sz="8" w:space="0" w:color="F5F8FA"/>
            </w:tcBorders>
            <w:shd w:val="clear" w:color="auto" w:fill="FF7A59"/>
            <w:tcMar>
              <w:top w:w="80" w:type="dxa"/>
              <w:left w:w="80" w:type="dxa"/>
              <w:bottom w:w="80" w:type="dxa"/>
              <w:right w:w="80" w:type="dxa"/>
            </w:tcMar>
          </w:tcPr>
          <w:p w14:paraId="0DBDA0BA" w14:textId="77777777" w:rsidR="00ED585A" w:rsidRDefault="00000000">
            <w:pPr>
              <w:pStyle w:val="Heading"/>
            </w:pPr>
            <w:r>
              <w:t>Target Market</w:t>
            </w:r>
          </w:p>
        </w:tc>
      </w:tr>
    </w:tbl>
    <w:p w14:paraId="262DD5B7" w14:textId="77777777" w:rsidR="00ED585A" w:rsidRDefault="00000000">
      <w:pPr>
        <w:pStyle w:val="Body"/>
        <w:widowControl w:val="0"/>
        <w:spacing w:line="240" w:lineRule="auto"/>
      </w:pPr>
      <w:r>
        <w:t>This target audience segmentation provides a clear picture of who the programs and services are designed for, aligning with the age ranges, goals, and sectors specific to each offering.</w:t>
      </w:r>
    </w:p>
    <w:p w14:paraId="476CA166" w14:textId="77777777" w:rsidR="00ED585A" w:rsidRDefault="00000000">
      <w:pPr>
        <w:pStyle w:val="Body"/>
        <w:widowControl w:val="0"/>
        <w:spacing w:line="240" w:lineRule="auto"/>
        <w:jc w:val="center"/>
      </w:pPr>
      <w:r>
        <w:rPr>
          <w:b/>
          <w:bCs/>
          <w:sz w:val="26"/>
          <w:szCs w:val="26"/>
          <w:lang w:val="it-IT"/>
        </w:rPr>
        <w:t xml:space="preserve">ID Future Stars - Sports </w:t>
      </w:r>
      <w:r>
        <w:rPr>
          <w:b/>
          <w:bCs/>
          <w:color w:val="374659"/>
          <w:sz w:val="26"/>
          <w:szCs w:val="26"/>
        </w:rPr>
        <w:t>Programs</w:t>
      </w:r>
    </w:p>
    <w:p w14:paraId="2D78B0AE"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rPr>
        <w:t xml:space="preserve">Youth Sports Camps </w:t>
      </w:r>
      <w:r>
        <w:rPr>
          <w:rFonts w:ascii="Helvetica" w:hAnsi="Helvetica"/>
          <w:b/>
          <w:bCs/>
          <w:color w:val="374151"/>
        </w:rPr>
        <w:t>(Ages 7-18)</w:t>
      </w:r>
    </w:p>
    <w:p w14:paraId="0A1EC8E6"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rPr>
        <w:t>: Boys &amp; Girls</w:t>
      </w:r>
    </w:p>
    <w:p w14:paraId="5A0DD02F"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Skill development in various sports, physical fitness, teamwork.</w:t>
      </w:r>
    </w:p>
    <w:p w14:paraId="5EF8707E"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lastRenderedPageBreak/>
        <w:t>Sectors</w:t>
      </w:r>
      <w:r>
        <w:rPr>
          <w:rFonts w:ascii="Helvetica" w:hAnsi="Helvetica"/>
          <w:color w:val="374151"/>
        </w:rPr>
        <w:t>: Soccer, Golf, Tennis, Basketball, Baseball, Softball, Swimming &amp; Diving, Volleyball.</w:t>
      </w:r>
    </w:p>
    <w:p w14:paraId="7C006E4E" w14:textId="77777777" w:rsidR="00ED585A" w:rsidRDefault="00ED585A">
      <w:pPr>
        <w:pStyle w:val="Default"/>
        <w:spacing w:before="0" w:line="240" w:lineRule="auto"/>
        <w:ind w:left="360"/>
        <w:rPr>
          <w:rFonts w:ascii="Helvetica" w:eastAsia="Helvetica" w:hAnsi="Helvetica" w:cs="Helvetica"/>
          <w:i/>
          <w:iCs/>
          <w:color w:val="374151"/>
        </w:rPr>
      </w:pPr>
    </w:p>
    <w:p w14:paraId="3794B30D" w14:textId="77777777" w:rsidR="00ED585A" w:rsidRDefault="00000000">
      <w:pPr>
        <w:pStyle w:val="Default"/>
        <w:spacing w:before="0" w:line="240" w:lineRule="auto"/>
        <w:rPr>
          <w:rFonts w:ascii="Helvetica" w:eastAsia="Helvetica" w:hAnsi="Helvetica" w:cs="Helvetica"/>
          <w:i/>
          <w:iCs/>
          <w:color w:val="374151"/>
        </w:rPr>
      </w:pPr>
      <w:r>
        <w:rPr>
          <w:rFonts w:ascii="Helvetica" w:hAnsi="Helvetica"/>
          <w:i/>
          <w:iCs/>
          <w:color w:val="374151"/>
          <w:lang w:val="nl-NL"/>
        </w:rPr>
        <w:t xml:space="preserve">Outdoor Adventure Camp </w:t>
      </w:r>
      <w:r>
        <w:rPr>
          <w:rFonts w:ascii="Helvetica" w:hAnsi="Helvetica"/>
          <w:b/>
          <w:bCs/>
          <w:color w:val="374151"/>
        </w:rPr>
        <w:t>(Ages 7-18)</w:t>
      </w:r>
    </w:p>
    <w:p w14:paraId="5EA5D835"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rPr>
        <w:t>: Boys &amp; Girls</w:t>
      </w:r>
    </w:p>
    <w:p w14:paraId="1B6444F8"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Outdoor skills, adventure, environmental awareness.</w:t>
      </w:r>
    </w:p>
    <w:p w14:paraId="70B69E28"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Fishing, Hiking, Biking, Kayaking, etc.</w:t>
      </w:r>
    </w:p>
    <w:p w14:paraId="28DE49FC" w14:textId="77777777" w:rsidR="00ED585A" w:rsidRDefault="00ED585A">
      <w:pPr>
        <w:pStyle w:val="Default"/>
        <w:spacing w:before="0" w:line="240" w:lineRule="auto"/>
        <w:ind w:left="360"/>
        <w:rPr>
          <w:rFonts w:ascii="Helvetica" w:eastAsia="Helvetica" w:hAnsi="Helvetica" w:cs="Helvetica"/>
          <w:color w:val="374151"/>
        </w:rPr>
      </w:pPr>
    </w:p>
    <w:p w14:paraId="72C92023"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rPr>
        <w:t xml:space="preserve">International Sports Camps </w:t>
      </w:r>
      <w:r>
        <w:rPr>
          <w:rFonts w:ascii="Helvetica" w:hAnsi="Helvetica"/>
          <w:b/>
          <w:bCs/>
          <w:color w:val="374151"/>
        </w:rPr>
        <w:t>(Ages 7-18)</w:t>
      </w:r>
    </w:p>
    <w:p w14:paraId="28E2C585"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rPr>
        <w:t>: Boys &amp; Girls</w:t>
      </w:r>
    </w:p>
    <w:p w14:paraId="1EC03AE3"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Cultural exchange, sports skills, global perspective.</w:t>
      </w:r>
    </w:p>
    <w:p w14:paraId="4F9FD973"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All sports offered in domestic camps.</w:t>
      </w:r>
    </w:p>
    <w:p w14:paraId="4265F974" w14:textId="77777777" w:rsidR="00ED585A" w:rsidRDefault="00ED585A">
      <w:pPr>
        <w:pStyle w:val="Default"/>
        <w:spacing w:before="0" w:line="240" w:lineRule="auto"/>
        <w:ind w:left="360"/>
        <w:rPr>
          <w:rFonts w:ascii="Helvetica" w:eastAsia="Helvetica" w:hAnsi="Helvetica" w:cs="Helvetica"/>
          <w:color w:val="374151"/>
        </w:rPr>
      </w:pPr>
    </w:p>
    <w:p w14:paraId="5D1FA776" w14:textId="77777777" w:rsidR="00ED585A" w:rsidRDefault="00ED585A">
      <w:pPr>
        <w:pStyle w:val="Default"/>
        <w:spacing w:before="0" w:after="120" w:line="240" w:lineRule="auto"/>
        <w:jc w:val="center"/>
        <w:rPr>
          <w:rFonts w:ascii="Helvetica" w:eastAsia="Helvetica" w:hAnsi="Helvetica" w:cs="Helvetica"/>
          <w:b/>
          <w:bCs/>
          <w:color w:val="4D596C"/>
          <w:sz w:val="28"/>
          <w:szCs w:val="28"/>
        </w:rPr>
      </w:pPr>
    </w:p>
    <w:p w14:paraId="22684F48" w14:textId="77777777" w:rsidR="00ED585A" w:rsidRDefault="00000000">
      <w:pPr>
        <w:pStyle w:val="Default"/>
        <w:spacing w:before="0" w:after="120" w:line="240" w:lineRule="auto"/>
        <w:jc w:val="center"/>
        <w:rPr>
          <w:rFonts w:ascii="Helvetica" w:eastAsia="Helvetica" w:hAnsi="Helvetica" w:cs="Helvetica"/>
          <w:b/>
          <w:bCs/>
          <w:color w:val="4D596C"/>
          <w:sz w:val="28"/>
          <w:szCs w:val="28"/>
        </w:rPr>
      </w:pPr>
      <w:r>
        <w:rPr>
          <w:rFonts w:ascii="Helvetica" w:hAnsi="Helvetica"/>
          <w:b/>
          <w:bCs/>
          <w:color w:val="4D596C"/>
          <w:sz w:val="28"/>
          <w:szCs w:val="28"/>
        </w:rPr>
        <w:t>Path4Life - Educational &amp; Life Coaching</w:t>
      </w:r>
    </w:p>
    <w:p w14:paraId="16B648D6"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lang w:val="de-DE"/>
        </w:rPr>
        <w:t xml:space="preserve">Academic Enrichment </w:t>
      </w:r>
      <w:r>
        <w:rPr>
          <w:rFonts w:ascii="Helvetica" w:hAnsi="Helvetica"/>
          <w:b/>
          <w:bCs/>
          <w:color w:val="374151"/>
        </w:rPr>
        <w:t>(Ages 5-18)</w:t>
      </w:r>
    </w:p>
    <w:p w14:paraId="6A14FEC0"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lang w:val="de-DE"/>
        </w:rPr>
        <w:t>: All</w:t>
      </w:r>
    </w:p>
    <w:p w14:paraId="427DF0C1"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Academic improvement, overcoming COVID-related educational gaps.</w:t>
      </w:r>
    </w:p>
    <w:p w14:paraId="7489F041"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General academics, reading, writing, math.</w:t>
      </w:r>
    </w:p>
    <w:p w14:paraId="6AD2ED24" w14:textId="77777777" w:rsidR="00ED585A" w:rsidRDefault="00ED585A">
      <w:pPr>
        <w:pStyle w:val="Default"/>
        <w:spacing w:before="0" w:line="240" w:lineRule="auto"/>
        <w:ind w:left="360"/>
        <w:rPr>
          <w:rFonts w:ascii="Helvetica" w:eastAsia="Helvetica" w:hAnsi="Helvetica" w:cs="Helvetica"/>
          <w:color w:val="374151"/>
        </w:rPr>
      </w:pPr>
    </w:p>
    <w:p w14:paraId="38E05DC3"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rPr>
        <w:t>Acting and Public Speaking</w:t>
      </w:r>
      <w:r>
        <w:rPr>
          <w:rFonts w:ascii="Helvetica" w:hAnsi="Helvetica"/>
          <w:b/>
          <w:bCs/>
          <w:i/>
          <w:iCs/>
          <w:color w:val="374151"/>
        </w:rPr>
        <w:t xml:space="preserve"> </w:t>
      </w:r>
      <w:r>
        <w:rPr>
          <w:rFonts w:ascii="Helvetica" w:hAnsi="Helvetica"/>
          <w:b/>
          <w:bCs/>
          <w:color w:val="374151"/>
        </w:rPr>
        <w:t>(Ages 12-20)</w:t>
      </w:r>
    </w:p>
    <w:p w14:paraId="1279DA09"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lang w:val="de-DE"/>
        </w:rPr>
        <w:t>: All</w:t>
      </w:r>
    </w:p>
    <w:p w14:paraId="67AE36BA"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Confidence building, public speaking skills.</w:t>
      </w:r>
    </w:p>
    <w:p w14:paraId="217664E6"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Acting, presentation, mock trials.</w:t>
      </w:r>
    </w:p>
    <w:p w14:paraId="56099189" w14:textId="77777777" w:rsidR="00ED585A" w:rsidRDefault="00ED585A">
      <w:pPr>
        <w:pStyle w:val="Default"/>
        <w:spacing w:before="0" w:line="240" w:lineRule="auto"/>
        <w:ind w:left="360"/>
        <w:rPr>
          <w:rFonts w:ascii="Helvetica" w:eastAsia="Helvetica" w:hAnsi="Helvetica" w:cs="Helvetica"/>
          <w:color w:val="374151"/>
        </w:rPr>
      </w:pPr>
    </w:p>
    <w:p w14:paraId="482127A2"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rPr>
        <w:t>Purposeful Life Program</w:t>
      </w:r>
      <w:r>
        <w:rPr>
          <w:rFonts w:ascii="Helvetica" w:hAnsi="Helvetica"/>
          <w:b/>
          <w:bCs/>
          <w:color w:val="374151"/>
        </w:rPr>
        <w:t xml:space="preserve"> (Ages 12-20)</w:t>
      </w:r>
    </w:p>
    <w:p w14:paraId="3AFA5D26"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lang w:val="de-DE"/>
        </w:rPr>
        <w:t>: All</w:t>
      </w:r>
    </w:p>
    <w:p w14:paraId="31D458D7"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Community service, personal growth.</w:t>
      </w:r>
    </w:p>
    <w:p w14:paraId="3A61085F"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Volunteering, life skills.</w:t>
      </w:r>
    </w:p>
    <w:p w14:paraId="378AFD4D" w14:textId="77777777" w:rsidR="00ED585A" w:rsidRDefault="00ED585A">
      <w:pPr>
        <w:pStyle w:val="Default"/>
        <w:spacing w:before="0" w:line="240" w:lineRule="auto"/>
        <w:ind w:left="360"/>
        <w:rPr>
          <w:rFonts w:ascii="Helvetica" w:eastAsia="Helvetica" w:hAnsi="Helvetica" w:cs="Helvetica"/>
          <w:color w:val="374151"/>
        </w:rPr>
      </w:pPr>
    </w:p>
    <w:p w14:paraId="6A24562D" w14:textId="77777777" w:rsidR="00ED585A" w:rsidRDefault="00ED585A">
      <w:pPr>
        <w:pStyle w:val="Default"/>
        <w:spacing w:before="0" w:line="240" w:lineRule="auto"/>
        <w:ind w:left="360"/>
        <w:rPr>
          <w:rFonts w:ascii="Helvetica" w:eastAsia="Helvetica" w:hAnsi="Helvetica" w:cs="Helvetica"/>
          <w:color w:val="374151"/>
        </w:rPr>
      </w:pPr>
    </w:p>
    <w:p w14:paraId="0F0AE912" w14:textId="77777777" w:rsidR="00ED585A" w:rsidRDefault="00ED585A">
      <w:pPr>
        <w:pStyle w:val="Default"/>
        <w:spacing w:before="0" w:line="240" w:lineRule="auto"/>
        <w:ind w:left="360"/>
        <w:rPr>
          <w:rFonts w:ascii="Helvetica" w:eastAsia="Helvetica" w:hAnsi="Helvetica" w:cs="Helvetica"/>
          <w:color w:val="374151"/>
        </w:rPr>
      </w:pPr>
    </w:p>
    <w:p w14:paraId="309C2085"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rPr>
        <w:t xml:space="preserve">War, Religion, Politics Program </w:t>
      </w:r>
      <w:r>
        <w:rPr>
          <w:rFonts w:ascii="Helvetica" w:hAnsi="Helvetica"/>
          <w:b/>
          <w:bCs/>
          <w:color w:val="374151"/>
        </w:rPr>
        <w:t>(Ages 14-20)</w:t>
      </w:r>
    </w:p>
    <w:p w14:paraId="70986501"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lang w:val="de-DE"/>
        </w:rPr>
        <w:t>: All</w:t>
      </w:r>
    </w:p>
    <w:p w14:paraId="2167DDA3"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Critical thinking, understanding global issues.</w:t>
      </w:r>
    </w:p>
    <w:p w14:paraId="28AE7CE0"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lang w:val="it-IT"/>
        </w:rPr>
        <w:t xml:space="preserve">: </w:t>
      </w:r>
      <w:proofErr w:type="spellStart"/>
      <w:r>
        <w:rPr>
          <w:rFonts w:ascii="Helvetica" w:hAnsi="Helvetica"/>
          <w:color w:val="374151"/>
          <w:lang w:val="it-IT"/>
        </w:rPr>
        <w:t>Socio-political</w:t>
      </w:r>
      <w:proofErr w:type="spellEnd"/>
      <w:r>
        <w:rPr>
          <w:rFonts w:ascii="Helvetica" w:hAnsi="Helvetica"/>
          <w:color w:val="374151"/>
          <w:lang w:val="it-IT"/>
        </w:rPr>
        <w:t xml:space="preserve"> </w:t>
      </w:r>
      <w:proofErr w:type="spellStart"/>
      <w:r>
        <w:rPr>
          <w:rFonts w:ascii="Helvetica" w:hAnsi="Helvetica"/>
          <w:color w:val="374151"/>
          <w:lang w:val="it-IT"/>
        </w:rPr>
        <w:t>education</w:t>
      </w:r>
      <w:proofErr w:type="spellEnd"/>
      <w:r>
        <w:rPr>
          <w:rFonts w:ascii="Helvetica" w:hAnsi="Helvetica"/>
          <w:color w:val="374151"/>
          <w:lang w:val="it-IT"/>
        </w:rPr>
        <w:t>.</w:t>
      </w:r>
    </w:p>
    <w:p w14:paraId="48F95BDD" w14:textId="77777777" w:rsidR="00ED585A" w:rsidRDefault="00000000">
      <w:pPr>
        <w:pStyle w:val="Default"/>
        <w:spacing w:before="0" w:line="240" w:lineRule="auto"/>
        <w:rPr>
          <w:rFonts w:ascii="Helvetica" w:eastAsia="Helvetica" w:hAnsi="Helvetica" w:cs="Helvetica"/>
          <w:b/>
          <w:bCs/>
          <w:color w:val="374151"/>
        </w:rPr>
      </w:pPr>
      <w:r>
        <w:rPr>
          <w:rFonts w:ascii="Helvetica" w:eastAsia="Helvetica" w:hAnsi="Helvetica" w:cs="Helvetica"/>
          <w:b/>
          <w:bCs/>
          <w:color w:val="374151"/>
        </w:rPr>
        <w:tab/>
      </w:r>
    </w:p>
    <w:p w14:paraId="214619DC" w14:textId="77777777" w:rsidR="00ED585A" w:rsidRDefault="00000000">
      <w:pPr>
        <w:pStyle w:val="Default"/>
        <w:spacing w:before="0" w:line="240" w:lineRule="auto"/>
        <w:rPr>
          <w:rFonts w:ascii="Helvetica" w:eastAsia="Helvetica" w:hAnsi="Helvetica" w:cs="Helvetica"/>
          <w:i/>
          <w:iCs/>
          <w:color w:val="374151"/>
        </w:rPr>
      </w:pPr>
      <w:r>
        <w:rPr>
          <w:rFonts w:ascii="Helvetica" w:hAnsi="Helvetica"/>
          <w:i/>
          <w:iCs/>
          <w:color w:val="374151"/>
        </w:rPr>
        <w:t xml:space="preserve">College Application Workshop </w:t>
      </w:r>
      <w:r>
        <w:rPr>
          <w:rFonts w:ascii="Helvetica" w:hAnsi="Helvetica"/>
          <w:b/>
          <w:bCs/>
          <w:color w:val="374151"/>
        </w:rPr>
        <w:t>(Ages 16-19)</w:t>
      </w:r>
    </w:p>
    <w:p w14:paraId="195AC7F8"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lang w:val="de-DE"/>
        </w:rPr>
        <w:t>: All</w:t>
      </w:r>
    </w:p>
    <w:p w14:paraId="4AB62DAA"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College admissions, essay writing.</w:t>
      </w:r>
    </w:p>
    <w:p w14:paraId="4A02B1EB" w14:textId="77777777" w:rsidR="00ED585A" w:rsidRDefault="00000000">
      <w:pPr>
        <w:pStyle w:val="Default"/>
        <w:numPr>
          <w:ilvl w:val="1"/>
          <w:numId w:val="9"/>
        </w:numPr>
        <w:spacing w:before="0" w:line="240" w:lineRule="auto"/>
        <w:rPr>
          <w:rFonts w:ascii="Helvetica" w:hAnsi="Helvetica"/>
          <w:color w:val="374151"/>
        </w:rPr>
      </w:pPr>
      <w:r>
        <w:rPr>
          <w:rFonts w:ascii="Helvetica" w:hAnsi="Helvetica"/>
          <w:b/>
          <w:bCs/>
          <w:color w:val="374151"/>
        </w:rPr>
        <w:t>Sectors</w:t>
      </w:r>
      <w:r>
        <w:rPr>
          <w:rFonts w:ascii="Helvetica" w:hAnsi="Helvetica"/>
          <w:color w:val="374151"/>
        </w:rPr>
        <w:t>: College preparation.</w:t>
      </w:r>
    </w:p>
    <w:p w14:paraId="64705212" w14:textId="77777777" w:rsidR="00ED585A" w:rsidRDefault="00ED585A">
      <w:pPr>
        <w:pStyle w:val="Default"/>
        <w:spacing w:before="0" w:line="240" w:lineRule="auto"/>
        <w:rPr>
          <w:rFonts w:ascii="Helvetica" w:eastAsia="Helvetica" w:hAnsi="Helvetica" w:cs="Helvetica"/>
          <w:b/>
          <w:bCs/>
          <w:color w:val="374151"/>
        </w:rPr>
      </w:pPr>
    </w:p>
    <w:p w14:paraId="4409643D" w14:textId="77777777" w:rsidR="00ED585A" w:rsidRDefault="00000000">
      <w:pPr>
        <w:pStyle w:val="Default"/>
        <w:spacing w:before="0" w:line="240" w:lineRule="auto"/>
        <w:rPr>
          <w:rFonts w:ascii="Helvetica" w:eastAsia="Helvetica" w:hAnsi="Helvetica" w:cs="Helvetica"/>
          <w:b/>
          <w:bCs/>
          <w:color w:val="374151"/>
        </w:rPr>
      </w:pPr>
      <w:r>
        <w:rPr>
          <w:rFonts w:ascii="Helvetica" w:hAnsi="Helvetica"/>
          <w:i/>
          <w:iCs/>
          <w:color w:val="374151"/>
        </w:rPr>
        <w:t>College Trips &amp; Placement</w:t>
      </w:r>
      <w:r>
        <w:rPr>
          <w:rFonts w:ascii="Helvetica" w:hAnsi="Helvetica"/>
          <w:color w:val="374151"/>
        </w:rPr>
        <w:t xml:space="preserve"> </w:t>
      </w:r>
      <w:r>
        <w:rPr>
          <w:rFonts w:ascii="Helvetica" w:hAnsi="Helvetica"/>
          <w:b/>
          <w:bCs/>
          <w:color w:val="374151"/>
        </w:rPr>
        <w:t>(High School Juniors and Seniors)</w:t>
      </w:r>
    </w:p>
    <w:p w14:paraId="375760FC"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lastRenderedPageBreak/>
        <w:t>Gender</w:t>
      </w:r>
      <w:r>
        <w:rPr>
          <w:rFonts w:ascii="Helvetica" w:hAnsi="Helvetica"/>
          <w:color w:val="374151"/>
          <w:lang w:val="de-DE"/>
        </w:rPr>
        <w:t>: All</w:t>
      </w:r>
    </w:p>
    <w:p w14:paraId="2E3081CF"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College selection, career guidance.</w:t>
      </w:r>
    </w:p>
    <w:p w14:paraId="15F0A902"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Various academic fields.</w:t>
      </w:r>
    </w:p>
    <w:p w14:paraId="4C907E27" w14:textId="77777777" w:rsidR="00ED585A" w:rsidRDefault="00ED585A">
      <w:pPr>
        <w:pStyle w:val="Default"/>
        <w:spacing w:before="0" w:after="120" w:line="240" w:lineRule="auto"/>
        <w:rPr>
          <w:rFonts w:ascii="Helvetica" w:eastAsia="Helvetica" w:hAnsi="Helvetica" w:cs="Helvetica"/>
          <w:b/>
          <w:bCs/>
        </w:rPr>
      </w:pPr>
    </w:p>
    <w:p w14:paraId="5E44827F" w14:textId="77777777" w:rsidR="00ED585A" w:rsidRDefault="00ED585A">
      <w:pPr>
        <w:pStyle w:val="Default"/>
        <w:spacing w:before="0" w:after="120" w:line="240" w:lineRule="auto"/>
        <w:jc w:val="center"/>
        <w:rPr>
          <w:rFonts w:ascii="Helvetica" w:eastAsia="Helvetica" w:hAnsi="Helvetica" w:cs="Helvetica"/>
          <w:b/>
          <w:bCs/>
          <w:sz w:val="28"/>
          <w:szCs w:val="28"/>
        </w:rPr>
      </w:pPr>
    </w:p>
    <w:p w14:paraId="054F244C" w14:textId="77777777" w:rsidR="00ED585A" w:rsidRDefault="00ED585A">
      <w:pPr>
        <w:pStyle w:val="Default"/>
        <w:spacing w:before="0" w:after="120" w:line="240" w:lineRule="auto"/>
        <w:jc w:val="center"/>
        <w:rPr>
          <w:rFonts w:ascii="Helvetica" w:eastAsia="Helvetica" w:hAnsi="Helvetica" w:cs="Helvetica"/>
          <w:b/>
          <w:bCs/>
          <w:sz w:val="28"/>
          <w:szCs w:val="28"/>
        </w:rPr>
      </w:pPr>
    </w:p>
    <w:p w14:paraId="48302923" w14:textId="77777777" w:rsidR="00ED585A" w:rsidRDefault="00ED585A">
      <w:pPr>
        <w:pStyle w:val="Default"/>
        <w:spacing w:before="0" w:after="120" w:line="240" w:lineRule="auto"/>
        <w:jc w:val="center"/>
        <w:rPr>
          <w:rFonts w:ascii="Helvetica" w:eastAsia="Helvetica" w:hAnsi="Helvetica" w:cs="Helvetica"/>
          <w:b/>
          <w:bCs/>
          <w:sz w:val="28"/>
          <w:szCs w:val="28"/>
        </w:rPr>
      </w:pPr>
    </w:p>
    <w:p w14:paraId="7AA70006" w14:textId="77777777" w:rsidR="00ED585A" w:rsidRDefault="00ED585A">
      <w:pPr>
        <w:pStyle w:val="Default"/>
        <w:spacing w:before="0" w:after="120" w:line="240" w:lineRule="auto"/>
        <w:jc w:val="center"/>
        <w:rPr>
          <w:rFonts w:ascii="Helvetica" w:eastAsia="Helvetica" w:hAnsi="Helvetica" w:cs="Helvetica"/>
          <w:b/>
          <w:bCs/>
          <w:sz w:val="28"/>
          <w:szCs w:val="28"/>
        </w:rPr>
      </w:pPr>
    </w:p>
    <w:p w14:paraId="73B8DDFD" w14:textId="77777777" w:rsidR="00ED585A" w:rsidRDefault="00000000">
      <w:pPr>
        <w:pStyle w:val="Default"/>
        <w:spacing w:before="0" w:after="120" w:line="240" w:lineRule="auto"/>
        <w:jc w:val="center"/>
        <w:rPr>
          <w:rFonts w:ascii="Helvetica" w:eastAsia="Helvetica" w:hAnsi="Helvetica" w:cs="Helvetica"/>
          <w:b/>
          <w:bCs/>
          <w:sz w:val="28"/>
          <w:szCs w:val="28"/>
        </w:rPr>
      </w:pPr>
      <w:r>
        <w:rPr>
          <w:rFonts w:ascii="Helvetica" w:hAnsi="Helvetica"/>
          <w:b/>
          <w:bCs/>
          <w:sz w:val="28"/>
          <w:szCs w:val="28"/>
        </w:rPr>
        <w:t>Special Programs</w:t>
      </w:r>
    </w:p>
    <w:p w14:paraId="16291DD6" w14:textId="77777777" w:rsidR="00ED585A" w:rsidRDefault="00000000">
      <w:pPr>
        <w:pStyle w:val="Default"/>
        <w:spacing w:before="0" w:line="240" w:lineRule="auto"/>
        <w:rPr>
          <w:rFonts w:ascii="Helvetica" w:eastAsia="Helvetica" w:hAnsi="Helvetica" w:cs="Helvetica"/>
          <w:b/>
          <w:bCs/>
          <w:color w:val="374151"/>
        </w:rPr>
      </w:pPr>
      <w:r>
        <w:rPr>
          <w:rFonts w:ascii="Helvetica" w:eastAsia="Helvetica" w:hAnsi="Helvetica" w:cs="Helvetica"/>
          <w:b/>
          <w:bCs/>
          <w:color w:val="374151"/>
        </w:rPr>
        <w:tab/>
      </w:r>
    </w:p>
    <w:p w14:paraId="426A5603"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rPr>
        <w:t>Inconvenient Youth Movement</w:t>
      </w:r>
      <w:r>
        <w:rPr>
          <w:rFonts w:ascii="Helvetica" w:hAnsi="Helvetica"/>
          <w:b/>
          <w:bCs/>
          <w:color w:val="374151"/>
        </w:rPr>
        <w:t xml:space="preserve"> (Ages 9-20)</w:t>
      </w:r>
    </w:p>
    <w:p w14:paraId="04727E92"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lang w:val="de-DE"/>
        </w:rPr>
        <w:t>: All</w:t>
      </w:r>
    </w:p>
    <w:p w14:paraId="376E5379"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Climate crisis awareness, certification.</w:t>
      </w:r>
    </w:p>
    <w:p w14:paraId="1E8517C9"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Environmental education.</w:t>
      </w:r>
    </w:p>
    <w:p w14:paraId="72EE30CA" w14:textId="77777777" w:rsidR="00ED585A" w:rsidRDefault="00000000">
      <w:pPr>
        <w:pStyle w:val="Default"/>
        <w:spacing w:before="0" w:line="240" w:lineRule="auto"/>
        <w:rPr>
          <w:rFonts w:ascii="Helvetica" w:eastAsia="Helvetica" w:hAnsi="Helvetica" w:cs="Helvetica"/>
          <w:b/>
          <w:bCs/>
          <w:color w:val="374151"/>
        </w:rPr>
      </w:pPr>
      <w:r>
        <w:rPr>
          <w:rFonts w:ascii="Helvetica" w:eastAsia="Helvetica" w:hAnsi="Helvetica" w:cs="Helvetica"/>
          <w:b/>
          <w:bCs/>
          <w:color w:val="374151"/>
        </w:rPr>
        <w:tab/>
      </w:r>
    </w:p>
    <w:p w14:paraId="36D2AD1E" w14:textId="77777777" w:rsidR="00ED585A" w:rsidRDefault="00000000">
      <w:pPr>
        <w:pStyle w:val="Default"/>
        <w:spacing w:before="0" w:line="240" w:lineRule="auto"/>
        <w:rPr>
          <w:rFonts w:ascii="Helvetica" w:eastAsia="Helvetica" w:hAnsi="Helvetica" w:cs="Helvetica"/>
          <w:color w:val="374151"/>
        </w:rPr>
      </w:pPr>
      <w:r>
        <w:rPr>
          <w:rFonts w:ascii="Helvetica" w:hAnsi="Helvetica"/>
          <w:i/>
          <w:iCs/>
          <w:color w:val="374151"/>
        </w:rPr>
        <w:t xml:space="preserve">Hybrid Online School for Learning Challenges </w:t>
      </w:r>
      <w:r>
        <w:rPr>
          <w:rFonts w:ascii="Helvetica" w:hAnsi="Helvetica"/>
          <w:b/>
          <w:bCs/>
          <w:color w:val="374151"/>
          <w:lang w:val="de-DE"/>
        </w:rPr>
        <w:t>(Grades K-12)</w:t>
      </w:r>
    </w:p>
    <w:p w14:paraId="4B483BC7"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de-DE"/>
        </w:rPr>
        <w:t>Gender</w:t>
      </w:r>
      <w:r>
        <w:rPr>
          <w:rFonts w:ascii="Helvetica" w:hAnsi="Helvetica"/>
          <w:color w:val="374151"/>
          <w:lang w:val="de-DE"/>
        </w:rPr>
        <w:t>: All</w:t>
      </w:r>
    </w:p>
    <w:p w14:paraId="2D2A2001"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lang w:val="nl-NL"/>
        </w:rPr>
        <w:t>Goals</w:t>
      </w:r>
      <w:r>
        <w:rPr>
          <w:rFonts w:ascii="Helvetica" w:hAnsi="Helvetica"/>
          <w:color w:val="374151"/>
        </w:rPr>
        <w:t>: Support for learning challenges, personalized education.</w:t>
      </w:r>
    </w:p>
    <w:p w14:paraId="441A909E" w14:textId="77777777" w:rsidR="00ED585A" w:rsidRDefault="00000000">
      <w:pPr>
        <w:pStyle w:val="Default"/>
        <w:spacing w:before="0" w:line="240" w:lineRule="auto"/>
        <w:ind w:left="360"/>
        <w:rPr>
          <w:rFonts w:ascii="Helvetica" w:eastAsia="Helvetica" w:hAnsi="Helvetica" w:cs="Helvetica"/>
          <w:color w:val="374151"/>
        </w:rPr>
      </w:pPr>
      <w:r>
        <w:rPr>
          <w:rFonts w:ascii="Helvetica" w:hAnsi="Helvetica"/>
          <w:b/>
          <w:bCs/>
          <w:color w:val="374151"/>
        </w:rPr>
        <w:t>Sectors</w:t>
      </w:r>
      <w:r>
        <w:rPr>
          <w:rFonts w:ascii="Helvetica" w:hAnsi="Helvetica"/>
          <w:color w:val="374151"/>
        </w:rPr>
        <w:t>: Special education.</w:t>
      </w:r>
    </w:p>
    <w:p w14:paraId="4A2AD776" w14:textId="77777777" w:rsidR="00ED585A" w:rsidRDefault="00ED585A">
      <w:pPr>
        <w:pStyle w:val="Default"/>
        <w:spacing w:before="0" w:line="240" w:lineRule="auto"/>
        <w:rPr>
          <w:rFonts w:ascii="Helvetica" w:eastAsia="Helvetica" w:hAnsi="Helvetica" w:cs="Helvetica"/>
          <w:color w:val="374151"/>
        </w:rPr>
      </w:pPr>
    </w:p>
    <w:p w14:paraId="6898B071" w14:textId="77777777" w:rsidR="00ED585A" w:rsidRDefault="00ED585A">
      <w:pPr>
        <w:pStyle w:val="Default"/>
        <w:spacing w:before="0" w:line="240" w:lineRule="auto"/>
        <w:rPr>
          <w:rFonts w:ascii="Helvetica" w:eastAsia="Helvetica" w:hAnsi="Helvetica" w:cs="Helvetica"/>
          <w:color w:val="374151"/>
        </w:rPr>
      </w:pPr>
    </w:p>
    <w:p w14:paraId="44B5D271" w14:textId="77777777" w:rsidR="00ED585A" w:rsidRDefault="00000000">
      <w:pPr>
        <w:pStyle w:val="Heading2"/>
      </w:pPr>
      <w:bookmarkStart w:id="3" w:name="_en97ofqic09"/>
      <w:bookmarkEnd w:id="3"/>
      <w:r>
        <w:t>I</w:t>
      </w:r>
      <w:proofErr w:type="spellStart"/>
      <w:r>
        <w:rPr>
          <w:lang w:val="de-DE"/>
        </w:rPr>
        <w:t>ndustries</w:t>
      </w:r>
      <w:proofErr w:type="spellEnd"/>
    </w:p>
    <w:p w14:paraId="0E570867" w14:textId="77777777" w:rsidR="00ED585A" w:rsidRDefault="00000000">
      <w:pPr>
        <w:pStyle w:val="Body"/>
      </w:pPr>
      <w:r>
        <w:t>In 2024-2025</w:t>
      </w:r>
      <w:r>
        <w:rPr>
          <w:lang w:val="de-DE"/>
        </w:rPr>
        <w:t xml:space="preserve">, </w:t>
      </w:r>
      <w:proofErr w:type="spellStart"/>
      <w:r>
        <w:rPr>
          <w:lang w:val="de-DE"/>
        </w:rPr>
        <w:t>we</w:t>
      </w:r>
      <w:proofErr w:type="spellEnd"/>
      <w:r>
        <w:rPr>
          <w:rtl/>
        </w:rPr>
        <w:t>’</w:t>
      </w:r>
      <w:r>
        <w:t>re targeting the following industries where we</w:t>
      </w:r>
      <w:r>
        <w:rPr>
          <w:rtl/>
        </w:rPr>
        <w:t>’</w:t>
      </w:r>
      <w:proofErr w:type="spellStart"/>
      <w:r>
        <w:t>ll</w:t>
      </w:r>
      <w:proofErr w:type="spellEnd"/>
      <w:r>
        <w:t xml:space="preserve"> sell our service and reach out to customers: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80"/>
        <w:gridCol w:w="6780"/>
      </w:tblGrid>
      <w:tr w:rsidR="00ED585A" w14:paraId="18D2DDAB" w14:textId="77777777">
        <w:trPr>
          <w:trHeight w:val="1500"/>
        </w:trPr>
        <w:tc>
          <w:tcPr>
            <w:tcW w:w="2580" w:type="dxa"/>
            <w:tcBorders>
              <w:top w:val="nil"/>
              <w:left w:val="nil"/>
              <w:bottom w:val="nil"/>
              <w:right w:val="nil"/>
            </w:tcBorders>
            <w:shd w:val="clear" w:color="auto" w:fill="CBD6E2"/>
            <w:tcMar>
              <w:top w:w="80" w:type="dxa"/>
              <w:left w:w="80" w:type="dxa"/>
              <w:bottom w:w="80" w:type="dxa"/>
              <w:right w:w="80" w:type="dxa"/>
            </w:tcMar>
            <w:vAlign w:val="center"/>
          </w:tcPr>
          <w:p w14:paraId="3BEA189B" w14:textId="77777777" w:rsidR="00ED585A" w:rsidRDefault="00000000">
            <w:pPr>
              <w:pStyle w:val="Heading3"/>
              <w:widowControl w:val="0"/>
              <w:spacing w:line="240" w:lineRule="auto"/>
              <w:jc w:val="center"/>
            </w:pPr>
            <w:r>
              <w:t>College Admission Coaching</w:t>
            </w:r>
          </w:p>
        </w:tc>
        <w:tc>
          <w:tcPr>
            <w:tcW w:w="6780" w:type="dxa"/>
            <w:tcBorders>
              <w:top w:val="nil"/>
              <w:left w:val="nil"/>
              <w:bottom w:val="nil"/>
              <w:right w:val="nil"/>
            </w:tcBorders>
            <w:shd w:val="clear" w:color="auto" w:fill="F5F8FA"/>
            <w:tcMar>
              <w:top w:w="80" w:type="dxa"/>
              <w:left w:w="80" w:type="dxa"/>
              <w:bottom w:w="80" w:type="dxa"/>
              <w:right w:w="119" w:type="dxa"/>
            </w:tcMar>
          </w:tcPr>
          <w:p w14:paraId="1EBECD33" w14:textId="77777777" w:rsidR="00ED585A" w:rsidRDefault="00000000">
            <w:pPr>
              <w:pStyle w:val="Body"/>
              <w:widowControl w:val="0"/>
              <w:spacing w:after="0" w:line="240" w:lineRule="auto"/>
              <w:ind w:right="39"/>
            </w:pPr>
            <w:r>
              <w:rPr>
                <w:rFonts w:ascii="Avenir" w:hAnsi="Avenir"/>
              </w:rPr>
              <w:t xml:space="preserve">High School Students Navigating College Admissions, Families and Individuals Valuing Holistic Development, </w:t>
            </w:r>
            <w:r>
              <w:t xml:space="preserve">Youth Sports and Outdoor Enthusiasts, Students Seeking Academic Enrichment, </w:t>
            </w:r>
            <w:proofErr w:type="gramStart"/>
            <w:r>
              <w:t>Teens</w:t>
            </w:r>
            <w:proofErr w:type="gramEnd"/>
            <w:r>
              <w:t xml:space="preserve"> and Young Adults in Public Speaking and Acting, </w:t>
            </w:r>
          </w:p>
        </w:tc>
      </w:tr>
    </w:tbl>
    <w:p w14:paraId="6C8EAF2D" w14:textId="77777777" w:rsidR="00ED585A" w:rsidRDefault="00ED585A">
      <w:pPr>
        <w:pStyle w:val="Body"/>
        <w:widowControl w:val="0"/>
        <w:spacing w:line="240" w:lineRule="auto"/>
      </w:pPr>
    </w:p>
    <w:p w14:paraId="38E34B2F" w14:textId="77777777" w:rsidR="00ED585A" w:rsidRDefault="00ED585A">
      <w:pPr>
        <w:pStyle w:val="Body"/>
        <w:spacing w:line="240" w:lineRule="auto"/>
        <w:rPr>
          <w:rFonts w:ascii="Avenir" w:eastAsia="Avenir" w:hAnsi="Avenir" w:cs="Avenir"/>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80"/>
        <w:gridCol w:w="6780"/>
      </w:tblGrid>
      <w:tr w:rsidR="00ED585A" w14:paraId="45345A1F" w14:textId="77777777">
        <w:trPr>
          <w:trHeight w:val="1460"/>
        </w:trPr>
        <w:tc>
          <w:tcPr>
            <w:tcW w:w="2580" w:type="dxa"/>
            <w:tcBorders>
              <w:top w:val="nil"/>
              <w:left w:val="nil"/>
              <w:bottom w:val="nil"/>
              <w:right w:val="nil"/>
            </w:tcBorders>
            <w:shd w:val="clear" w:color="auto" w:fill="CBD6E2"/>
            <w:tcMar>
              <w:top w:w="80" w:type="dxa"/>
              <w:left w:w="80" w:type="dxa"/>
              <w:bottom w:w="80" w:type="dxa"/>
              <w:right w:w="80" w:type="dxa"/>
            </w:tcMar>
            <w:vAlign w:val="center"/>
          </w:tcPr>
          <w:p w14:paraId="02C80AE4" w14:textId="77777777" w:rsidR="00ED585A" w:rsidRDefault="00000000">
            <w:pPr>
              <w:pStyle w:val="Heading3"/>
              <w:widowControl w:val="0"/>
              <w:spacing w:line="240" w:lineRule="auto"/>
              <w:jc w:val="center"/>
            </w:pPr>
            <w:r>
              <w:lastRenderedPageBreak/>
              <w:t>Youth Development and Educational Services</w:t>
            </w:r>
          </w:p>
        </w:tc>
        <w:tc>
          <w:tcPr>
            <w:tcW w:w="6780" w:type="dxa"/>
            <w:tcBorders>
              <w:top w:val="nil"/>
              <w:left w:val="nil"/>
              <w:bottom w:val="nil"/>
              <w:right w:val="nil"/>
            </w:tcBorders>
            <w:shd w:val="clear" w:color="auto" w:fill="F5F8FA"/>
            <w:tcMar>
              <w:top w:w="80" w:type="dxa"/>
              <w:left w:w="80" w:type="dxa"/>
              <w:bottom w:w="80" w:type="dxa"/>
              <w:right w:w="80" w:type="dxa"/>
            </w:tcMar>
          </w:tcPr>
          <w:p w14:paraId="4F5684E0" w14:textId="77777777" w:rsidR="00ED585A" w:rsidRDefault="00000000">
            <w:pPr>
              <w:pStyle w:val="Default"/>
              <w:spacing w:before="0" w:line="240" w:lineRule="auto"/>
            </w:pPr>
            <w:r>
              <w:rPr>
                <w:rFonts w:ascii="Avenir" w:hAnsi="Avenir"/>
              </w:rPr>
              <w:t xml:space="preserve">Students Seeking Academic Enrichment, Teens and Young Adults in Public Speaking and Acting, Youth Sports and Outdoor Enthusiasts, Students with Learning Challenges, </w:t>
            </w:r>
            <w:proofErr w:type="gramStart"/>
            <w:r>
              <w:rPr>
                <w:rFonts w:ascii="Avenir" w:hAnsi="Avenir"/>
              </w:rPr>
              <w:t>Families</w:t>
            </w:r>
            <w:proofErr w:type="gramEnd"/>
            <w:r>
              <w:rPr>
                <w:rFonts w:ascii="Avenir" w:hAnsi="Avenir"/>
              </w:rPr>
              <w:t xml:space="preserve"> and Individuals Valuing Holistic Development</w:t>
            </w:r>
          </w:p>
        </w:tc>
      </w:tr>
    </w:tbl>
    <w:p w14:paraId="04723274" w14:textId="77777777" w:rsidR="00ED585A" w:rsidRDefault="00ED585A">
      <w:pPr>
        <w:pStyle w:val="Body"/>
        <w:widowControl w:val="0"/>
        <w:spacing w:line="240" w:lineRule="auto"/>
        <w:rPr>
          <w:rFonts w:ascii="Avenir" w:eastAsia="Avenir" w:hAnsi="Avenir" w:cs="Avenir"/>
        </w:rPr>
      </w:pPr>
    </w:p>
    <w:p w14:paraId="2C0641CA" w14:textId="77777777" w:rsidR="00ED585A" w:rsidRDefault="00000000">
      <w:pPr>
        <w:pStyle w:val="Heading2"/>
      </w:pPr>
      <w:bookmarkStart w:id="4" w:name="_vx889uypaqd"/>
      <w:bookmarkEnd w:id="4"/>
      <w:r>
        <w:lastRenderedPageBreak/>
        <w:t>B</w:t>
      </w:r>
      <w:proofErr w:type="spellStart"/>
      <w:r>
        <w:rPr>
          <w:lang w:val="es-ES_tradnl"/>
        </w:rPr>
        <w:t>uyer</w:t>
      </w:r>
      <w:proofErr w:type="spellEnd"/>
      <w:r>
        <w:rPr>
          <w:lang w:val="es-ES_tradnl"/>
        </w:rPr>
        <w:t xml:space="preserve"> Personas</w:t>
      </w:r>
      <w:r>
        <w:t xml:space="preserve"> (PATHS4LIFE)</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80"/>
        <w:gridCol w:w="6780"/>
      </w:tblGrid>
      <w:tr w:rsidR="00ED585A" w14:paraId="7D8FEEC6" w14:textId="77777777">
        <w:trPr>
          <w:trHeight w:val="10656"/>
        </w:trPr>
        <w:tc>
          <w:tcPr>
            <w:tcW w:w="2580" w:type="dxa"/>
            <w:tcBorders>
              <w:top w:val="nil"/>
              <w:left w:val="nil"/>
              <w:bottom w:val="nil"/>
              <w:right w:val="nil"/>
            </w:tcBorders>
            <w:shd w:val="clear" w:color="auto" w:fill="CBD6E2"/>
            <w:tcMar>
              <w:top w:w="80" w:type="dxa"/>
              <w:left w:w="80" w:type="dxa"/>
              <w:bottom w:w="80" w:type="dxa"/>
              <w:right w:w="80" w:type="dxa"/>
            </w:tcMar>
            <w:vAlign w:val="center"/>
          </w:tcPr>
          <w:p w14:paraId="0716BE53" w14:textId="77777777" w:rsidR="00ED585A" w:rsidRDefault="00000000">
            <w:pPr>
              <w:pStyle w:val="Heading3"/>
              <w:widowControl w:val="0"/>
              <w:spacing w:line="240" w:lineRule="auto"/>
              <w:jc w:val="center"/>
              <w:rPr>
                <w:sz w:val="24"/>
                <w:szCs w:val="24"/>
              </w:rPr>
            </w:pPr>
            <w:r>
              <w:rPr>
                <w:sz w:val="24"/>
                <w:szCs w:val="24"/>
              </w:rPr>
              <w:t>Buyer Persona 1</w:t>
            </w:r>
          </w:p>
          <w:p w14:paraId="0E9024C3" w14:textId="77777777" w:rsidR="00ED585A" w:rsidRDefault="00000000">
            <w:pPr>
              <w:pStyle w:val="Body"/>
            </w:pPr>
            <w:r>
              <w:t>The Mother</w:t>
            </w:r>
          </w:p>
        </w:tc>
        <w:tc>
          <w:tcPr>
            <w:tcW w:w="6780" w:type="dxa"/>
            <w:tcBorders>
              <w:top w:val="nil"/>
              <w:left w:val="nil"/>
              <w:bottom w:val="nil"/>
              <w:right w:val="nil"/>
            </w:tcBorders>
            <w:shd w:val="clear" w:color="auto" w:fill="F5F8FA"/>
            <w:tcMar>
              <w:top w:w="80" w:type="dxa"/>
              <w:left w:w="80" w:type="dxa"/>
              <w:bottom w:w="80" w:type="dxa"/>
              <w:right w:w="119" w:type="dxa"/>
            </w:tcMar>
          </w:tcPr>
          <w:p w14:paraId="4ADEFF91" w14:textId="77777777" w:rsidR="00ED585A" w:rsidRDefault="00000000">
            <w:pPr>
              <w:pStyle w:val="Default"/>
              <w:spacing w:before="0" w:after="120" w:line="192" w:lineRule="auto"/>
              <w:rPr>
                <w:rFonts w:ascii="Helvetica" w:eastAsia="Helvetica" w:hAnsi="Helvetica" w:cs="Helvetica"/>
                <w:color w:val="303241"/>
                <w:sz w:val="22"/>
                <w:szCs w:val="22"/>
              </w:rPr>
            </w:pPr>
            <w:r>
              <w:rPr>
                <w:rFonts w:ascii="Helvetica" w:hAnsi="Helvetica"/>
                <w:b/>
                <w:bCs/>
                <w:sz w:val="22"/>
                <w:szCs w:val="22"/>
              </w:rPr>
              <w:t>Income Level</w:t>
            </w:r>
            <w:r>
              <w:rPr>
                <w:rFonts w:ascii="Helvetica" w:hAnsi="Helvetica"/>
                <w:color w:val="303241"/>
                <w:sz w:val="22"/>
                <w:szCs w:val="22"/>
              </w:rPr>
              <w:t>: Upper middle-class ($100,000 - $150,000 per year)</w:t>
            </w:r>
            <w:r>
              <w:rPr>
                <w:rFonts w:ascii="Helvetica" w:eastAsia="Helvetica" w:hAnsi="Helvetica" w:cs="Helvetica"/>
                <w:color w:val="303241"/>
                <w:sz w:val="22"/>
                <w:szCs w:val="22"/>
              </w:rPr>
              <w:br/>
            </w:r>
            <w:r>
              <w:rPr>
                <w:rFonts w:ascii="Helvetica" w:eastAsia="Helvetica" w:hAnsi="Helvetica" w:cs="Helvetica"/>
                <w:color w:val="303241"/>
                <w:sz w:val="22"/>
                <w:szCs w:val="22"/>
              </w:rPr>
              <w:br/>
            </w:r>
            <w:r>
              <w:rPr>
                <w:rFonts w:ascii="Helvetica" w:hAnsi="Helvetica"/>
                <w:color w:val="303241"/>
                <w:sz w:val="22"/>
                <w:szCs w:val="22"/>
              </w:rPr>
              <w:t>Behavioral Characteristics:</w:t>
            </w:r>
          </w:p>
          <w:p w14:paraId="67FF3664"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Values</w:t>
            </w:r>
            <w:r>
              <w:rPr>
                <w:rFonts w:ascii="Helvetica" w:hAnsi="Helvetica"/>
                <w:color w:val="303241"/>
                <w:sz w:val="22"/>
                <w:szCs w:val="22"/>
              </w:rPr>
              <w:t>: Places high importance on education, personal development, and well-rounded growth for her children.</w:t>
            </w:r>
          </w:p>
          <w:p w14:paraId="44D67691"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Lifestyle</w:t>
            </w:r>
            <w:r>
              <w:rPr>
                <w:rFonts w:ascii="Helvetica" w:hAnsi="Helvetica"/>
                <w:color w:val="303241"/>
                <w:sz w:val="22"/>
                <w:szCs w:val="22"/>
              </w:rPr>
              <w:t>: Active, involved in community events, and values spending quality time with family.</w:t>
            </w:r>
          </w:p>
          <w:p w14:paraId="728F6327"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Interests</w:t>
            </w:r>
            <w:r>
              <w:rPr>
                <w:rFonts w:ascii="Helvetica" w:hAnsi="Helvetica"/>
                <w:color w:val="303241"/>
                <w:sz w:val="22"/>
                <w:szCs w:val="22"/>
              </w:rPr>
              <w:t>: Reading, attending educational workshops, and family outdoor activities.</w:t>
            </w:r>
          </w:p>
          <w:p w14:paraId="01DBBE24" w14:textId="77777777" w:rsidR="00ED585A" w:rsidRDefault="00000000">
            <w:pPr>
              <w:pStyle w:val="Default"/>
              <w:spacing w:before="0" w:after="120" w:line="192" w:lineRule="auto"/>
              <w:rPr>
                <w:rFonts w:ascii="Helvetica" w:eastAsia="Helvetica" w:hAnsi="Helvetica" w:cs="Helvetica"/>
                <w:color w:val="303241"/>
                <w:sz w:val="22"/>
                <w:szCs w:val="22"/>
              </w:rPr>
            </w:pPr>
            <w:r>
              <w:rPr>
                <w:rFonts w:ascii="Helvetica" w:hAnsi="Helvetica"/>
                <w:color w:val="303241"/>
                <w:sz w:val="22"/>
                <w:szCs w:val="22"/>
              </w:rPr>
              <w:t>Goals and Aspirations:</w:t>
            </w:r>
          </w:p>
          <w:p w14:paraId="661A1F00"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For Her Children</w:t>
            </w:r>
            <w:r>
              <w:rPr>
                <w:rFonts w:ascii="Helvetica" w:hAnsi="Helvetica"/>
                <w:color w:val="303241"/>
                <w:sz w:val="22"/>
                <w:szCs w:val="22"/>
              </w:rPr>
              <w:t>: Wants her children to excel academically, develop strong life skills, and gain admission to reputable colleges.</w:t>
            </w:r>
          </w:p>
          <w:p w14:paraId="13243E7D" w14:textId="77777777" w:rsidR="00ED585A" w:rsidRDefault="00000000">
            <w:pPr>
              <w:pStyle w:val="Default"/>
              <w:numPr>
                <w:ilvl w:val="0"/>
                <w:numId w:val="10"/>
              </w:numPr>
              <w:spacing w:before="0" w:line="192" w:lineRule="auto"/>
              <w:rPr>
                <w:rFonts w:ascii="Helvetica" w:hAnsi="Helvetica"/>
                <w:color w:val="303241"/>
                <w:sz w:val="22"/>
                <w:szCs w:val="22"/>
                <w:lang w:val="it-IT"/>
              </w:rPr>
            </w:pPr>
            <w:r>
              <w:rPr>
                <w:rFonts w:ascii="Helvetica" w:hAnsi="Helvetica"/>
                <w:b/>
                <w:bCs/>
                <w:color w:val="303241"/>
                <w:sz w:val="22"/>
                <w:szCs w:val="22"/>
                <w:lang w:val="it-IT"/>
              </w:rPr>
              <w:t>Personal</w:t>
            </w:r>
            <w:r>
              <w:rPr>
                <w:rFonts w:ascii="Helvetica" w:hAnsi="Helvetica"/>
                <w:color w:val="303241"/>
                <w:sz w:val="22"/>
                <w:szCs w:val="22"/>
              </w:rPr>
              <w:t>: Seeks to provide the best opportunities for her children while balancing a fulfilling career and family life.</w:t>
            </w:r>
          </w:p>
          <w:p w14:paraId="707DF2B6" w14:textId="77777777" w:rsidR="00ED585A" w:rsidRDefault="00ED585A">
            <w:pPr>
              <w:pStyle w:val="Default"/>
              <w:spacing w:before="0" w:line="192" w:lineRule="auto"/>
              <w:rPr>
                <w:rFonts w:ascii="Helvetica" w:eastAsia="Helvetica" w:hAnsi="Helvetica" w:cs="Helvetica"/>
                <w:color w:val="303241"/>
                <w:sz w:val="22"/>
                <w:szCs w:val="22"/>
              </w:rPr>
            </w:pPr>
          </w:p>
          <w:p w14:paraId="2AD51DE4" w14:textId="77777777" w:rsidR="00ED585A" w:rsidRDefault="00000000">
            <w:pPr>
              <w:pStyle w:val="Default"/>
              <w:spacing w:before="0" w:after="120" w:line="192" w:lineRule="auto"/>
              <w:rPr>
                <w:rFonts w:ascii="Helvetica" w:eastAsia="Helvetica" w:hAnsi="Helvetica" w:cs="Helvetica"/>
                <w:color w:val="303241"/>
                <w:sz w:val="22"/>
                <w:szCs w:val="22"/>
              </w:rPr>
            </w:pPr>
            <w:r>
              <w:rPr>
                <w:rFonts w:ascii="Helvetica" w:hAnsi="Helvetica"/>
                <w:color w:val="303241"/>
                <w:sz w:val="22"/>
                <w:szCs w:val="22"/>
              </w:rPr>
              <w:t>Challenges and Pain Points:</w:t>
            </w:r>
          </w:p>
          <w:p w14:paraId="4CE86B59"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Navigating College Admissions</w:t>
            </w:r>
            <w:r>
              <w:rPr>
                <w:rFonts w:ascii="Helvetica" w:hAnsi="Helvetica"/>
                <w:color w:val="303241"/>
                <w:sz w:val="22"/>
                <w:szCs w:val="22"/>
              </w:rPr>
              <w:t>: Feels overwhelmed by the college admissions process and unsure about how to best prepare her children.</w:t>
            </w:r>
          </w:p>
          <w:p w14:paraId="0B6B2607"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Balancing Time</w:t>
            </w:r>
            <w:r>
              <w:rPr>
                <w:rFonts w:ascii="Helvetica" w:hAnsi="Helvetica"/>
                <w:color w:val="303241"/>
                <w:sz w:val="22"/>
                <w:szCs w:val="22"/>
              </w:rPr>
              <w:t>: Struggles to find enough time to research and provide comprehensive support for her children's development.</w:t>
            </w:r>
          </w:p>
          <w:p w14:paraId="289E9537"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Seeking Holistic Development</w:t>
            </w:r>
            <w:r>
              <w:rPr>
                <w:rFonts w:ascii="Helvetica" w:hAnsi="Helvetica"/>
                <w:color w:val="303241"/>
                <w:sz w:val="22"/>
                <w:szCs w:val="22"/>
              </w:rPr>
              <w:t>: Wants her children to have well-rounded development, including sports, leadership skills, and social awareness.</w:t>
            </w:r>
          </w:p>
          <w:p w14:paraId="66CF1B12" w14:textId="77777777" w:rsidR="00ED585A" w:rsidRDefault="00ED585A">
            <w:pPr>
              <w:pStyle w:val="Default"/>
              <w:spacing w:before="0" w:line="192" w:lineRule="auto"/>
              <w:rPr>
                <w:rFonts w:ascii="Helvetica" w:eastAsia="Helvetica" w:hAnsi="Helvetica" w:cs="Helvetica"/>
                <w:color w:val="303241"/>
                <w:sz w:val="22"/>
                <w:szCs w:val="22"/>
              </w:rPr>
            </w:pPr>
          </w:p>
          <w:p w14:paraId="324E754E" w14:textId="77777777" w:rsidR="00ED585A" w:rsidRDefault="00000000">
            <w:pPr>
              <w:pStyle w:val="Default"/>
              <w:spacing w:before="0" w:after="120" w:line="192" w:lineRule="auto"/>
              <w:rPr>
                <w:rFonts w:ascii="Helvetica" w:eastAsia="Helvetica" w:hAnsi="Helvetica" w:cs="Helvetica"/>
                <w:color w:val="303241"/>
                <w:sz w:val="22"/>
                <w:szCs w:val="22"/>
              </w:rPr>
            </w:pPr>
            <w:r>
              <w:rPr>
                <w:rFonts w:ascii="Helvetica" w:hAnsi="Helvetica"/>
                <w:color w:val="303241"/>
                <w:sz w:val="22"/>
                <w:szCs w:val="22"/>
              </w:rPr>
              <w:t>Media Consumption:</w:t>
            </w:r>
          </w:p>
          <w:p w14:paraId="06F6FD2B" w14:textId="77777777" w:rsidR="00ED585A" w:rsidRDefault="00000000">
            <w:pPr>
              <w:pStyle w:val="Default"/>
              <w:numPr>
                <w:ilvl w:val="0"/>
                <w:numId w:val="10"/>
              </w:numPr>
              <w:spacing w:before="0" w:line="192" w:lineRule="auto"/>
              <w:rPr>
                <w:rFonts w:ascii="Helvetica" w:hAnsi="Helvetica"/>
                <w:color w:val="303241"/>
                <w:sz w:val="22"/>
                <w:szCs w:val="22"/>
                <w:lang w:val="de-DE"/>
              </w:rPr>
            </w:pPr>
            <w:proofErr w:type="gramStart"/>
            <w:r>
              <w:rPr>
                <w:rFonts w:ascii="Helvetica" w:hAnsi="Helvetica"/>
                <w:b/>
                <w:bCs/>
                <w:color w:val="303241"/>
                <w:sz w:val="22"/>
                <w:szCs w:val="22"/>
                <w:lang w:val="de-DE"/>
              </w:rPr>
              <w:t>Online Habits</w:t>
            </w:r>
            <w:proofErr w:type="gramEnd"/>
            <w:r>
              <w:rPr>
                <w:rFonts w:ascii="Helvetica" w:hAnsi="Helvetica"/>
                <w:color w:val="303241"/>
                <w:sz w:val="22"/>
                <w:szCs w:val="22"/>
              </w:rPr>
              <w:t>: Active on social media platforms like Facebook and LinkedIn, follows parenting and educational blogs.</w:t>
            </w:r>
          </w:p>
          <w:p w14:paraId="4C5B0734" w14:textId="77777777" w:rsidR="00ED585A" w:rsidRDefault="00000000">
            <w:pPr>
              <w:pStyle w:val="Default"/>
              <w:numPr>
                <w:ilvl w:val="0"/>
                <w:numId w:val="10"/>
              </w:numPr>
              <w:spacing w:before="0" w:line="192" w:lineRule="auto"/>
              <w:rPr>
                <w:rFonts w:ascii="Helvetica" w:hAnsi="Helvetica"/>
                <w:color w:val="303241"/>
                <w:sz w:val="22"/>
                <w:szCs w:val="22"/>
              </w:rPr>
            </w:pPr>
            <w:r>
              <w:rPr>
                <w:rFonts w:ascii="Helvetica" w:hAnsi="Helvetica"/>
                <w:b/>
                <w:bCs/>
                <w:color w:val="303241"/>
                <w:sz w:val="22"/>
                <w:szCs w:val="22"/>
              </w:rPr>
              <w:t>Preferred Communication</w:t>
            </w:r>
            <w:r>
              <w:rPr>
                <w:rFonts w:ascii="Helvetica" w:hAnsi="Helvetica"/>
                <w:color w:val="303241"/>
                <w:sz w:val="22"/>
                <w:szCs w:val="22"/>
              </w:rPr>
              <w:t>: Email newsletters, informative webinars, and educational podcasts.</w:t>
            </w:r>
            <w:r>
              <w:rPr>
                <w:rFonts w:ascii="Helvetica" w:eastAsia="Helvetica" w:hAnsi="Helvetica" w:cs="Helvetica"/>
                <w:color w:val="303241"/>
                <w:sz w:val="22"/>
                <w:szCs w:val="22"/>
              </w:rPr>
              <w:br/>
            </w:r>
          </w:p>
          <w:p w14:paraId="5B3032A7" w14:textId="77777777" w:rsidR="00ED585A" w:rsidRDefault="00000000">
            <w:pPr>
              <w:pStyle w:val="Default"/>
              <w:spacing w:before="0" w:line="192" w:lineRule="auto"/>
              <w:rPr>
                <w:rFonts w:ascii="Helvetica" w:eastAsia="Helvetica" w:hAnsi="Helvetica" w:cs="Helvetica"/>
                <w:color w:val="303241"/>
                <w:sz w:val="22"/>
                <w:szCs w:val="22"/>
              </w:rPr>
            </w:pPr>
            <w:r>
              <w:rPr>
                <w:rFonts w:ascii="Helvetica" w:hAnsi="Helvetica"/>
                <w:color w:val="303241"/>
                <w:sz w:val="22"/>
                <w:szCs w:val="22"/>
              </w:rPr>
              <w:t>Information Sources</w:t>
            </w:r>
          </w:p>
          <w:p w14:paraId="6314058F" w14:textId="77777777" w:rsidR="00ED585A" w:rsidRDefault="00000000">
            <w:pPr>
              <w:pStyle w:val="Default"/>
              <w:numPr>
                <w:ilvl w:val="0"/>
                <w:numId w:val="11"/>
              </w:numPr>
              <w:spacing w:before="0" w:line="192" w:lineRule="auto"/>
              <w:rPr>
                <w:rFonts w:ascii="Helvetica" w:hAnsi="Helvetica"/>
                <w:color w:val="374151"/>
                <w:sz w:val="22"/>
                <w:szCs w:val="22"/>
              </w:rPr>
            </w:pPr>
            <w:r>
              <w:rPr>
                <w:rFonts w:ascii="Helvetica" w:hAnsi="Helvetica"/>
                <w:color w:val="374151"/>
                <w:sz w:val="22"/>
                <w:szCs w:val="22"/>
              </w:rPr>
              <w:t>Relies on online research, including educational blogs and forums, for information about college admissions.</w:t>
            </w:r>
          </w:p>
          <w:p w14:paraId="12263770" w14:textId="77777777" w:rsidR="00ED585A" w:rsidRDefault="00000000">
            <w:pPr>
              <w:pStyle w:val="Default"/>
              <w:numPr>
                <w:ilvl w:val="0"/>
                <w:numId w:val="11"/>
              </w:numPr>
              <w:spacing w:before="0" w:line="192" w:lineRule="auto"/>
              <w:rPr>
                <w:rFonts w:ascii="Helvetica" w:hAnsi="Helvetica"/>
                <w:color w:val="374151"/>
                <w:sz w:val="22"/>
                <w:szCs w:val="22"/>
              </w:rPr>
            </w:pPr>
            <w:r>
              <w:rPr>
                <w:rFonts w:ascii="Helvetica" w:hAnsi="Helvetica"/>
                <w:color w:val="374151"/>
                <w:sz w:val="22"/>
                <w:szCs w:val="22"/>
              </w:rPr>
              <w:t>Follows parenting and educational groups on social media.</w:t>
            </w:r>
          </w:p>
          <w:p w14:paraId="5F297A29" w14:textId="77777777" w:rsidR="00ED585A" w:rsidRDefault="00000000">
            <w:pPr>
              <w:pStyle w:val="Default"/>
              <w:numPr>
                <w:ilvl w:val="0"/>
                <w:numId w:val="11"/>
              </w:numPr>
              <w:spacing w:before="0" w:line="192" w:lineRule="auto"/>
              <w:rPr>
                <w:rFonts w:ascii="Helvetica" w:hAnsi="Helvetica"/>
                <w:color w:val="374151"/>
                <w:sz w:val="22"/>
                <w:szCs w:val="22"/>
              </w:rPr>
            </w:pPr>
            <w:r>
              <w:rPr>
                <w:rFonts w:ascii="Helvetica" w:hAnsi="Helvetica"/>
                <w:color w:val="374151"/>
                <w:sz w:val="22"/>
                <w:szCs w:val="22"/>
              </w:rPr>
              <w:t>Attends local school events and seminars about education and college admissions.</w:t>
            </w:r>
          </w:p>
          <w:p w14:paraId="554052C1" w14:textId="77777777" w:rsidR="00ED585A" w:rsidRDefault="00ED585A">
            <w:pPr>
              <w:pStyle w:val="Default"/>
              <w:spacing w:before="0" w:line="192" w:lineRule="auto"/>
              <w:rPr>
                <w:rFonts w:ascii="Helvetica" w:eastAsia="Helvetica" w:hAnsi="Helvetica" w:cs="Helvetica"/>
                <w:color w:val="374151"/>
                <w:sz w:val="22"/>
                <w:szCs w:val="22"/>
              </w:rPr>
            </w:pPr>
          </w:p>
          <w:p w14:paraId="1FB3AA7B" w14:textId="77777777" w:rsidR="00ED585A" w:rsidRDefault="00000000">
            <w:pPr>
              <w:pStyle w:val="Default"/>
              <w:spacing w:before="0" w:after="120" w:line="192" w:lineRule="auto"/>
              <w:rPr>
                <w:rFonts w:ascii="Helvetica" w:eastAsia="Helvetica" w:hAnsi="Helvetica" w:cs="Helvetica"/>
                <w:sz w:val="22"/>
                <w:szCs w:val="22"/>
              </w:rPr>
            </w:pPr>
            <w:r>
              <w:rPr>
                <w:rFonts w:ascii="Helvetica" w:hAnsi="Helvetica"/>
                <w:sz w:val="22"/>
                <w:szCs w:val="22"/>
              </w:rPr>
              <w:t>Decision-Making Criteria</w:t>
            </w:r>
          </w:p>
          <w:p w14:paraId="4A9FE788" w14:textId="77777777" w:rsidR="00ED585A" w:rsidRDefault="00000000">
            <w:pPr>
              <w:pStyle w:val="Default"/>
              <w:numPr>
                <w:ilvl w:val="0"/>
                <w:numId w:val="11"/>
              </w:numPr>
              <w:spacing w:before="0" w:line="192" w:lineRule="auto"/>
              <w:rPr>
                <w:rFonts w:ascii="Helvetica" w:hAnsi="Helvetica"/>
                <w:color w:val="374151"/>
                <w:sz w:val="22"/>
                <w:szCs w:val="22"/>
              </w:rPr>
            </w:pPr>
            <w:r>
              <w:rPr>
                <w:rFonts w:ascii="Helvetica" w:hAnsi="Helvetica"/>
                <w:color w:val="374151"/>
                <w:sz w:val="22"/>
                <w:szCs w:val="22"/>
              </w:rPr>
              <w:t>Quality and reputation of the coaching service.</w:t>
            </w:r>
          </w:p>
          <w:p w14:paraId="738224BE" w14:textId="77777777" w:rsidR="00ED585A" w:rsidRDefault="00000000">
            <w:pPr>
              <w:pStyle w:val="Default"/>
              <w:numPr>
                <w:ilvl w:val="0"/>
                <w:numId w:val="11"/>
              </w:numPr>
              <w:spacing w:before="0" w:line="192" w:lineRule="auto"/>
              <w:rPr>
                <w:rFonts w:ascii="Helvetica" w:hAnsi="Helvetica"/>
                <w:color w:val="374151"/>
                <w:sz w:val="22"/>
                <w:szCs w:val="22"/>
              </w:rPr>
            </w:pPr>
            <w:r>
              <w:rPr>
                <w:rFonts w:ascii="Helvetica" w:hAnsi="Helvetica"/>
                <w:color w:val="374151"/>
                <w:sz w:val="22"/>
                <w:szCs w:val="22"/>
              </w:rPr>
              <w:t>Personalized attention and tailored approach to her children's needs.</w:t>
            </w:r>
          </w:p>
          <w:p w14:paraId="62C89325" w14:textId="77777777" w:rsidR="00ED585A" w:rsidRDefault="00000000">
            <w:pPr>
              <w:pStyle w:val="Default"/>
              <w:numPr>
                <w:ilvl w:val="0"/>
                <w:numId w:val="11"/>
              </w:numPr>
              <w:spacing w:before="0" w:line="192" w:lineRule="auto"/>
              <w:rPr>
                <w:rFonts w:ascii="Helvetica" w:hAnsi="Helvetica"/>
                <w:color w:val="374151"/>
                <w:sz w:val="22"/>
                <w:szCs w:val="22"/>
              </w:rPr>
            </w:pPr>
            <w:r>
              <w:rPr>
                <w:rFonts w:ascii="Helvetica" w:hAnsi="Helvetica"/>
                <w:color w:val="374151"/>
                <w:sz w:val="22"/>
                <w:szCs w:val="22"/>
              </w:rPr>
              <w:t>Proven success record in college admissions and student development.</w:t>
            </w:r>
          </w:p>
          <w:p w14:paraId="43C1D187" w14:textId="77777777" w:rsidR="00ED585A" w:rsidRDefault="00000000">
            <w:pPr>
              <w:pStyle w:val="Default"/>
              <w:numPr>
                <w:ilvl w:val="0"/>
                <w:numId w:val="11"/>
              </w:numPr>
              <w:spacing w:before="0" w:line="192" w:lineRule="auto"/>
              <w:rPr>
                <w:rFonts w:ascii="Helvetica" w:hAnsi="Helvetica"/>
                <w:color w:val="374151"/>
                <w:sz w:val="22"/>
                <w:szCs w:val="22"/>
              </w:rPr>
            </w:pPr>
            <w:r>
              <w:rPr>
                <w:rFonts w:ascii="Helvetica" w:hAnsi="Helvetica"/>
                <w:color w:val="374151"/>
                <w:sz w:val="22"/>
                <w:szCs w:val="22"/>
              </w:rPr>
              <w:t>Recommendations and reviews from other parents.</w:t>
            </w:r>
          </w:p>
        </w:tc>
      </w:tr>
    </w:tbl>
    <w:p w14:paraId="15C80DC1" w14:textId="77777777" w:rsidR="00ED585A" w:rsidRDefault="00000000">
      <w:pPr>
        <w:pStyle w:val="Body"/>
        <w:rPr>
          <w:rFonts w:ascii="Avenir" w:eastAsia="Avenir" w:hAnsi="Avenir" w:cs="Avenir"/>
        </w:rPr>
      </w:pPr>
      <w:r>
        <w:t>Within our target market(s), we</w:t>
      </w:r>
      <w:r>
        <w:rPr>
          <w:rtl/>
        </w:rPr>
        <w:t>’</w:t>
      </w:r>
      <w:proofErr w:type="spellStart"/>
      <w:r>
        <w:t>ve</w:t>
      </w:r>
      <w:proofErr w:type="spellEnd"/>
      <w:r>
        <w:t xml:space="preserve"> identified the following buyer personas to represent our ideal customers below is an example of their persona:</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80"/>
        <w:gridCol w:w="6780"/>
      </w:tblGrid>
      <w:tr w:rsidR="00ED585A" w14:paraId="7E3D9ED3" w14:textId="77777777">
        <w:trPr>
          <w:trHeight w:val="10212"/>
        </w:trPr>
        <w:tc>
          <w:tcPr>
            <w:tcW w:w="2580" w:type="dxa"/>
            <w:tcBorders>
              <w:top w:val="nil"/>
              <w:left w:val="nil"/>
              <w:bottom w:val="nil"/>
              <w:right w:val="nil"/>
            </w:tcBorders>
            <w:shd w:val="clear" w:color="auto" w:fill="CBD6E2"/>
            <w:tcMar>
              <w:top w:w="80" w:type="dxa"/>
              <w:left w:w="80" w:type="dxa"/>
              <w:bottom w:w="80" w:type="dxa"/>
              <w:right w:w="80" w:type="dxa"/>
            </w:tcMar>
            <w:vAlign w:val="center"/>
          </w:tcPr>
          <w:p w14:paraId="36C46747" w14:textId="77777777" w:rsidR="00ED585A" w:rsidRDefault="00000000">
            <w:pPr>
              <w:pStyle w:val="Heading3"/>
              <w:widowControl w:val="0"/>
              <w:spacing w:line="240" w:lineRule="auto"/>
              <w:jc w:val="center"/>
            </w:pPr>
            <w:r>
              <w:lastRenderedPageBreak/>
              <w:t>Buyer Persona 2</w:t>
            </w:r>
          </w:p>
          <w:p w14:paraId="27BAD12E" w14:textId="77777777" w:rsidR="00ED585A" w:rsidRDefault="00000000">
            <w:pPr>
              <w:pStyle w:val="Body"/>
            </w:pPr>
            <w:r>
              <w:t>The Father</w:t>
            </w:r>
          </w:p>
        </w:tc>
        <w:tc>
          <w:tcPr>
            <w:tcW w:w="6780" w:type="dxa"/>
            <w:tcBorders>
              <w:top w:val="nil"/>
              <w:left w:val="nil"/>
              <w:bottom w:val="nil"/>
              <w:right w:val="nil"/>
            </w:tcBorders>
            <w:shd w:val="clear" w:color="auto" w:fill="F5F8FA"/>
            <w:tcMar>
              <w:top w:w="80" w:type="dxa"/>
              <w:left w:w="80" w:type="dxa"/>
              <w:bottom w:w="80" w:type="dxa"/>
              <w:right w:w="80" w:type="dxa"/>
            </w:tcMar>
          </w:tcPr>
          <w:p w14:paraId="44F7A901" w14:textId="77777777" w:rsidR="00ED585A" w:rsidRDefault="00000000">
            <w:pPr>
              <w:pStyle w:val="Default"/>
              <w:spacing w:before="0" w:after="400" w:line="192" w:lineRule="auto"/>
              <w:rPr>
                <w:rFonts w:ascii="Helvetica" w:eastAsia="Helvetica" w:hAnsi="Helvetica" w:cs="Helvetica"/>
                <w:color w:val="374151"/>
                <w:sz w:val="20"/>
                <w:szCs w:val="20"/>
              </w:rPr>
            </w:pPr>
            <w:r>
              <w:rPr>
                <w:rFonts w:ascii="Helvetica" w:hAnsi="Helvetica"/>
                <w:b/>
                <w:bCs/>
                <w:color w:val="374151"/>
                <w:sz w:val="20"/>
                <w:szCs w:val="20"/>
              </w:rPr>
              <w:t>Income Level</w:t>
            </w:r>
            <w:r>
              <w:rPr>
                <w:rFonts w:ascii="Helvetica" w:hAnsi="Helvetica"/>
                <w:color w:val="374151"/>
                <w:sz w:val="20"/>
                <w:szCs w:val="20"/>
              </w:rPr>
              <w:t>: Upper middle-class ($120,000 - $170,000 per year)</w:t>
            </w:r>
          </w:p>
          <w:p w14:paraId="6C1B564A" w14:textId="77777777" w:rsidR="00ED585A" w:rsidRDefault="00000000">
            <w:pPr>
              <w:pStyle w:val="Default"/>
              <w:spacing w:before="0" w:after="120" w:line="192" w:lineRule="auto"/>
              <w:rPr>
                <w:rFonts w:ascii="Helvetica" w:eastAsia="Helvetica" w:hAnsi="Helvetica" w:cs="Helvetica"/>
                <w:sz w:val="20"/>
                <w:szCs w:val="20"/>
              </w:rPr>
            </w:pPr>
            <w:r>
              <w:rPr>
                <w:rFonts w:ascii="Helvetica" w:hAnsi="Helvetica"/>
                <w:sz w:val="20"/>
                <w:szCs w:val="20"/>
              </w:rPr>
              <w:t>Background and Lifestyle</w:t>
            </w:r>
          </w:p>
          <w:p w14:paraId="6FCA474C" w14:textId="77777777" w:rsidR="00ED585A" w:rsidRDefault="00000000">
            <w:pPr>
              <w:pStyle w:val="Default"/>
              <w:numPr>
                <w:ilvl w:val="0"/>
                <w:numId w:val="12"/>
              </w:numPr>
              <w:spacing w:before="0" w:line="192" w:lineRule="auto"/>
              <w:rPr>
                <w:rFonts w:ascii="Helvetica" w:hAnsi="Helvetica"/>
                <w:color w:val="374151"/>
                <w:sz w:val="20"/>
                <w:szCs w:val="20"/>
              </w:rPr>
            </w:pPr>
            <w:r>
              <w:rPr>
                <w:rFonts w:ascii="Helvetica" w:hAnsi="Helvetica"/>
                <w:color w:val="374151"/>
                <w:sz w:val="20"/>
                <w:szCs w:val="20"/>
              </w:rPr>
              <w:t>Tech-savvy and values efficiency and data-driven approaches.</w:t>
            </w:r>
          </w:p>
          <w:p w14:paraId="3E1E1689" w14:textId="77777777" w:rsidR="00ED585A" w:rsidRDefault="00000000">
            <w:pPr>
              <w:pStyle w:val="Default"/>
              <w:numPr>
                <w:ilvl w:val="0"/>
                <w:numId w:val="12"/>
              </w:numPr>
              <w:spacing w:before="0" w:line="192" w:lineRule="auto"/>
              <w:rPr>
                <w:rFonts w:ascii="Helvetica" w:hAnsi="Helvetica"/>
                <w:color w:val="374151"/>
                <w:sz w:val="20"/>
                <w:szCs w:val="20"/>
              </w:rPr>
            </w:pPr>
            <w:r>
              <w:rPr>
                <w:rFonts w:ascii="Helvetica" w:hAnsi="Helvetica"/>
                <w:color w:val="374151"/>
                <w:sz w:val="20"/>
                <w:szCs w:val="20"/>
              </w:rPr>
              <w:t>Involved in his son</w:t>
            </w:r>
            <w:r>
              <w:rPr>
                <w:rFonts w:ascii="Helvetica" w:hAnsi="Helvetica"/>
                <w:color w:val="374151"/>
                <w:sz w:val="20"/>
                <w:szCs w:val="20"/>
                <w:rtl/>
              </w:rPr>
              <w:t>’</w:t>
            </w:r>
            <w:r>
              <w:rPr>
                <w:rFonts w:ascii="Helvetica" w:hAnsi="Helvetica"/>
                <w:color w:val="374151"/>
                <w:sz w:val="20"/>
                <w:szCs w:val="20"/>
              </w:rPr>
              <w:t>s extracurricular activities, particularly in technology clubs.</w:t>
            </w:r>
          </w:p>
          <w:p w14:paraId="23535D37" w14:textId="77777777" w:rsidR="00ED585A" w:rsidRDefault="00000000">
            <w:pPr>
              <w:pStyle w:val="Default"/>
              <w:numPr>
                <w:ilvl w:val="0"/>
                <w:numId w:val="12"/>
              </w:numPr>
              <w:spacing w:before="0" w:line="192" w:lineRule="auto"/>
              <w:rPr>
                <w:rFonts w:ascii="Helvetica" w:hAnsi="Helvetica"/>
                <w:color w:val="374151"/>
                <w:sz w:val="20"/>
                <w:szCs w:val="20"/>
              </w:rPr>
            </w:pPr>
            <w:r>
              <w:rPr>
                <w:rFonts w:ascii="Helvetica" w:hAnsi="Helvetica"/>
                <w:color w:val="374151"/>
                <w:sz w:val="20"/>
                <w:szCs w:val="20"/>
              </w:rPr>
              <w:t>Balances a demanding career with family time.</w:t>
            </w:r>
          </w:p>
          <w:p w14:paraId="502BB97B" w14:textId="77777777" w:rsidR="00ED585A" w:rsidRDefault="00ED585A">
            <w:pPr>
              <w:pStyle w:val="Default"/>
              <w:spacing w:before="0" w:line="192" w:lineRule="auto"/>
              <w:rPr>
                <w:rFonts w:ascii="Helvetica" w:eastAsia="Helvetica" w:hAnsi="Helvetica" w:cs="Helvetica"/>
                <w:color w:val="374151"/>
                <w:sz w:val="20"/>
                <w:szCs w:val="20"/>
              </w:rPr>
            </w:pPr>
          </w:p>
          <w:p w14:paraId="38778DDC" w14:textId="77777777" w:rsidR="00ED585A" w:rsidRDefault="00000000">
            <w:pPr>
              <w:pStyle w:val="Default"/>
              <w:spacing w:before="0" w:after="120" w:line="192" w:lineRule="auto"/>
              <w:rPr>
                <w:rFonts w:ascii="Helvetica" w:eastAsia="Helvetica" w:hAnsi="Helvetica" w:cs="Helvetica"/>
                <w:sz w:val="20"/>
                <w:szCs w:val="20"/>
              </w:rPr>
            </w:pPr>
            <w:r>
              <w:rPr>
                <w:rFonts w:ascii="Helvetica" w:hAnsi="Helvetica"/>
                <w:sz w:val="20"/>
                <w:szCs w:val="20"/>
              </w:rPr>
              <w:t>Goals and Aspirations</w:t>
            </w:r>
          </w:p>
          <w:p w14:paraId="5D89F328"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Aspires to see his son excel in both academics and personal interests, especially in STEM fields.</w:t>
            </w:r>
          </w:p>
          <w:p w14:paraId="10423541"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Wants to ensure his son gets into a top-tier university with a strong program in science or technology.</w:t>
            </w:r>
          </w:p>
          <w:p w14:paraId="5701AB6B"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Interested in programs that can help his son develop life skills and emotional intelligence.</w:t>
            </w:r>
          </w:p>
          <w:p w14:paraId="761A1989" w14:textId="77777777" w:rsidR="00ED585A" w:rsidRDefault="00ED585A">
            <w:pPr>
              <w:pStyle w:val="Default"/>
              <w:spacing w:before="0" w:line="192" w:lineRule="auto"/>
              <w:rPr>
                <w:rFonts w:ascii="Helvetica" w:eastAsia="Helvetica" w:hAnsi="Helvetica" w:cs="Helvetica"/>
                <w:color w:val="374151"/>
                <w:sz w:val="20"/>
                <w:szCs w:val="20"/>
              </w:rPr>
            </w:pPr>
          </w:p>
          <w:p w14:paraId="62528BA9" w14:textId="77777777" w:rsidR="00ED585A" w:rsidRDefault="00000000">
            <w:pPr>
              <w:pStyle w:val="Default"/>
              <w:spacing w:before="0" w:after="120" w:line="192" w:lineRule="auto"/>
              <w:rPr>
                <w:rFonts w:ascii="Helvetica" w:eastAsia="Helvetica" w:hAnsi="Helvetica" w:cs="Helvetica"/>
                <w:sz w:val="20"/>
                <w:szCs w:val="20"/>
              </w:rPr>
            </w:pPr>
            <w:r>
              <w:rPr>
                <w:rFonts w:ascii="Helvetica" w:hAnsi="Helvetica"/>
                <w:sz w:val="20"/>
                <w:szCs w:val="20"/>
              </w:rPr>
              <w:t>Challenges and Pain Points</w:t>
            </w:r>
          </w:p>
          <w:p w14:paraId="13C4CC02"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Finds the college admission landscape complex and ever-changing.</w:t>
            </w:r>
          </w:p>
          <w:p w14:paraId="7FD314A2"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Concerned about his son</w:t>
            </w:r>
            <w:r>
              <w:rPr>
                <w:rFonts w:ascii="Helvetica" w:hAnsi="Helvetica"/>
                <w:color w:val="374151"/>
                <w:sz w:val="20"/>
                <w:szCs w:val="20"/>
                <w:rtl/>
              </w:rPr>
              <w:t>’</w:t>
            </w:r>
            <w:r>
              <w:rPr>
                <w:rFonts w:ascii="Helvetica" w:hAnsi="Helvetica"/>
                <w:color w:val="374151"/>
                <w:sz w:val="20"/>
                <w:szCs w:val="20"/>
              </w:rPr>
              <w:t>s stress levels and ability to balance school, extracurricular activities, and college prep.</w:t>
            </w:r>
          </w:p>
          <w:p w14:paraId="5FCB759F"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Limited time to assist with college research and application process due to work commitments.</w:t>
            </w:r>
          </w:p>
          <w:p w14:paraId="1B6C4ED3" w14:textId="77777777" w:rsidR="00ED585A" w:rsidRDefault="00ED585A">
            <w:pPr>
              <w:pStyle w:val="Default"/>
              <w:spacing w:before="0" w:line="192" w:lineRule="auto"/>
              <w:rPr>
                <w:rFonts w:ascii="Helvetica" w:eastAsia="Helvetica" w:hAnsi="Helvetica" w:cs="Helvetica"/>
                <w:color w:val="374151"/>
                <w:sz w:val="20"/>
                <w:szCs w:val="20"/>
              </w:rPr>
            </w:pPr>
          </w:p>
          <w:p w14:paraId="2518A402" w14:textId="77777777" w:rsidR="00ED585A" w:rsidRDefault="00000000">
            <w:pPr>
              <w:pStyle w:val="Default"/>
              <w:spacing w:before="0" w:after="120" w:line="192" w:lineRule="auto"/>
              <w:rPr>
                <w:rFonts w:ascii="Helvetica" w:eastAsia="Helvetica" w:hAnsi="Helvetica" w:cs="Helvetica"/>
                <w:sz w:val="20"/>
                <w:szCs w:val="20"/>
              </w:rPr>
            </w:pPr>
            <w:r>
              <w:rPr>
                <w:rFonts w:ascii="Helvetica" w:hAnsi="Helvetica"/>
                <w:sz w:val="20"/>
                <w:szCs w:val="20"/>
              </w:rPr>
              <w:t>Information Sources</w:t>
            </w:r>
          </w:p>
          <w:p w14:paraId="3D58B2C6"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Prefers online resources like educational websites, webinars, and expert blogs for information.</w:t>
            </w:r>
          </w:p>
          <w:p w14:paraId="0ECF2BCD"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Attends tech and education conferences.</w:t>
            </w:r>
          </w:p>
          <w:p w14:paraId="3CD01118"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Trusts insights from professional networks and colleagues with college-age children.</w:t>
            </w:r>
          </w:p>
          <w:p w14:paraId="152C9359" w14:textId="77777777" w:rsidR="00ED585A" w:rsidRDefault="00ED585A">
            <w:pPr>
              <w:pStyle w:val="Default"/>
              <w:spacing w:before="0" w:line="192" w:lineRule="auto"/>
              <w:rPr>
                <w:rFonts w:ascii="Helvetica" w:eastAsia="Helvetica" w:hAnsi="Helvetica" w:cs="Helvetica"/>
                <w:color w:val="374151"/>
                <w:sz w:val="20"/>
                <w:szCs w:val="20"/>
              </w:rPr>
            </w:pPr>
          </w:p>
          <w:p w14:paraId="6A1D77B3" w14:textId="77777777" w:rsidR="00ED585A" w:rsidRDefault="00000000">
            <w:pPr>
              <w:pStyle w:val="Default"/>
              <w:spacing w:before="0" w:after="120" w:line="192" w:lineRule="auto"/>
              <w:rPr>
                <w:rFonts w:ascii="Helvetica" w:eastAsia="Helvetica" w:hAnsi="Helvetica" w:cs="Helvetica"/>
                <w:sz w:val="20"/>
                <w:szCs w:val="20"/>
              </w:rPr>
            </w:pPr>
            <w:r>
              <w:rPr>
                <w:rFonts w:ascii="Helvetica" w:hAnsi="Helvetica"/>
                <w:sz w:val="20"/>
                <w:szCs w:val="20"/>
              </w:rPr>
              <w:t>Decision-Making Criteria</w:t>
            </w:r>
          </w:p>
          <w:p w14:paraId="0785FAFA"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Emphasis on programs with a track record in STEM-related college admissions.</w:t>
            </w:r>
          </w:p>
          <w:p w14:paraId="39FA0058"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Looks for services that offer a structured, results-oriented approach.</w:t>
            </w:r>
          </w:p>
          <w:p w14:paraId="46EBFA4C"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Values clear communication and transparent processes.</w:t>
            </w:r>
          </w:p>
          <w:p w14:paraId="65EE16A4" w14:textId="77777777" w:rsidR="00ED585A" w:rsidRDefault="00ED585A">
            <w:pPr>
              <w:pStyle w:val="Default"/>
              <w:spacing w:before="0" w:line="192" w:lineRule="auto"/>
              <w:rPr>
                <w:rFonts w:ascii="Helvetica" w:eastAsia="Helvetica" w:hAnsi="Helvetica" w:cs="Helvetica"/>
                <w:color w:val="374151"/>
                <w:sz w:val="20"/>
                <w:szCs w:val="20"/>
              </w:rPr>
            </w:pPr>
          </w:p>
          <w:p w14:paraId="79E77408" w14:textId="77777777" w:rsidR="00ED585A" w:rsidRDefault="00000000">
            <w:pPr>
              <w:pStyle w:val="Default"/>
              <w:spacing w:before="0" w:after="120" w:line="192" w:lineRule="auto"/>
              <w:rPr>
                <w:rFonts w:ascii="Helvetica" w:eastAsia="Helvetica" w:hAnsi="Helvetica" w:cs="Helvetica"/>
                <w:sz w:val="20"/>
                <w:szCs w:val="20"/>
              </w:rPr>
            </w:pPr>
            <w:r>
              <w:rPr>
                <w:rFonts w:ascii="Helvetica" w:hAnsi="Helvetica"/>
                <w:sz w:val="20"/>
                <w:szCs w:val="20"/>
              </w:rPr>
              <w:t>Buying Habits</w:t>
            </w:r>
          </w:p>
          <w:p w14:paraId="3F5B4AAC"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Prefers services that use technology and innovative methods in their approach.</w:t>
            </w:r>
          </w:p>
          <w:p w14:paraId="2C4C7463"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Likely to spend on high-quality services that align with his son</w:t>
            </w:r>
            <w:r>
              <w:rPr>
                <w:rFonts w:ascii="Helvetica" w:hAnsi="Helvetica"/>
                <w:color w:val="374151"/>
                <w:sz w:val="20"/>
                <w:szCs w:val="20"/>
                <w:rtl/>
              </w:rPr>
              <w:t>’</w:t>
            </w:r>
            <w:r>
              <w:rPr>
                <w:rFonts w:ascii="Helvetica" w:hAnsi="Helvetica"/>
                <w:color w:val="374151"/>
                <w:sz w:val="20"/>
                <w:szCs w:val="20"/>
              </w:rPr>
              <w:t>s aspirations and show a clear ROI.</w:t>
            </w:r>
          </w:p>
          <w:p w14:paraId="0C19D3E2" w14:textId="77777777" w:rsidR="00ED585A" w:rsidRDefault="00000000">
            <w:pPr>
              <w:pStyle w:val="Default"/>
              <w:numPr>
                <w:ilvl w:val="0"/>
                <w:numId w:val="13"/>
              </w:numPr>
              <w:spacing w:before="0" w:line="192" w:lineRule="auto"/>
              <w:rPr>
                <w:rFonts w:ascii="Helvetica" w:hAnsi="Helvetica"/>
                <w:color w:val="374151"/>
                <w:sz w:val="20"/>
                <w:szCs w:val="20"/>
              </w:rPr>
            </w:pPr>
            <w:r>
              <w:rPr>
                <w:rFonts w:ascii="Helvetica" w:hAnsi="Helvetica"/>
                <w:color w:val="374151"/>
                <w:sz w:val="20"/>
                <w:szCs w:val="20"/>
              </w:rPr>
              <w:t xml:space="preserve">Appreciates detailed, informative consultations before </w:t>
            </w:r>
            <w:proofErr w:type="gramStart"/>
            <w:r>
              <w:rPr>
                <w:rFonts w:ascii="Helvetica" w:hAnsi="Helvetica"/>
                <w:color w:val="374151"/>
                <w:sz w:val="20"/>
                <w:szCs w:val="20"/>
              </w:rPr>
              <w:t>making a decision</w:t>
            </w:r>
            <w:proofErr w:type="gramEnd"/>
            <w:r>
              <w:rPr>
                <w:rFonts w:ascii="Helvetica" w:hAnsi="Helvetica"/>
                <w:color w:val="374151"/>
                <w:sz w:val="20"/>
                <w:szCs w:val="20"/>
              </w:rPr>
              <w:t>.</w:t>
            </w:r>
          </w:p>
          <w:p w14:paraId="55E23761" w14:textId="77777777" w:rsidR="00ED585A" w:rsidRDefault="00ED585A">
            <w:pPr>
              <w:pStyle w:val="Default"/>
              <w:tabs>
                <w:tab w:val="left" w:pos="220"/>
                <w:tab w:val="left" w:pos="720"/>
              </w:tabs>
              <w:spacing w:before="0" w:line="192" w:lineRule="auto"/>
              <w:ind w:left="720" w:hanging="720"/>
              <w:rPr>
                <w:rFonts w:ascii="Helvetica" w:eastAsia="Helvetica" w:hAnsi="Helvetica" w:cs="Helvetica"/>
                <w:color w:val="374151"/>
                <w:sz w:val="20"/>
                <w:szCs w:val="20"/>
              </w:rPr>
            </w:pPr>
          </w:p>
          <w:p w14:paraId="62735981" w14:textId="77777777" w:rsidR="00ED585A" w:rsidRDefault="00ED585A">
            <w:pPr>
              <w:pStyle w:val="Default"/>
              <w:tabs>
                <w:tab w:val="left" w:pos="220"/>
                <w:tab w:val="left" w:pos="720"/>
              </w:tabs>
              <w:spacing w:before="0" w:line="192" w:lineRule="auto"/>
              <w:ind w:left="720" w:hanging="720"/>
            </w:pPr>
          </w:p>
        </w:tc>
      </w:tr>
    </w:tbl>
    <w:p w14:paraId="1D02F340" w14:textId="77777777" w:rsidR="00ED585A" w:rsidRDefault="00ED585A">
      <w:pPr>
        <w:pStyle w:val="Body"/>
        <w:widowControl w:val="0"/>
        <w:spacing w:line="240" w:lineRule="auto"/>
        <w:rPr>
          <w:rFonts w:ascii="Avenir" w:eastAsia="Avenir" w:hAnsi="Avenir" w:cs="Avenir"/>
        </w:rPr>
      </w:pPr>
    </w:p>
    <w:p w14:paraId="153A95A0" w14:textId="77777777" w:rsidR="00ED585A" w:rsidRDefault="00ED585A">
      <w:pPr>
        <w:pStyle w:val="Body"/>
        <w:widowControl w:val="0"/>
        <w:spacing w:line="240" w:lineRule="auto"/>
      </w:pPr>
    </w:p>
    <w:p w14:paraId="038AD785" w14:textId="77777777" w:rsidR="00ED585A" w:rsidRDefault="00ED585A">
      <w:pPr>
        <w:pStyle w:val="Body"/>
        <w:widowControl w:val="0"/>
        <w:spacing w:line="240" w:lineRule="auto"/>
      </w:pPr>
    </w:p>
    <w:p w14:paraId="007ACC3B" w14:textId="77777777" w:rsidR="00ED585A" w:rsidRDefault="00ED585A">
      <w:pPr>
        <w:pStyle w:val="Body"/>
        <w:widowControl w:val="0"/>
        <w:spacing w:line="240" w:lineRule="auto"/>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ED585A" w14:paraId="62B2DCBD" w14:textId="77777777">
        <w:trPr>
          <w:trHeight w:val="720"/>
        </w:trPr>
        <w:tc>
          <w:tcPr>
            <w:tcW w:w="9360" w:type="dxa"/>
            <w:tcBorders>
              <w:top w:val="single" w:sz="8" w:space="0" w:color="F5F8FA"/>
              <w:left w:val="single" w:sz="8" w:space="0" w:color="F5F8FA"/>
              <w:bottom w:val="single" w:sz="8" w:space="0" w:color="F5F8FA"/>
              <w:right w:val="single" w:sz="8" w:space="0" w:color="F5F8FA"/>
            </w:tcBorders>
            <w:shd w:val="clear" w:color="auto" w:fill="FF7A59"/>
            <w:tcMar>
              <w:top w:w="80" w:type="dxa"/>
              <w:left w:w="80" w:type="dxa"/>
              <w:bottom w:w="80" w:type="dxa"/>
              <w:right w:w="80" w:type="dxa"/>
            </w:tcMar>
          </w:tcPr>
          <w:p w14:paraId="01F9AEC8" w14:textId="77777777" w:rsidR="00ED585A" w:rsidRDefault="00000000">
            <w:pPr>
              <w:pStyle w:val="Heading"/>
            </w:pPr>
            <w:r>
              <w:lastRenderedPageBreak/>
              <w:t>Market Strategy</w:t>
            </w:r>
          </w:p>
        </w:tc>
      </w:tr>
    </w:tbl>
    <w:p w14:paraId="02CB18D7" w14:textId="77777777" w:rsidR="00ED585A" w:rsidRDefault="00ED585A">
      <w:pPr>
        <w:pStyle w:val="Body"/>
        <w:widowControl w:val="0"/>
        <w:spacing w:line="240" w:lineRule="auto"/>
      </w:pPr>
    </w:p>
    <w:p w14:paraId="448490A0" w14:textId="77777777" w:rsidR="00ED585A" w:rsidRDefault="00000000">
      <w:pPr>
        <w:pStyle w:val="Heading2"/>
      </w:pPr>
      <w:bookmarkStart w:id="5" w:name="_pdkle4cic0wk"/>
      <w:bookmarkEnd w:id="5"/>
      <w:r>
        <w:t>P</w:t>
      </w:r>
      <w:proofErr w:type="spellStart"/>
      <w:r>
        <w:rPr>
          <w:lang w:val="fr-FR"/>
        </w:rPr>
        <w:t>roduct</w:t>
      </w:r>
      <w:proofErr w:type="spellEnd"/>
      <w:r>
        <w:t>s</w:t>
      </w:r>
    </w:p>
    <w:p w14:paraId="2CAD1D86" w14:textId="77777777" w:rsidR="00ED585A" w:rsidRDefault="00000000">
      <w:pPr>
        <w:pStyle w:val="Default"/>
        <w:numPr>
          <w:ilvl w:val="0"/>
          <w:numId w:val="14"/>
        </w:numPr>
        <w:spacing w:before="0" w:after="120" w:line="240" w:lineRule="auto"/>
        <w:rPr>
          <w:rFonts w:ascii="Helvetica" w:hAnsi="Helvetica"/>
        </w:rPr>
      </w:pPr>
      <w:r>
        <w:rPr>
          <w:rFonts w:ascii="Helvetica" w:hAnsi="Helvetica"/>
        </w:rPr>
        <w:t>College Admission Coaching</w:t>
      </w:r>
    </w:p>
    <w:p w14:paraId="08526E88" w14:textId="77777777" w:rsidR="00ED585A" w:rsidRDefault="00000000">
      <w:pPr>
        <w:pStyle w:val="Default"/>
        <w:numPr>
          <w:ilvl w:val="0"/>
          <w:numId w:val="14"/>
        </w:numPr>
        <w:spacing w:before="0" w:after="120" w:line="240" w:lineRule="auto"/>
        <w:rPr>
          <w:rFonts w:ascii="Helvetica" w:hAnsi="Helvetica"/>
        </w:rPr>
      </w:pPr>
      <w:r>
        <w:rPr>
          <w:rFonts w:ascii="Helvetica" w:hAnsi="Helvetica"/>
        </w:rPr>
        <w:t>Educational &amp; Life Coaching</w:t>
      </w:r>
    </w:p>
    <w:p w14:paraId="5D670A82" w14:textId="77777777" w:rsidR="00ED585A" w:rsidRDefault="00000000">
      <w:pPr>
        <w:pStyle w:val="Default"/>
        <w:numPr>
          <w:ilvl w:val="0"/>
          <w:numId w:val="14"/>
        </w:numPr>
        <w:spacing w:before="0" w:after="120" w:line="240" w:lineRule="auto"/>
        <w:rPr>
          <w:rFonts w:ascii="Helvetica" w:hAnsi="Helvetica"/>
        </w:rPr>
      </w:pPr>
      <w:r>
        <w:rPr>
          <w:rFonts w:ascii="Helvetica" w:hAnsi="Helvetica"/>
        </w:rPr>
        <w:t>Sports Coaching Program</w:t>
      </w:r>
    </w:p>
    <w:p w14:paraId="550AF26B" w14:textId="77777777" w:rsidR="00ED585A" w:rsidRDefault="00000000">
      <w:pPr>
        <w:pStyle w:val="Heading2"/>
      </w:pPr>
      <w:bookmarkStart w:id="6" w:name="_afjup8tsb4uo"/>
      <w:bookmarkEnd w:id="6"/>
      <w:r>
        <w:t>P</w:t>
      </w:r>
      <w:proofErr w:type="spellStart"/>
      <w:r>
        <w:rPr>
          <w:lang w:val="fr-FR"/>
        </w:rPr>
        <w:t>romotion</w:t>
      </w:r>
      <w:proofErr w:type="spellEnd"/>
    </w:p>
    <w:p w14:paraId="2002E0DE" w14:textId="77777777" w:rsidR="00ED585A" w:rsidRDefault="00000000">
      <w:pPr>
        <w:pStyle w:val="Body"/>
      </w:pPr>
      <w:r>
        <w:t xml:space="preserve">We promote our services in the following ways: </w:t>
      </w:r>
    </w:p>
    <w:p w14:paraId="29797101" w14:textId="77777777" w:rsidR="00ED585A" w:rsidRDefault="00ED585A">
      <w:pPr>
        <w:pStyle w:val="Body"/>
      </w:pPr>
    </w:p>
    <w:p w14:paraId="32F0EA5D" w14:textId="77777777" w:rsidR="00ED585A" w:rsidRDefault="00000000">
      <w:pPr>
        <w:pStyle w:val="Body"/>
        <w:numPr>
          <w:ilvl w:val="0"/>
          <w:numId w:val="16"/>
        </w:numPr>
        <w:spacing w:after="0"/>
        <w:rPr>
          <w:b/>
          <w:bCs/>
        </w:rPr>
      </w:pPr>
      <w:r>
        <w:rPr>
          <w:b/>
          <w:bCs/>
        </w:rPr>
        <w:t>Organic channels</w:t>
      </w:r>
      <w:r>
        <w:t>, such as our website and our blog.</w:t>
      </w:r>
    </w:p>
    <w:p w14:paraId="5F5BB1B3" w14:textId="77777777" w:rsidR="00ED585A" w:rsidRDefault="00000000">
      <w:pPr>
        <w:pStyle w:val="Body"/>
        <w:numPr>
          <w:ilvl w:val="0"/>
          <w:numId w:val="16"/>
        </w:numPr>
        <w:spacing w:after="0"/>
        <w:rPr>
          <w:b/>
          <w:bCs/>
        </w:rPr>
      </w:pPr>
      <w:r>
        <w:rPr>
          <w:b/>
          <w:bCs/>
        </w:rPr>
        <w:t xml:space="preserve">Press: </w:t>
      </w:r>
      <w:r>
        <w:t xml:space="preserve">Media Coverage, Publications features or write ups. </w:t>
      </w:r>
    </w:p>
    <w:p w14:paraId="5BBCF78B" w14:textId="77777777" w:rsidR="00ED585A" w:rsidRDefault="00000000">
      <w:pPr>
        <w:pStyle w:val="Body"/>
        <w:numPr>
          <w:ilvl w:val="0"/>
          <w:numId w:val="16"/>
        </w:numPr>
        <w:spacing w:after="0"/>
        <w:rPr>
          <w:b/>
          <w:bCs/>
        </w:rPr>
      </w:pPr>
      <w:r>
        <w:rPr>
          <w:b/>
          <w:bCs/>
        </w:rPr>
        <w:t xml:space="preserve">Organic Social Media content creation: </w:t>
      </w:r>
      <w:r>
        <w:t xml:space="preserve">Create engaging and shareable content for educational purposes. </w:t>
      </w:r>
    </w:p>
    <w:p w14:paraId="7B716F53" w14:textId="77777777" w:rsidR="00ED585A" w:rsidRDefault="00000000">
      <w:pPr>
        <w:pStyle w:val="Body"/>
        <w:numPr>
          <w:ilvl w:val="0"/>
          <w:numId w:val="16"/>
        </w:numPr>
        <w:spacing w:after="0"/>
        <w:rPr>
          <w:b/>
          <w:bCs/>
        </w:rPr>
      </w:pPr>
      <w:r>
        <w:rPr>
          <w:b/>
          <w:bCs/>
        </w:rPr>
        <w:t>Paid campaigns</w:t>
      </w:r>
      <w:r>
        <w:t xml:space="preserve"> on social media and search engines for targeted business owners in USA/Intl. </w:t>
      </w:r>
      <w:proofErr w:type="gramStart"/>
      <w:r>
        <w:t>( FB</w:t>
      </w:r>
      <w:proofErr w:type="gramEnd"/>
      <w:r>
        <w:t>, IG, TIKTOK, YT)</w:t>
      </w:r>
    </w:p>
    <w:p w14:paraId="49C8CF91" w14:textId="77777777" w:rsidR="00ED585A" w:rsidRDefault="00000000">
      <w:pPr>
        <w:pStyle w:val="Body"/>
        <w:numPr>
          <w:ilvl w:val="0"/>
          <w:numId w:val="16"/>
        </w:numPr>
        <w:spacing w:after="0"/>
        <w:rPr>
          <w:b/>
          <w:bCs/>
        </w:rPr>
      </w:pPr>
      <w:r>
        <w:rPr>
          <w:b/>
          <w:bCs/>
        </w:rPr>
        <w:t xml:space="preserve">Webinars </w:t>
      </w:r>
      <w:r>
        <w:t xml:space="preserve">– our newest investment to speak to prospects, customers, and new contacts alike. </w:t>
      </w:r>
    </w:p>
    <w:p w14:paraId="37CFD6A7" w14:textId="77777777" w:rsidR="00ED585A" w:rsidRDefault="00000000">
      <w:pPr>
        <w:pStyle w:val="Body"/>
        <w:numPr>
          <w:ilvl w:val="0"/>
          <w:numId w:val="16"/>
        </w:numPr>
        <w:rPr>
          <w:b/>
          <w:bCs/>
          <w:lang w:val="fr-FR"/>
        </w:rPr>
      </w:pPr>
      <w:r>
        <w:rPr>
          <w:b/>
          <w:bCs/>
          <w:lang w:val="fr-FR"/>
        </w:rPr>
        <w:t xml:space="preserve">Communal </w:t>
      </w:r>
      <w:proofErr w:type="spellStart"/>
      <w:r>
        <w:rPr>
          <w:b/>
          <w:bCs/>
          <w:lang w:val="fr-FR"/>
        </w:rPr>
        <w:t>integration</w:t>
      </w:r>
      <w:proofErr w:type="spellEnd"/>
      <w:r>
        <w:t xml:space="preserve"> and working with local institutions for volunteering and sponsorship opportunities. </w:t>
      </w:r>
    </w:p>
    <w:p w14:paraId="3B6A8A80" w14:textId="77777777" w:rsidR="00ED585A" w:rsidRDefault="00000000">
      <w:pPr>
        <w:pStyle w:val="Body"/>
      </w:pPr>
      <w:r>
        <w:t xml:space="preserve">This strategy combines paid, personal, and organic opportunities to reach new customers and engage existing ones. </w:t>
      </w:r>
      <w:r>
        <w:rPr>
          <w:vertAlign w:val="superscript"/>
        </w:rPr>
        <w:footnoteReference w:id="2"/>
      </w:r>
    </w:p>
    <w:p w14:paraId="0150356F" w14:textId="77777777" w:rsidR="00ED585A" w:rsidRDefault="00ED585A">
      <w:pPr>
        <w:pStyle w:val="Body"/>
      </w:pPr>
    </w:p>
    <w:p w14:paraId="7D1E8A22" w14:textId="77777777" w:rsidR="00ED585A" w:rsidRDefault="00ED585A">
      <w:pPr>
        <w:pStyle w:val="Body"/>
      </w:pPr>
    </w:p>
    <w:p w14:paraId="17A63E01" w14:textId="77777777" w:rsidR="00ED585A" w:rsidRDefault="00ED585A">
      <w:pPr>
        <w:pStyle w:val="Body"/>
      </w:pPr>
    </w:p>
    <w:p w14:paraId="5FA570C5" w14:textId="77777777" w:rsidR="00ED585A" w:rsidRDefault="00ED585A">
      <w:pPr>
        <w:pStyle w:val="Body"/>
      </w:pPr>
    </w:p>
    <w:p w14:paraId="68E42F8C" w14:textId="77777777" w:rsidR="00ED585A" w:rsidRDefault="00ED585A">
      <w:pPr>
        <w:pStyle w:val="Body"/>
      </w:pPr>
    </w:p>
    <w:p w14:paraId="150102FA" w14:textId="77777777" w:rsidR="00ED585A" w:rsidRDefault="00000000">
      <w:pPr>
        <w:pStyle w:val="Heading"/>
      </w:pPr>
      <w:r>
        <w:t>Q1 Budget</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ED585A" w14:paraId="28452F9F" w14:textId="77777777">
        <w:trPr>
          <w:trHeight w:val="720"/>
        </w:trPr>
        <w:tc>
          <w:tcPr>
            <w:tcW w:w="9360" w:type="dxa"/>
            <w:tcBorders>
              <w:top w:val="single" w:sz="8" w:space="0" w:color="F5F8FA"/>
              <w:left w:val="single" w:sz="8" w:space="0" w:color="F5F8FA"/>
              <w:bottom w:val="single" w:sz="8" w:space="0" w:color="F5F8FA"/>
              <w:right w:val="single" w:sz="8" w:space="0" w:color="F5F8FA"/>
            </w:tcBorders>
            <w:shd w:val="clear" w:color="auto" w:fill="FF7A59"/>
            <w:tcMar>
              <w:top w:w="80" w:type="dxa"/>
              <w:left w:w="80" w:type="dxa"/>
              <w:bottom w:w="80" w:type="dxa"/>
              <w:right w:w="80" w:type="dxa"/>
            </w:tcMar>
          </w:tcPr>
          <w:p w14:paraId="62DBE09F" w14:textId="77777777" w:rsidR="00ED585A" w:rsidRDefault="00000000">
            <w:pPr>
              <w:pStyle w:val="Heading"/>
            </w:pPr>
            <w:r>
              <w:t xml:space="preserve">Q1 Planned Deliverables </w:t>
            </w:r>
          </w:p>
        </w:tc>
      </w:tr>
    </w:tbl>
    <w:p w14:paraId="0140A3E8" w14:textId="77777777" w:rsidR="00ED585A" w:rsidRDefault="00ED585A">
      <w:pPr>
        <w:pStyle w:val="Body"/>
      </w:pPr>
    </w:p>
    <w:p w14:paraId="27DCB727" w14:textId="77777777" w:rsidR="00ED585A" w:rsidRDefault="00000000">
      <w:pPr>
        <w:pStyle w:val="Body"/>
        <w:rPr>
          <w:b/>
          <w:bCs/>
          <w:sz w:val="36"/>
          <w:szCs w:val="36"/>
        </w:rPr>
      </w:pPr>
      <w:r>
        <w:rPr>
          <w:b/>
          <w:bCs/>
          <w:i/>
          <w:iCs/>
          <w:sz w:val="22"/>
          <w:szCs w:val="22"/>
        </w:rPr>
        <w:t xml:space="preserve">Note: </w:t>
      </w:r>
      <w:r>
        <w:rPr>
          <w:i/>
          <w:iCs/>
          <w:sz w:val="22"/>
          <w:szCs w:val="22"/>
        </w:rPr>
        <w:t>These are Planned Deliverable and is still subject for adjustments and change</w:t>
      </w:r>
      <w:r>
        <w:rPr>
          <w:i/>
          <w:iCs/>
          <w:sz w:val="22"/>
          <w:szCs w:val="22"/>
        </w:rPr>
        <w:br/>
        <w:t xml:space="preserve">according to the agreed strategy and approach of the planned proposal, this is only a draft and sample of how the possible flow of the campaign and setup of the Company’s Digital Presence will be. </w:t>
      </w:r>
      <w:r>
        <w:rPr>
          <w:b/>
          <w:bCs/>
          <w:i/>
          <w:iCs/>
          <w:sz w:val="22"/>
          <w:szCs w:val="22"/>
        </w:rPr>
        <w:br/>
      </w:r>
      <w:r>
        <w:rPr>
          <w:b/>
          <w:bCs/>
          <w:sz w:val="36"/>
          <w:szCs w:val="36"/>
        </w:rPr>
        <w:t>January:</w:t>
      </w:r>
    </w:p>
    <w:p w14:paraId="596B0BAA" w14:textId="77777777" w:rsidR="00ED585A" w:rsidRDefault="00000000">
      <w:pPr>
        <w:pStyle w:val="Body"/>
        <w:ind w:left="720"/>
      </w:pPr>
      <w:r>
        <w:t>Digital Marketing Campaign and Plan development</w:t>
      </w:r>
      <w:r>
        <w:br/>
        <w:t xml:space="preserve">Setup of the domains or emails for ID future stars, paths4life. </w:t>
      </w:r>
      <w:r>
        <w:br/>
        <w:t>Set up of social media, hyperlinks and optimize profile.</w:t>
      </w:r>
      <w:r>
        <w:br/>
        <w:t xml:space="preserve">Setup a </w:t>
      </w:r>
      <w:proofErr w:type="gramStart"/>
      <w:r>
        <w:t>CRM(</w:t>
      </w:r>
      <w:proofErr w:type="gramEnd"/>
      <w:r>
        <w:t>Customer Resource Management)</w:t>
      </w:r>
      <w:r>
        <w:br/>
        <w:t>Website/s</w:t>
      </w:r>
      <w:r>
        <w:br/>
        <w:t>Graphic Logo and Design</w:t>
      </w:r>
      <w:r>
        <w:br/>
        <w:t>Copywriting (Sales and Direct)</w:t>
      </w:r>
      <w:r>
        <w:br/>
        <w:t>Set up Ad business Suites (Meta, Google)</w:t>
      </w:r>
      <w:r>
        <w:br/>
        <w:t>SEO</w:t>
      </w:r>
    </w:p>
    <w:p w14:paraId="7AAB5C72" w14:textId="77777777" w:rsidR="00ED585A" w:rsidRDefault="00000000">
      <w:pPr>
        <w:pStyle w:val="Body"/>
        <w:rPr>
          <w:b/>
          <w:bCs/>
          <w:sz w:val="36"/>
          <w:szCs w:val="36"/>
        </w:rPr>
      </w:pPr>
      <w:r>
        <w:rPr>
          <w:b/>
          <w:bCs/>
          <w:sz w:val="36"/>
          <w:szCs w:val="36"/>
        </w:rPr>
        <w:t>Feb:</w:t>
      </w:r>
    </w:p>
    <w:p w14:paraId="1B06884A" w14:textId="77777777" w:rsidR="00ED585A" w:rsidRDefault="00000000">
      <w:pPr>
        <w:pStyle w:val="Body"/>
        <w:ind w:left="720"/>
      </w:pPr>
      <w:r>
        <w:t>Press Release Campaigns plan</w:t>
      </w:r>
      <w:r>
        <w:br/>
      </w:r>
      <w:r>
        <w:tab/>
        <w:t>&gt;Review</w:t>
      </w:r>
      <w:r>
        <w:br/>
      </w:r>
      <w:r>
        <w:tab/>
        <w:t>&gt;Revision</w:t>
      </w:r>
      <w:r>
        <w:br/>
      </w:r>
      <w:r>
        <w:tab/>
        <w:t>&gt;Approval</w:t>
      </w:r>
      <w:r>
        <w:br/>
      </w:r>
      <w:r>
        <w:tab/>
        <w:t>&gt;Execution</w:t>
      </w:r>
      <w:r>
        <w:br/>
      </w:r>
      <w:r>
        <w:rPr>
          <w:lang w:val="fr-FR"/>
        </w:rPr>
        <w:t xml:space="preserve">Content </w:t>
      </w:r>
      <w:r>
        <w:t xml:space="preserve">Strategy and </w:t>
      </w:r>
      <w:proofErr w:type="spellStart"/>
      <w:r>
        <w:t>Planing</w:t>
      </w:r>
      <w:proofErr w:type="spellEnd"/>
      <w:r>
        <w:br/>
      </w:r>
      <w:r>
        <w:tab/>
        <w:t>&gt;Review</w:t>
      </w:r>
      <w:r>
        <w:br/>
      </w:r>
      <w:r>
        <w:tab/>
        <w:t>&gt;Revision</w:t>
      </w:r>
      <w:r>
        <w:br/>
      </w:r>
      <w:r>
        <w:lastRenderedPageBreak/>
        <w:tab/>
        <w:t>&gt;Approval</w:t>
      </w:r>
      <w:r>
        <w:br/>
      </w:r>
      <w:r>
        <w:tab/>
        <w:t xml:space="preserve">&gt;Execution </w:t>
      </w:r>
      <w:r>
        <w:br/>
        <w:t>Ad Campaign planning and budget</w:t>
      </w:r>
      <w:r>
        <w:br/>
      </w:r>
      <w:r>
        <w:tab/>
        <w:t>&gt;Review</w:t>
      </w:r>
      <w:r>
        <w:br/>
      </w:r>
      <w:r>
        <w:tab/>
        <w:t>&gt;Revision</w:t>
      </w:r>
      <w:r>
        <w:br/>
      </w:r>
      <w:r>
        <w:tab/>
        <w:t>&gt;Approval</w:t>
      </w:r>
      <w:r>
        <w:br/>
      </w:r>
      <w:r>
        <w:tab/>
        <w:t xml:space="preserve">&gt;Execution </w:t>
      </w:r>
    </w:p>
    <w:p w14:paraId="64A7308F" w14:textId="77777777" w:rsidR="00ED585A" w:rsidRDefault="00000000">
      <w:pPr>
        <w:pStyle w:val="Body"/>
        <w:ind w:left="720"/>
      </w:pPr>
      <w:r>
        <w:t>Ad Campaign A/B testing and Optimization</w:t>
      </w:r>
    </w:p>
    <w:p w14:paraId="7CFEC832" w14:textId="77777777" w:rsidR="00ED585A" w:rsidRDefault="00000000">
      <w:pPr>
        <w:pStyle w:val="Body"/>
      </w:pPr>
      <w:r>
        <w:rPr>
          <w:b/>
          <w:bCs/>
          <w:sz w:val="36"/>
          <w:szCs w:val="36"/>
        </w:rPr>
        <w:t>March:</w:t>
      </w:r>
    </w:p>
    <w:p w14:paraId="555315BB" w14:textId="77777777" w:rsidR="00ED585A" w:rsidRDefault="00000000">
      <w:pPr>
        <w:pStyle w:val="Body"/>
        <w:ind w:left="720"/>
      </w:pPr>
      <w:r>
        <w:t>Ad campaign Launch</w:t>
      </w:r>
    </w:p>
    <w:p w14:paraId="6F75929A" w14:textId="77777777" w:rsidR="00ED585A" w:rsidRDefault="00000000">
      <w:pPr>
        <w:pStyle w:val="Body"/>
        <w:ind w:left="720"/>
      </w:pPr>
      <w:r>
        <w:t>Press Release Launch</w:t>
      </w:r>
    </w:p>
    <w:p w14:paraId="0C861ED3" w14:textId="77777777" w:rsidR="00ED585A" w:rsidRDefault="00000000">
      <w:pPr>
        <w:pStyle w:val="Body"/>
        <w:ind w:left="720"/>
        <w:jc w:val="center"/>
        <w:rPr>
          <w:b/>
          <w:bCs/>
          <w:color w:val="C67838"/>
          <w:sz w:val="52"/>
          <w:szCs w:val="52"/>
        </w:rPr>
      </w:pPr>
      <w:proofErr w:type="gramStart"/>
      <w:r>
        <w:rPr>
          <w:b/>
          <w:bCs/>
          <w:color w:val="C67838"/>
          <w:sz w:val="52"/>
          <w:szCs w:val="52"/>
        </w:rPr>
        <w:t>Budget(</w:t>
      </w:r>
      <w:proofErr w:type="gramEnd"/>
      <w:r>
        <w:rPr>
          <w:b/>
          <w:bCs/>
          <w:color w:val="C67838"/>
          <w:sz w:val="52"/>
          <w:szCs w:val="52"/>
        </w:rPr>
        <w:t>ESTIMATE)</w:t>
      </w:r>
    </w:p>
    <w:tbl>
      <w:tblPr>
        <w:tblW w:w="94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90"/>
        <w:gridCol w:w="4845"/>
      </w:tblGrid>
      <w:tr w:rsidR="00ED585A" w14:paraId="1B5A542B" w14:textId="77777777">
        <w:trPr>
          <w:trHeight w:val="642"/>
        </w:trPr>
        <w:tc>
          <w:tcPr>
            <w:tcW w:w="4590" w:type="dxa"/>
            <w:tcBorders>
              <w:top w:val="single" w:sz="36" w:space="0" w:color="FFFFFF"/>
              <w:left w:val="single" w:sz="36" w:space="0" w:color="FFFFFF"/>
              <w:bottom w:val="single" w:sz="36" w:space="0" w:color="FFFFFF"/>
              <w:right w:val="single" w:sz="36" w:space="0" w:color="FFFFFF"/>
            </w:tcBorders>
            <w:shd w:val="clear" w:color="auto" w:fill="465C73"/>
            <w:tcMar>
              <w:top w:w="80" w:type="dxa"/>
              <w:left w:w="80" w:type="dxa"/>
              <w:bottom w:w="80" w:type="dxa"/>
              <w:right w:w="320" w:type="dxa"/>
            </w:tcMar>
          </w:tcPr>
          <w:p w14:paraId="10594851" w14:textId="77777777" w:rsidR="00ED585A" w:rsidRDefault="00000000">
            <w:pPr>
              <w:pStyle w:val="Heading3"/>
              <w:spacing w:before="240" w:line="262" w:lineRule="auto"/>
              <w:ind w:right="240"/>
              <w:jc w:val="center"/>
            </w:pPr>
            <w:r>
              <w:rPr>
                <w:b/>
                <w:bCs/>
                <w:color w:val="FFFFFF"/>
                <w:u w:color="FFFFFF"/>
              </w:rPr>
              <w:t>Marketing Expense</w:t>
            </w:r>
          </w:p>
        </w:tc>
        <w:tc>
          <w:tcPr>
            <w:tcW w:w="4845" w:type="dxa"/>
            <w:tcBorders>
              <w:top w:val="single" w:sz="36" w:space="0" w:color="FFFFFF"/>
              <w:left w:val="single" w:sz="36" w:space="0" w:color="FFFFFF"/>
              <w:bottom w:val="single" w:sz="36" w:space="0" w:color="FFFFFF"/>
              <w:right w:val="single" w:sz="36" w:space="0" w:color="FFFFFF"/>
            </w:tcBorders>
            <w:shd w:val="clear" w:color="auto" w:fill="465C73"/>
            <w:tcMar>
              <w:top w:w="80" w:type="dxa"/>
              <w:left w:w="80" w:type="dxa"/>
              <w:bottom w:w="80" w:type="dxa"/>
              <w:right w:w="80" w:type="dxa"/>
            </w:tcMar>
          </w:tcPr>
          <w:p w14:paraId="4C37FFBA" w14:textId="77777777" w:rsidR="00ED585A" w:rsidRDefault="00000000">
            <w:pPr>
              <w:pStyle w:val="Heading3"/>
              <w:spacing w:before="240" w:line="262" w:lineRule="auto"/>
              <w:jc w:val="center"/>
            </w:pPr>
            <w:r>
              <w:rPr>
                <w:b/>
                <w:bCs/>
                <w:color w:val="FFFFFF"/>
                <w:u w:color="FFFFFF"/>
              </w:rPr>
              <w:t>Estimated Price/monthly</w:t>
            </w:r>
          </w:p>
        </w:tc>
      </w:tr>
      <w:tr w:rsidR="00ED585A" w14:paraId="22E39B6C" w14:textId="77777777">
        <w:trPr>
          <w:trHeight w:val="867"/>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735BC80A" w14:textId="77777777" w:rsidR="00ED585A" w:rsidRDefault="00000000">
            <w:pPr>
              <w:pStyle w:val="Body"/>
              <w:ind w:left="270" w:right="240"/>
            </w:pPr>
            <w:r>
              <w:t>Marketing Full Stack Consultant</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23162058"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$10,000/month</w:t>
            </w:r>
          </w:p>
        </w:tc>
      </w:tr>
      <w:tr w:rsidR="00ED585A" w14:paraId="11AA1DB7" w14:textId="77777777">
        <w:trPr>
          <w:trHeight w:val="1014"/>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10CE54B4" w14:textId="77777777" w:rsidR="00ED585A" w:rsidRDefault="00000000">
            <w:pPr>
              <w:pStyle w:val="Body"/>
              <w:ind w:left="270" w:right="240"/>
            </w:pPr>
            <w:r>
              <w:t xml:space="preserve">Website Design, </w:t>
            </w:r>
            <w:proofErr w:type="gramStart"/>
            <w:r>
              <w:t>Logo</w:t>
            </w:r>
            <w:proofErr w:type="gramEnd"/>
            <w:r>
              <w:t xml:space="preserve"> and design (ID FUTURE STARS &amp; PATHS4LIFE)</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56944865"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$4,800-$5,500(one time)</w:t>
            </w:r>
          </w:p>
        </w:tc>
      </w:tr>
      <w:tr w:rsidR="00ED585A" w14:paraId="6B01AFCD" w14:textId="77777777">
        <w:trPr>
          <w:trHeight w:val="86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4642B2D9" w14:textId="77777777" w:rsidR="00ED585A" w:rsidRDefault="00000000">
            <w:pPr>
              <w:pStyle w:val="Body"/>
              <w:ind w:left="270" w:right="240"/>
            </w:pPr>
            <w:r>
              <w:t>Website hosting/domain/email</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07D3FF9C"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$40-$70</w:t>
            </w:r>
          </w:p>
        </w:tc>
      </w:tr>
      <w:tr w:rsidR="00ED585A" w14:paraId="3D66CB79" w14:textId="77777777">
        <w:trPr>
          <w:trHeight w:val="1014"/>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3AC24B27" w14:textId="77777777" w:rsidR="00ED585A" w:rsidRDefault="00000000">
            <w:pPr>
              <w:spacing w:after="200" w:line="276" w:lineRule="auto"/>
              <w:ind w:left="270" w:right="240"/>
            </w:pPr>
            <w:r>
              <w:rPr>
                <w:rFonts w:ascii="Work Sans" w:eastAsia="Work Sans" w:hAnsi="Work Sans" w:cs="Work Sans"/>
                <w:color w:val="33475B"/>
                <w:u w:color="33475B"/>
                <w14:textOutline w14:w="0" w14:cap="flat" w14:cmpd="sng" w14:algn="ctr">
                  <w14:noFill/>
                  <w14:prstDash w14:val="solid"/>
                  <w14:bevel/>
                </w14:textOutline>
              </w:rPr>
              <w:t>Search Engine Optimization (Organic searches, Backlinks, and etc)</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4AC9DE6D"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$200-$500(one time for the moment)</w:t>
            </w:r>
          </w:p>
        </w:tc>
      </w:tr>
      <w:tr w:rsidR="00ED585A" w14:paraId="54993BD2" w14:textId="77777777">
        <w:trPr>
          <w:trHeight w:val="86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2B98AC90" w14:textId="77777777" w:rsidR="00ED585A" w:rsidRDefault="00000000">
            <w:pPr>
              <w:pStyle w:val="Body"/>
              <w:ind w:left="270" w:right="240"/>
            </w:pPr>
            <w:r>
              <w:lastRenderedPageBreak/>
              <w:t>Email Marketing platform</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1B20CE5B"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$29-$35</w:t>
            </w:r>
          </w:p>
        </w:tc>
      </w:tr>
      <w:tr w:rsidR="00ED585A" w14:paraId="69B10BA3" w14:textId="77777777">
        <w:trPr>
          <w:trHeight w:val="86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1598BB10" w14:textId="77777777" w:rsidR="00ED585A" w:rsidRDefault="00000000">
            <w:pPr>
              <w:pStyle w:val="Body"/>
              <w:ind w:left="270" w:right="240"/>
            </w:pPr>
            <w:r>
              <w:t>(CRM) Customer Resource Management</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1F4D0B23"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$12 per member</w:t>
            </w:r>
          </w:p>
        </w:tc>
      </w:tr>
      <w:tr w:rsidR="00ED585A" w14:paraId="46ADD122" w14:textId="77777777">
        <w:trPr>
          <w:trHeight w:val="86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481868D2" w14:textId="77777777" w:rsidR="00ED585A" w:rsidRDefault="00000000">
            <w:pPr>
              <w:pStyle w:val="Body"/>
              <w:ind w:left="270" w:right="240"/>
            </w:pPr>
            <w:r>
              <w:t>CHATGPT 4.0</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6B7A1CC0"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$22</w:t>
            </w:r>
          </w:p>
        </w:tc>
      </w:tr>
      <w:tr w:rsidR="00ED585A" w14:paraId="426AC672" w14:textId="77777777">
        <w:trPr>
          <w:trHeight w:val="86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153CE809" w14:textId="77777777" w:rsidR="00ED585A" w:rsidRDefault="00000000">
            <w:pPr>
              <w:pStyle w:val="Body"/>
              <w:ind w:left="270" w:right="240"/>
            </w:pPr>
            <w:r>
              <w:t>Canva</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5C9E5D36"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$14</w:t>
            </w:r>
          </w:p>
        </w:tc>
      </w:tr>
      <w:tr w:rsidR="00ED585A" w14:paraId="3E0F6854" w14:textId="77777777">
        <w:trPr>
          <w:trHeight w:val="86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154BD77D" w14:textId="77777777" w:rsidR="00ED585A" w:rsidRDefault="00000000">
            <w:pPr>
              <w:pStyle w:val="Body"/>
              <w:ind w:left="270" w:right="240"/>
            </w:pPr>
            <w:r>
              <w:t>Social Media Management</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1996823F"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TBD</w:t>
            </w:r>
          </w:p>
        </w:tc>
      </w:tr>
      <w:tr w:rsidR="00ED585A" w14:paraId="1D87A7C7" w14:textId="77777777">
        <w:trPr>
          <w:trHeight w:val="1524"/>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20" w:type="dxa"/>
            </w:tcMar>
          </w:tcPr>
          <w:p w14:paraId="70223641" w14:textId="77777777" w:rsidR="00ED585A" w:rsidRDefault="00000000">
            <w:pPr>
              <w:pStyle w:val="Body"/>
              <w:ind w:left="270" w:right="240"/>
            </w:pPr>
            <w:r>
              <w:t>Ads</w:t>
            </w:r>
          </w:p>
          <w:p w14:paraId="6B885059" w14:textId="77777777" w:rsidR="00ED585A" w:rsidRDefault="00000000">
            <w:pPr>
              <w:pStyle w:val="Body"/>
              <w:ind w:left="270" w:right="240"/>
            </w:pPr>
            <w:r>
              <w:t>Press/Publications</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80" w:type="dxa"/>
              <w:left w:w="350" w:type="dxa"/>
              <w:bottom w:w="80" w:type="dxa"/>
              <w:right w:w="310" w:type="dxa"/>
            </w:tcMar>
          </w:tcPr>
          <w:p w14:paraId="677F6662" w14:textId="77777777" w:rsidR="00ED585A" w:rsidRDefault="00000000">
            <w:pPr>
              <w:spacing w:after="200" w:line="276" w:lineRule="auto"/>
              <w:ind w:left="270" w:right="230"/>
            </w:pPr>
            <w:r>
              <w:rPr>
                <w:rFonts w:ascii="Work Sans" w:eastAsia="Work Sans" w:hAnsi="Work Sans" w:cs="Work Sans"/>
                <w:color w:val="33475B"/>
                <w:u w:color="33475B"/>
                <w14:textOutline w14:w="0" w14:cap="flat" w14:cmpd="sng" w14:algn="ctr">
                  <w14:noFill/>
                  <w14:prstDash w14:val="solid"/>
                  <w14:bevel/>
                </w14:textOutline>
              </w:rPr>
              <w:t>TBD</w:t>
            </w:r>
          </w:p>
        </w:tc>
      </w:tr>
      <w:tr w:rsidR="00ED585A" w14:paraId="4542C516" w14:textId="77777777">
        <w:trPr>
          <w:trHeight w:val="370"/>
        </w:trPr>
        <w:tc>
          <w:tcPr>
            <w:tcW w:w="4590" w:type="dxa"/>
            <w:tcBorders>
              <w:top w:val="single" w:sz="36" w:space="0" w:color="FFFFFF"/>
              <w:left w:val="single" w:sz="36" w:space="0" w:color="FFFFFF"/>
              <w:bottom w:val="single" w:sz="36" w:space="0" w:color="FFFFFF"/>
              <w:right w:val="single" w:sz="36" w:space="0" w:color="FFFFFF"/>
            </w:tcBorders>
            <w:shd w:val="clear" w:color="auto" w:fill="CBD6E2"/>
            <w:tcMar>
              <w:top w:w="80" w:type="dxa"/>
              <w:left w:w="350" w:type="dxa"/>
              <w:bottom w:w="80" w:type="dxa"/>
              <w:right w:w="320" w:type="dxa"/>
            </w:tcMar>
          </w:tcPr>
          <w:p w14:paraId="783C3F87" w14:textId="77777777" w:rsidR="00ED585A" w:rsidRDefault="00000000">
            <w:pPr>
              <w:pStyle w:val="Body"/>
              <w:ind w:left="270" w:right="240"/>
            </w:pPr>
            <w:r>
              <w:rPr>
                <w:b/>
                <w:bCs/>
              </w:rPr>
              <w:t>Total</w:t>
            </w:r>
          </w:p>
        </w:tc>
        <w:tc>
          <w:tcPr>
            <w:tcW w:w="4845" w:type="dxa"/>
            <w:tcBorders>
              <w:top w:val="single" w:sz="36" w:space="0" w:color="FFFFFF"/>
              <w:left w:val="single" w:sz="36" w:space="0" w:color="FFFFFF"/>
              <w:bottom w:val="single" w:sz="36" w:space="0" w:color="FFFFFF"/>
              <w:right w:val="single" w:sz="36" w:space="0" w:color="FFFFFF"/>
            </w:tcBorders>
            <w:shd w:val="clear" w:color="auto" w:fill="CBD6E2"/>
            <w:tcMar>
              <w:top w:w="80" w:type="dxa"/>
              <w:left w:w="350" w:type="dxa"/>
              <w:bottom w:w="80" w:type="dxa"/>
              <w:right w:w="310" w:type="dxa"/>
            </w:tcMar>
          </w:tcPr>
          <w:p w14:paraId="3A5E0DC3" w14:textId="77777777" w:rsidR="00ED585A" w:rsidRDefault="00000000">
            <w:pPr>
              <w:pStyle w:val="Body"/>
              <w:ind w:left="270" w:right="230"/>
            </w:pPr>
            <w:r>
              <w:rPr>
                <w:b/>
                <w:bCs/>
              </w:rPr>
              <w:t>est. 14,935</w:t>
            </w:r>
          </w:p>
        </w:tc>
      </w:tr>
    </w:tbl>
    <w:p w14:paraId="2D8FAF44" w14:textId="77777777" w:rsidR="00ED585A" w:rsidRDefault="00ED585A">
      <w:pPr>
        <w:pStyle w:val="Body"/>
        <w:widowControl w:val="0"/>
        <w:spacing w:line="240" w:lineRule="auto"/>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ED585A" w14:paraId="45C99428" w14:textId="77777777">
        <w:trPr>
          <w:trHeight w:val="720"/>
        </w:trPr>
        <w:tc>
          <w:tcPr>
            <w:tcW w:w="9360" w:type="dxa"/>
            <w:tcBorders>
              <w:top w:val="single" w:sz="8" w:space="0" w:color="F5F8FA"/>
              <w:left w:val="single" w:sz="8" w:space="0" w:color="F5F8FA"/>
              <w:bottom w:val="single" w:sz="8" w:space="0" w:color="F5F8FA"/>
              <w:right w:val="single" w:sz="8" w:space="0" w:color="F5F8FA"/>
            </w:tcBorders>
            <w:shd w:val="clear" w:color="auto" w:fill="FF7A59"/>
            <w:tcMar>
              <w:top w:w="80" w:type="dxa"/>
              <w:left w:w="80" w:type="dxa"/>
              <w:bottom w:w="80" w:type="dxa"/>
              <w:right w:w="80" w:type="dxa"/>
            </w:tcMar>
          </w:tcPr>
          <w:p w14:paraId="7C43881C" w14:textId="77777777" w:rsidR="00ED585A" w:rsidRDefault="00000000">
            <w:pPr>
              <w:pStyle w:val="Heading"/>
            </w:pPr>
            <w:r>
              <w:t>Marketing Channels</w:t>
            </w:r>
          </w:p>
        </w:tc>
      </w:tr>
    </w:tbl>
    <w:p w14:paraId="61459147" w14:textId="77777777" w:rsidR="00ED585A" w:rsidRDefault="00ED585A">
      <w:pPr>
        <w:pStyle w:val="Body"/>
        <w:widowControl w:val="0"/>
        <w:spacing w:line="240" w:lineRule="auto"/>
      </w:pPr>
    </w:p>
    <w:p w14:paraId="44E34D53" w14:textId="77777777" w:rsidR="00ED585A" w:rsidRDefault="00ED585A">
      <w:pPr>
        <w:pStyle w:val="Body"/>
      </w:pPr>
    </w:p>
    <w:p w14:paraId="5F1A3EA5" w14:textId="77777777" w:rsidR="00ED585A" w:rsidRDefault="00000000">
      <w:pPr>
        <w:pStyle w:val="Body"/>
      </w:pPr>
      <w:r>
        <w:t>Over the course of 2024-2025, we will launch/ramp up our use of the following channels for educating our customers, generating leads, and developing brand awareness:</w:t>
      </w:r>
    </w:p>
    <w:p w14:paraId="0CE22373" w14:textId="77777777" w:rsidR="00ED585A" w:rsidRDefault="00ED585A">
      <w:pPr>
        <w:pStyle w:val="Body"/>
        <w:spacing w:line="261" w:lineRule="auto"/>
        <w:rPr>
          <w:rFonts w:ascii="Avenir" w:eastAsia="Avenir" w:hAnsi="Avenir" w:cs="Avenir"/>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1616CECE" w14:textId="77777777">
        <w:trPr>
          <w:trHeight w:val="856"/>
        </w:trPr>
        <w:tc>
          <w:tcPr>
            <w:tcW w:w="9360" w:type="dxa"/>
            <w:gridSpan w:val="2"/>
            <w:tcBorders>
              <w:top w:val="nil"/>
              <w:left w:val="nil"/>
              <w:bottom w:val="single" w:sz="4" w:space="0" w:color="CBD6E2"/>
              <w:right w:val="nil"/>
            </w:tcBorders>
            <w:shd w:val="clear" w:color="auto" w:fill="33475B"/>
            <w:tcMar>
              <w:top w:w="80" w:type="dxa"/>
              <w:left w:w="80" w:type="dxa"/>
              <w:bottom w:w="80" w:type="dxa"/>
              <w:right w:w="80" w:type="dxa"/>
            </w:tcMar>
            <w:vAlign w:val="center"/>
          </w:tcPr>
          <w:p w14:paraId="5A76AEA5" w14:textId="77777777" w:rsidR="00ED585A" w:rsidRDefault="00000000">
            <w:pPr>
              <w:pStyle w:val="Heading6"/>
              <w:widowControl w:val="0"/>
            </w:pPr>
            <w:r>
              <w:lastRenderedPageBreak/>
              <w:t>Website PATHS4LIFE and ID FUTURE STARS</w:t>
            </w:r>
          </w:p>
        </w:tc>
      </w:tr>
      <w:tr w:rsidR="00ED585A" w14:paraId="1F146A18" w14:textId="77777777">
        <w:trPr>
          <w:trHeight w:val="85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040866AB" w14:textId="77777777" w:rsidR="00ED585A" w:rsidRDefault="00000000">
            <w:pPr>
              <w:pStyle w:val="Heading5"/>
            </w:pPr>
            <w:r>
              <w:t>Purpose of channel</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51575994" w14:textId="77777777" w:rsidR="00ED585A" w:rsidRDefault="00000000">
            <w:pPr>
              <w:pStyle w:val="Body"/>
              <w:spacing w:before="200" w:after="0" w:line="240" w:lineRule="auto"/>
            </w:pPr>
            <w:r>
              <w:t>Brand awareness, to inform to our customers and clients who we are as a company, what is our purpose, what are we offering, and what is our service.</w:t>
            </w:r>
          </w:p>
        </w:tc>
      </w:tr>
      <w:tr w:rsidR="00ED585A" w14:paraId="43558733" w14:textId="77777777">
        <w:trPr>
          <w:trHeight w:val="678"/>
        </w:trPr>
        <w:tc>
          <w:tcPr>
            <w:tcW w:w="3040" w:type="dxa"/>
            <w:tcBorders>
              <w:top w:val="single" w:sz="4" w:space="0" w:color="CDD7E3"/>
              <w:left w:val="nil"/>
              <w:bottom w:val="single" w:sz="4" w:space="0" w:color="CBD6E2"/>
              <w:right w:val="nil"/>
            </w:tcBorders>
            <w:shd w:val="clear" w:color="auto" w:fill="FFFFFF"/>
            <w:tcMar>
              <w:top w:w="80" w:type="dxa"/>
              <w:left w:w="80" w:type="dxa"/>
              <w:bottom w:w="80" w:type="dxa"/>
              <w:right w:w="80" w:type="dxa"/>
            </w:tcMar>
          </w:tcPr>
          <w:p w14:paraId="6D36E0B3" w14:textId="77777777" w:rsidR="00ED585A" w:rsidRDefault="00000000">
            <w:pPr>
              <w:pStyle w:val="Heading5"/>
            </w:pPr>
            <w:r>
              <w:t>Metrics to measure success</w:t>
            </w:r>
          </w:p>
        </w:tc>
        <w:tc>
          <w:tcPr>
            <w:tcW w:w="6320" w:type="dxa"/>
            <w:tcBorders>
              <w:top w:val="single" w:sz="4" w:space="0" w:color="CDD7E3"/>
              <w:left w:val="nil"/>
              <w:bottom w:val="single" w:sz="4" w:space="0" w:color="CBD6E2"/>
              <w:right w:val="nil"/>
            </w:tcBorders>
            <w:shd w:val="clear" w:color="auto" w:fill="F5F8FA"/>
            <w:tcMar>
              <w:top w:w="80" w:type="dxa"/>
              <w:left w:w="80" w:type="dxa"/>
              <w:bottom w:w="80" w:type="dxa"/>
              <w:right w:w="80" w:type="dxa"/>
            </w:tcMar>
          </w:tcPr>
          <w:p w14:paraId="6D5725E4" w14:textId="77777777" w:rsidR="00ED585A" w:rsidRDefault="00000000">
            <w:pPr>
              <w:pStyle w:val="Body"/>
              <w:spacing w:before="200" w:after="0" w:line="240" w:lineRule="auto"/>
            </w:pPr>
            <w:r>
              <w:t>Example: 50,000 unique page views per month, signups, signup-to-attendance rate</w:t>
            </w:r>
          </w:p>
        </w:tc>
      </w:tr>
    </w:tbl>
    <w:p w14:paraId="4330949B" w14:textId="77777777" w:rsidR="00ED585A" w:rsidRDefault="00ED585A">
      <w:pPr>
        <w:pStyle w:val="Body"/>
        <w:widowControl w:val="0"/>
        <w:spacing w:line="240" w:lineRule="auto"/>
        <w:rPr>
          <w:rFonts w:ascii="Avenir" w:eastAsia="Avenir" w:hAnsi="Avenir" w:cs="Avenir"/>
        </w:rPr>
      </w:pPr>
    </w:p>
    <w:p w14:paraId="39C1D96C"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20A258DA" w14:textId="77777777">
        <w:trPr>
          <w:trHeight w:val="856"/>
        </w:trPr>
        <w:tc>
          <w:tcPr>
            <w:tcW w:w="9360" w:type="dxa"/>
            <w:gridSpan w:val="2"/>
            <w:tcBorders>
              <w:top w:val="nil"/>
              <w:left w:val="nil"/>
              <w:bottom w:val="single" w:sz="4" w:space="0" w:color="CBD6E2"/>
              <w:right w:val="nil"/>
            </w:tcBorders>
            <w:shd w:val="clear" w:color="auto" w:fill="4472C4"/>
            <w:tcMar>
              <w:top w:w="80" w:type="dxa"/>
              <w:left w:w="80" w:type="dxa"/>
              <w:bottom w:w="80" w:type="dxa"/>
              <w:right w:w="80" w:type="dxa"/>
            </w:tcMar>
            <w:vAlign w:val="center"/>
          </w:tcPr>
          <w:p w14:paraId="5CBED947" w14:textId="77777777" w:rsidR="00ED585A" w:rsidRDefault="00000000">
            <w:pPr>
              <w:pStyle w:val="Heading6"/>
              <w:widowControl w:val="0"/>
            </w:pPr>
            <w:r>
              <w:t>Facebook / Instagram</w:t>
            </w:r>
          </w:p>
        </w:tc>
      </w:tr>
      <w:tr w:rsidR="00ED585A" w14:paraId="0F2B6999" w14:textId="77777777">
        <w:trPr>
          <w:trHeight w:val="57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0F3777CB" w14:textId="77777777" w:rsidR="00ED585A" w:rsidRDefault="00000000">
            <w:pPr>
              <w:pStyle w:val="Heading5"/>
            </w:pPr>
            <w:r>
              <w:t>Purpose of channel</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5DFB5CFE" w14:textId="77777777" w:rsidR="00ED585A" w:rsidRDefault="00000000">
            <w:pPr>
              <w:pStyle w:val="Body"/>
              <w:spacing w:before="200" w:after="0" w:line="240" w:lineRule="auto"/>
            </w:pPr>
            <w:r>
              <w:t>Groups threads discussion's, Brand Awareness, Landing page, Community engagement and management.</w:t>
            </w:r>
          </w:p>
        </w:tc>
      </w:tr>
      <w:tr w:rsidR="00ED585A" w14:paraId="2CB506E3" w14:textId="77777777">
        <w:trPr>
          <w:trHeight w:val="678"/>
        </w:trPr>
        <w:tc>
          <w:tcPr>
            <w:tcW w:w="3040" w:type="dxa"/>
            <w:tcBorders>
              <w:top w:val="single" w:sz="4" w:space="0" w:color="CDD7E3"/>
              <w:left w:val="nil"/>
              <w:bottom w:val="single" w:sz="4" w:space="0" w:color="CBD6E2"/>
              <w:right w:val="nil"/>
            </w:tcBorders>
            <w:shd w:val="clear" w:color="auto" w:fill="FFFFFF"/>
            <w:tcMar>
              <w:top w:w="80" w:type="dxa"/>
              <w:left w:w="80" w:type="dxa"/>
              <w:bottom w:w="80" w:type="dxa"/>
              <w:right w:w="80" w:type="dxa"/>
            </w:tcMar>
          </w:tcPr>
          <w:p w14:paraId="0F7EC696" w14:textId="77777777" w:rsidR="00ED585A" w:rsidRDefault="00000000">
            <w:pPr>
              <w:pStyle w:val="Heading5"/>
            </w:pPr>
            <w:r>
              <w:t>Metrics to measure success</w:t>
            </w:r>
          </w:p>
        </w:tc>
        <w:tc>
          <w:tcPr>
            <w:tcW w:w="6320" w:type="dxa"/>
            <w:tcBorders>
              <w:top w:val="single" w:sz="4" w:space="0" w:color="CDD7E3"/>
              <w:left w:val="nil"/>
              <w:bottom w:val="single" w:sz="4" w:space="0" w:color="CBD6E2"/>
              <w:right w:val="nil"/>
            </w:tcBorders>
            <w:shd w:val="clear" w:color="auto" w:fill="F5F8FA"/>
            <w:tcMar>
              <w:top w:w="80" w:type="dxa"/>
              <w:left w:w="80" w:type="dxa"/>
              <w:bottom w:w="80" w:type="dxa"/>
              <w:right w:w="80" w:type="dxa"/>
            </w:tcMar>
          </w:tcPr>
          <w:p w14:paraId="0D951E38" w14:textId="77777777" w:rsidR="00ED585A" w:rsidRDefault="00000000">
            <w:pPr>
              <w:pStyle w:val="Body"/>
              <w:spacing w:before="200" w:after="0" w:line="240" w:lineRule="auto"/>
            </w:pPr>
            <w:r>
              <w:t xml:space="preserve">Page visits, </w:t>
            </w:r>
            <w:proofErr w:type="gramStart"/>
            <w:r>
              <w:t>Engagement(</w:t>
            </w:r>
            <w:proofErr w:type="gramEnd"/>
            <w:r>
              <w:t>likes comment), Following, Reach, Impressions, and etc. Conversion.</w:t>
            </w:r>
          </w:p>
        </w:tc>
      </w:tr>
    </w:tbl>
    <w:p w14:paraId="37D60350" w14:textId="77777777" w:rsidR="00ED585A" w:rsidRDefault="00ED585A">
      <w:pPr>
        <w:pStyle w:val="Body"/>
        <w:widowControl w:val="0"/>
        <w:spacing w:line="240" w:lineRule="auto"/>
      </w:pPr>
    </w:p>
    <w:p w14:paraId="2849ED87"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0"/>
        <w:gridCol w:w="6320"/>
      </w:tblGrid>
      <w:tr w:rsidR="00ED585A" w14:paraId="677CD0CA" w14:textId="77777777">
        <w:trPr>
          <w:trHeight w:val="856"/>
        </w:trPr>
        <w:tc>
          <w:tcPr>
            <w:tcW w:w="9360" w:type="dxa"/>
            <w:gridSpan w:val="2"/>
            <w:tcBorders>
              <w:top w:val="nil"/>
              <w:left w:val="nil"/>
              <w:bottom w:val="single" w:sz="4" w:space="0" w:color="CBD6E2"/>
              <w:right w:val="nil"/>
            </w:tcBorders>
            <w:shd w:val="clear" w:color="auto" w:fill="4472C4"/>
            <w:tcMar>
              <w:top w:w="80" w:type="dxa"/>
              <w:left w:w="80" w:type="dxa"/>
              <w:bottom w:w="80" w:type="dxa"/>
              <w:right w:w="80" w:type="dxa"/>
            </w:tcMar>
            <w:vAlign w:val="center"/>
          </w:tcPr>
          <w:p w14:paraId="372A293D" w14:textId="77777777" w:rsidR="00ED585A" w:rsidRDefault="00000000">
            <w:pPr>
              <w:pStyle w:val="Heading6"/>
              <w:widowControl w:val="0"/>
            </w:pPr>
            <w:r>
              <w:t>LinkedIn</w:t>
            </w:r>
          </w:p>
        </w:tc>
      </w:tr>
      <w:tr w:rsidR="00ED585A" w14:paraId="64858953" w14:textId="77777777">
        <w:trPr>
          <w:trHeight w:val="570"/>
        </w:trPr>
        <w:tc>
          <w:tcPr>
            <w:tcW w:w="3040" w:type="dxa"/>
            <w:tcBorders>
              <w:top w:val="single" w:sz="4" w:space="0" w:color="CBD6E2"/>
              <w:left w:val="nil"/>
              <w:bottom w:val="single" w:sz="4" w:space="0" w:color="CDD7E3"/>
              <w:right w:val="nil"/>
            </w:tcBorders>
            <w:shd w:val="clear" w:color="auto" w:fill="FFFFFF"/>
            <w:tcMar>
              <w:top w:w="80" w:type="dxa"/>
              <w:left w:w="80" w:type="dxa"/>
              <w:bottom w:w="80" w:type="dxa"/>
              <w:right w:w="80" w:type="dxa"/>
            </w:tcMar>
          </w:tcPr>
          <w:p w14:paraId="3A62C819" w14:textId="77777777" w:rsidR="00ED585A" w:rsidRDefault="00000000">
            <w:pPr>
              <w:pStyle w:val="Heading5"/>
            </w:pPr>
            <w:r>
              <w:t>Purpose of channel</w:t>
            </w:r>
          </w:p>
        </w:tc>
        <w:tc>
          <w:tcPr>
            <w:tcW w:w="6320" w:type="dxa"/>
            <w:tcBorders>
              <w:top w:val="single" w:sz="4" w:space="0" w:color="CBD6E2"/>
              <w:left w:val="nil"/>
              <w:bottom w:val="single" w:sz="4" w:space="0" w:color="CDD7E3"/>
              <w:right w:val="nil"/>
            </w:tcBorders>
            <w:shd w:val="clear" w:color="auto" w:fill="F5F8FA"/>
            <w:tcMar>
              <w:top w:w="80" w:type="dxa"/>
              <w:left w:w="80" w:type="dxa"/>
              <w:bottom w:w="80" w:type="dxa"/>
              <w:right w:w="80" w:type="dxa"/>
            </w:tcMar>
          </w:tcPr>
          <w:p w14:paraId="7AA34470" w14:textId="77777777" w:rsidR="00ED585A" w:rsidRDefault="00000000">
            <w:pPr>
              <w:pStyle w:val="Body"/>
              <w:spacing w:before="200" w:after="0" w:line="240" w:lineRule="auto"/>
            </w:pPr>
            <w:r>
              <w:t>for Business Leaders/Owners and Corporate Demographics</w:t>
            </w:r>
          </w:p>
        </w:tc>
      </w:tr>
      <w:tr w:rsidR="00ED585A" w14:paraId="4809379A" w14:textId="77777777">
        <w:trPr>
          <w:trHeight w:val="678"/>
        </w:trPr>
        <w:tc>
          <w:tcPr>
            <w:tcW w:w="3040" w:type="dxa"/>
            <w:tcBorders>
              <w:top w:val="single" w:sz="4" w:space="0" w:color="CDD7E3"/>
              <w:left w:val="nil"/>
              <w:bottom w:val="single" w:sz="4" w:space="0" w:color="CBD6E2"/>
              <w:right w:val="nil"/>
            </w:tcBorders>
            <w:shd w:val="clear" w:color="auto" w:fill="FFFFFF"/>
            <w:tcMar>
              <w:top w:w="80" w:type="dxa"/>
              <w:left w:w="80" w:type="dxa"/>
              <w:bottom w:w="80" w:type="dxa"/>
              <w:right w:w="80" w:type="dxa"/>
            </w:tcMar>
          </w:tcPr>
          <w:p w14:paraId="71F2331B" w14:textId="77777777" w:rsidR="00ED585A" w:rsidRDefault="00000000">
            <w:pPr>
              <w:pStyle w:val="Heading5"/>
            </w:pPr>
            <w:r>
              <w:t>Metrics to measure success</w:t>
            </w:r>
          </w:p>
        </w:tc>
        <w:tc>
          <w:tcPr>
            <w:tcW w:w="6320" w:type="dxa"/>
            <w:tcBorders>
              <w:top w:val="single" w:sz="4" w:space="0" w:color="CDD7E3"/>
              <w:left w:val="nil"/>
              <w:bottom w:val="single" w:sz="4" w:space="0" w:color="CBD6E2"/>
              <w:right w:val="nil"/>
            </w:tcBorders>
            <w:shd w:val="clear" w:color="auto" w:fill="F5F8FA"/>
            <w:tcMar>
              <w:top w:w="80" w:type="dxa"/>
              <w:left w:w="80" w:type="dxa"/>
              <w:bottom w:w="80" w:type="dxa"/>
              <w:right w:w="80" w:type="dxa"/>
            </w:tcMar>
          </w:tcPr>
          <w:p w14:paraId="739F799B" w14:textId="77777777" w:rsidR="00ED585A" w:rsidRDefault="00000000">
            <w:pPr>
              <w:pStyle w:val="Body"/>
              <w:spacing w:before="200" w:after="0" w:line="240" w:lineRule="auto"/>
            </w:pPr>
            <w:r>
              <w:t xml:space="preserve">Interactions, Connections, Reach, Impressions, </w:t>
            </w:r>
            <w:proofErr w:type="gramStart"/>
            <w:r>
              <w:t>and etc.</w:t>
            </w:r>
            <w:proofErr w:type="gramEnd"/>
          </w:p>
        </w:tc>
      </w:tr>
    </w:tbl>
    <w:p w14:paraId="24A6F85F" w14:textId="77777777" w:rsidR="00ED585A" w:rsidRDefault="00ED585A">
      <w:pPr>
        <w:pStyle w:val="Body"/>
        <w:widowControl w:val="0"/>
        <w:spacing w:line="240" w:lineRule="auto"/>
      </w:pPr>
    </w:p>
    <w:p w14:paraId="34931DCB" w14:textId="77777777" w:rsidR="00ED585A" w:rsidRDefault="00ED585A">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ED585A" w14:paraId="6AF8F9B3" w14:textId="77777777">
        <w:trPr>
          <w:trHeight w:val="720"/>
        </w:trPr>
        <w:tc>
          <w:tcPr>
            <w:tcW w:w="9360" w:type="dxa"/>
            <w:tcBorders>
              <w:top w:val="single" w:sz="8" w:space="0" w:color="F5F8FA"/>
              <w:left w:val="single" w:sz="8" w:space="0" w:color="F5F8FA"/>
              <w:bottom w:val="single" w:sz="8" w:space="0" w:color="F5F8FA"/>
              <w:right w:val="single" w:sz="8" w:space="0" w:color="F5F8FA"/>
            </w:tcBorders>
            <w:shd w:val="clear" w:color="auto" w:fill="FF7A59"/>
            <w:tcMar>
              <w:top w:w="80" w:type="dxa"/>
              <w:left w:w="80" w:type="dxa"/>
              <w:bottom w:w="80" w:type="dxa"/>
              <w:right w:w="80" w:type="dxa"/>
            </w:tcMar>
          </w:tcPr>
          <w:p w14:paraId="0AEAC0F4" w14:textId="77777777" w:rsidR="00ED585A" w:rsidRDefault="00000000">
            <w:pPr>
              <w:pStyle w:val="Heading"/>
            </w:pPr>
            <w:r>
              <w:t>Marketing Technology</w:t>
            </w:r>
          </w:p>
        </w:tc>
      </w:tr>
    </w:tbl>
    <w:p w14:paraId="6C90368B" w14:textId="77777777" w:rsidR="00ED585A" w:rsidRDefault="00ED585A">
      <w:pPr>
        <w:pStyle w:val="Body"/>
        <w:widowControl w:val="0"/>
        <w:spacing w:line="240" w:lineRule="auto"/>
      </w:pPr>
    </w:p>
    <w:p w14:paraId="73896FB3" w14:textId="77777777" w:rsidR="00ED585A" w:rsidRDefault="00ED585A">
      <w:pPr>
        <w:pStyle w:val="Body"/>
      </w:pPr>
    </w:p>
    <w:p w14:paraId="7A8F13F2" w14:textId="77777777" w:rsidR="00ED585A" w:rsidRDefault="00000000">
      <w:pPr>
        <w:pStyle w:val="Body"/>
      </w:pPr>
      <w:r>
        <w:t xml:space="preserve">We will utilize the following technologies and software to help us achieve our goals and objectives. </w:t>
      </w:r>
    </w:p>
    <w:p w14:paraId="5DFD16BC" w14:textId="77777777" w:rsidR="00ED585A" w:rsidRDefault="00000000">
      <w:pPr>
        <w:pStyle w:val="Heading2"/>
      </w:pPr>
      <w:bookmarkStart w:id="7" w:name="_hoa44zh2xzc0"/>
      <w:bookmarkEnd w:id="7"/>
      <w:r>
        <w:t>Marketing CRM</w:t>
      </w:r>
    </w:p>
    <w:p w14:paraId="515E12D2" w14:textId="77777777" w:rsidR="00ED585A" w:rsidRDefault="00000000">
      <w:pPr>
        <w:pStyle w:val="Body"/>
      </w:pPr>
      <w:r>
        <w:t xml:space="preserve">TBD what Customer Resource management we want to use. (We recommend </w:t>
      </w:r>
      <w:proofErr w:type="spellStart"/>
      <w:r>
        <w:t>ClickUP</w:t>
      </w:r>
      <w:proofErr w:type="spellEnd"/>
      <w:r>
        <w:t xml:space="preserve"> to start)</w:t>
      </w:r>
    </w:p>
    <w:p w14:paraId="2104EB0B" w14:textId="77777777" w:rsidR="00ED585A" w:rsidRDefault="00000000">
      <w:pPr>
        <w:pStyle w:val="Heading2"/>
      </w:pPr>
      <w:bookmarkStart w:id="8" w:name="_vxvmjrrxl37g"/>
      <w:bookmarkEnd w:id="8"/>
      <w:r>
        <w:t>Email Marketing Software</w:t>
      </w:r>
    </w:p>
    <w:p w14:paraId="54B9B5EC" w14:textId="77777777" w:rsidR="00ED585A" w:rsidRDefault="00000000">
      <w:pPr>
        <w:pStyle w:val="Body"/>
      </w:pPr>
      <w:r>
        <w:t xml:space="preserve">TBD </w:t>
      </w:r>
      <w:proofErr w:type="spellStart"/>
      <w:r>
        <w:t>Flodesk</w:t>
      </w:r>
      <w:proofErr w:type="spellEnd"/>
      <w:r>
        <w:t xml:space="preserve">, Mailchimp, </w:t>
      </w:r>
      <w:proofErr w:type="spellStart"/>
      <w:r>
        <w:t>Klaviyo</w:t>
      </w:r>
      <w:proofErr w:type="spellEnd"/>
    </w:p>
    <w:p w14:paraId="73851006" w14:textId="77777777" w:rsidR="00ED585A" w:rsidRDefault="00000000">
      <w:pPr>
        <w:pStyle w:val="Heading2"/>
      </w:pPr>
      <w:bookmarkStart w:id="9" w:name="_dfos55ed1v1x"/>
      <w:bookmarkEnd w:id="9"/>
      <w:r>
        <w:t>Social Media Management Software</w:t>
      </w:r>
    </w:p>
    <w:p w14:paraId="52C4A898" w14:textId="77777777" w:rsidR="00ED585A" w:rsidRDefault="00000000">
      <w:pPr>
        <w:pStyle w:val="Body"/>
      </w:pPr>
      <w:r>
        <w:t>TB</w:t>
      </w:r>
      <w:r>
        <w:rPr>
          <w:rFonts w:ascii="Avenir" w:hAnsi="Avenir"/>
        </w:rPr>
        <w:t>D</w:t>
      </w:r>
    </w:p>
    <w:sectPr w:rsidR="00ED585A">
      <w:footerReference w:type="default" r:id="rId8"/>
      <w:footerReference w:type="first" r:id="rId9"/>
      <w:pgSz w:w="12240" w:h="15840"/>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D8CA" w14:textId="77777777" w:rsidR="009D021F" w:rsidRDefault="009D021F">
      <w:r>
        <w:separator/>
      </w:r>
    </w:p>
  </w:endnote>
  <w:endnote w:type="continuationSeparator" w:id="0">
    <w:p w14:paraId="76C93022" w14:textId="77777777" w:rsidR="009D021F" w:rsidRDefault="009D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ork Sans SemiBold">
    <w:panose1 w:val="00000000000000000000"/>
    <w:charset w:val="4D"/>
    <w:family w:val="auto"/>
    <w:pitch w:val="variable"/>
    <w:sig w:usb0="A00000FF" w:usb1="5000E07B" w:usb2="00000000" w:usb3="00000000" w:csb0="00000193" w:csb1="00000000"/>
  </w:font>
  <w:font w:name="Work Sans">
    <w:panose1 w:val="00000000000000000000"/>
    <w:charset w:val="4D"/>
    <w:family w:val="auto"/>
    <w:pitch w:val="variable"/>
    <w:sig w:usb0="A00000FF" w:usb1="5000E07B" w:usb2="00000000" w:usb3="00000000" w:csb0="00000193" w:csb1="00000000"/>
  </w:font>
  <w:font w:name="Work Sans Medium">
    <w:panose1 w:val="00000000000000000000"/>
    <w:charset w:val="4D"/>
    <w:family w:val="auto"/>
    <w:pitch w:val="variable"/>
    <w:sig w:usb0="A00000FF" w:usb1="5000E07B" w:usb2="00000000" w:usb3="00000000" w:csb0="000001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4D"/>
    <w:family w:val="swiss"/>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3FB2" w14:textId="77777777" w:rsidR="00ED585A" w:rsidRDefault="00000000" w:rsidP="00C64534">
    <w:pPr>
      <w:pStyle w:val="Footnote"/>
      <w:jc w:val="left"/>
    </w:pPr>
    <w:r>
      <w:t xml:space="preserve">No part of this document may be resold without written permission of the copyright owner. All drafts of this document, including text, graphics, and other content, are the intellectual property of MOOD </w:t>
    </w:r>
    <w:r>
      <w:rPr>
        <w:lang w:val="de-DE"/>
      </w:rPr>
      <w:t>LTD</w:t>
    </w:r>
    <w:r>
      <w:t xml:space="preserve"> LLC and are protected under applicable laws.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28EE" w14:textId="77777777" w:rsidR="00ED585A" w:rsidRDefault="00000000">
    <w:pPr>
      <w:pStyle w:val="Footnote"/>
    </w:pPr>
    <w:r>
      <w:t xml:space="preserve">No part of this document may be resold without written permission of the copyright owner. All drafts of this document, including text, graphics, and other content, are the intellectual property of MOOD </w:t>
    </w:r>
    <w:r>
      <w:rPr>
        <w:lang w:val="de-DE"/>
      </w:rPr>
      <w:t>LTD</w:t>
    </w:r>
    <w:r>
      <w:t xml:space="preserve"> LLC and are protected under applicable laws.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5EFB" w14:textId="77777777" w:rsidR="009D021F" w:rsidRDefault="009D021F">
      <w:r>
        <w:separator/>
      </w:r>
    </w:p>
  </w:footnote>
  <w:footnote w:type="continuationSeparator" w:id="0">
    <w:p w14:paraId="4EABC51E" w14:textId="77777777" w:rsidR="009D021F" w:rsidRDefault="009D021F">
      <w:r>
        <w:continuationSeparator/>
      </w:r>
    </w:p>
  </w:footnote>
  <w:footnote w:type="continuationNotice" w:id="1">
    <w:p w14:paraId="15DA320E" w14:textId="77777777" w:rsidR="009D021F" w:rsidRDefault="009D021F"/>
  </w:footnote>
  <w:footnote w:id="2">
    <w:p w14:paraId="67C7B996" w14:textId="77777777" w:rsidR="00000000" w:rsidRDefault="000000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1AE"/>
    <w:multiLevelType w:val="hybridMultilevel"/>
    <w:tmpl w:val="87F431BA"/>
    <w:lvl w:ilvl="0" w:tplc="FC142800">
      <w:start w:val="1"/>
      <w:numFmt w:val="bullet"/>
      <w:lvlText w:val="•"/>
      <w:lvlJc w:val="left"/>
      <w:pPr>
        <w:ind w:left="72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tplc="DA4641DE">
      <w:start w:val="1"/>
      <w:numFmt w:val="bullet"/>
      <w:lvlText w:val="•"/>
      <w:lvlJc w:val="left"/>
      <w:pPr>
        <w:ind w:left="75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2" w:tplc="325684A2">
      <w:start w:val="1"/>
      <w:numFmt w:val="bullet"/>
      <w:lvlText w:val="•"/>
      <w:lvlJc w:val="left"/>
      <w:pPr>
        <w:ind w:left="97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3" w:tplc="C3F4224A">
      <w:start w:val="1"/>
      <w:numFmt w:val="bullet"/>
      <w:lvlText w:val="•"/>
      <w:lvlJc w:val="left"/>
      <w:pPr>
        <w:ind w:left="119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4" w:tplc="EC8C6E56">
      <w:start w:val="1"/>
      <w:numFmt w:val="bullet"/>
      <w:lvlText w:val="•"/>
      <w:lvlJc w:val="left"/>
      <w:pPr>
        <w:ind w:left="141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5" w:tplc="311C81AA">
      <w:start w:val="1"/>
      <w:numFmt w:val="bullet"/>
      <w:lvlText w:val="•"/>
      <w:lvlJc w:val="left"/>
      <w:pPr>
        <w:ind w:left="163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6" w:tplc="D1543960">
      <w:start w:val="1"/>
      <w:numFmt w:val="bullet"/>
      <w:lvlText w:val="•"/>
      <w:lvlJc w:val="left"/>
      <w:pPr>
        <w:ind w:left="185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7" w:tplc="7D38747E">
      <w:start w:val="1"/>
      <w:numFmt w:val="bullet"/>
      <w:lvlText w:val="•"/>
      <w:lvlJc w:val="left"/>
      <w:pPr>
        <w:ind w:left="207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8" w:tplc="99EED322">
      <w:start w:val="1"/>
      <w:numFmt w:val="bullet"/>
      <w:lvlText w:val="•"/>
      <w:lvlJc w:val="left"/>
      <w:pPr>
        <w:ind w:left="229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abstractNum>
  <w:abstractNum w:abstractNumId="1" w15:restartNumberingAfterBreak="0">
    <w:nsid w:val="05FD75D0"/>
    <w:multiLevelType w:val="hybridMultilevel"/>
    <w:tmpl w:val="1F62570C"/>
    <w:lvl w:ilvl="0" w:tplc="F41EE3C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8D6B21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7AE627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45A716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40A556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8EE296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B221AC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DE2D2E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00A865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F6181A"/>
    <w:multiLevelType w:val="hybridMultilevel"/>
    <w:tmpl w:val="B2E8E5C8"/>
    <w:styleLink w:val="ImportedStyle8"/>
    <w:lvl w:ilvl="0" w:tplc="AFDCFADE">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428E7C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E1AEAF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A9163DBA">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3A001D6">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422CE7E">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A6CC87E">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4FAA274">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A4C2B7A">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6F6DCC"/>
    <w:multiLevelType w:val="hybridMultilevel"/>
    <w:tmpl w:val="126656D2"/>
    <w:lvl w:ilvl="0" w:tplc="0F9C52B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DB035C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A488946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EDC313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8768D2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CB0C88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95EDA5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AB0D79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3E2456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9E06F3"/>
    <w:multiLevelType w:val="hybridMultilevel"/>
    <w:tmpl w:val="7F5A2FAA"/>
    <w:lvl w:ilvl="0" w:tplc="F08004C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DF1CC72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AFC8C4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FBA98D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D2C8A6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96C4499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2F2F70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9347FF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F361B5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B4727A6"/>
    <w:multiLevelType w:val="hybridMultilevel"/>
    <w:tmpl w:val="973668C6"/>
    <w:styleLink w:val="Bullets"/>
    <w:lvl w:ilvl="0" w:tplc="068446A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FBD8413A">
      <w:start w:val="1"/>
      <w:numFmt w:val="bullet"/>
      <w:lvlText w:val="•"/>
      <w:lvlJc w:val="left"/>
      <w:pPr>
        <w:ind w:left="144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tplc="A9582A6C">
      <w:start w:val="1"/>
      <w:numFmt w:val="bullet"/>
      <w:lvlText w:val="•"/>
      <w:lvlJc w:val="left"/>
      <w:pPr>
        <w:ind w:left="22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tplc="DBA87B4C">
      <w:start w:val="1"/>
      <w:numFmt w:val="bullet"/>
      <w:lvlText w:val="•"/>
      <w:lvlJc w:val="left"/>
      <w:pPr>
        <w:ind w:left="31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tplc="850EDFE6">
      <w:start w:val="1"/>
      <w:numFmt w:val="bullet"/>
      <w:lvlText w:val="•"/>
      <w:lvlJc w:val="left"/>
      <w:pPr>
        <w:ind w:left="41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tplc="2AC423F4">
      <w:start w:val="1"/>
      <w:numFmt w:val="bullet"/>
      <w:lvlText w:val="•"/>
      <w:lvlJc w:val="left"/>
      <w:pPr>
        <w:ind w:left="507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tplc="97369F9C">
      <w:start w:val="1"/>
      <w:numFmt w:val="bullet"/>
      <w:lvlText w:val="•"/>
      <w:lvlJc w:val="left"/>
      <w:pPr>
        <w:ind w:left="60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tplc="ABBE46BC">
      <w:start w:val="1"/>
      <w:numFmt w:val="bullet"/>
      <w:lvlText w:val="•"/>
      <w:lvlJc w:val="left"/>
      <w:pPr>
        <w:ind w:left="69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tplc="EDAEEB80">
      <w:start w:val="1"/>
      <w:numFmt w:val="bullet"/>
      <w:lvlText w:val="•"/>
      <w:lvlJc w:val="left"/>
      <w:pPr>
        <w:ind w:left="78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6" w15:restartNumberingAfterBreak="0">
    <w:nsid w:val="4C337FF4"/>
    <w:multiLevelType w:val="hybridMultilevel"/>
    <w:tmpl w:val="0396EBAC"/>
    <w:lvl w:ilvl="0" w:tplc="AE7EB58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D5EAB9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5A243F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AA01BD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DB282D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D0C161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5F2106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97F07CF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84064A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4E05B4F"/>
    <w:multiLevelType w:val="hybridMultilevel"/>
    <w:tmpl w:val="4FE4607A"/>
    <w:lvl w:ilvl="0" w:tplc="85129E9E">
      <w:start w:val="1"/>
      <w:numFmt w:val="bullet"/>
      <w:lvlText w:val="•"/>
      <w:lvlJc w:val="left"/>
      <w:pPr>
        <w:ind w:left="72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tplc="8A20870A">
      <w:start w:val="1"/>
      <w:numFmt w:val="bullet"/>
      <w:lvlText w:val="•"/>
      <w:lvlJc w:val="left"/>
      <w:pPr>
        <w:ind w:left="75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tplc="F61427D6">
      <w:start w:val="1"/>
      <w:numFmt w:val="bullet"/>
      <w:lvlText w:val="•"/>
      <w:lvlJc w:val="left"/>
      <w:pPr>
        <w:ind w:left="97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tplc="A6C669EC">
      <w:start w:val="1"/>
      <w:numFmt w:val="bullet"/>
      <w:lvlText w:val="•"/>
      <w:lvlJc w:val="left"/>
      <w:pPr>
        <w:ind w:left="119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tplc="FB8CC86E">
      <w:start w:val="1"/>
      <w:numFmt w:val="bullet"/>
      <w:lvlText w:val="•"/>
      <w:lvlJc w:val="left"/>
      <w:pPr>
        <w:ind w:left="141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tplc="A5E8602A">
      <w:start w:val="1"/>
      <w:numFmt w:val="bullet"/>
      <w:lvlText w:val="•"/>
      <w:lvlJc w:val="left"/>
      <w:pPr>
        <w:ind w:left="163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tplc="9CAC19C8">
      <w:start w:val="1"/>
      <w:numFmt w:val="bullet"/>
      <w:lvlText w:val="•"/>
      <w:lvlJc w:val="left"/>
      <w:pPr>
        <w:ind w:left="185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tplc="81E4A8DC">
      <w:start w:val="1"/>
      <w:numFmt w:val="bullet"/>
      <w:lvlText w:val="•"/>
      <w:lvlJc w:val="left"/>
      <w:pPr>
        <w:ind w:left="207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tplc="B20AAC74">
      <w:start w:val="1"/>
      <w:numFmt w:val="bullet"/>
      <w:lvlText w:val="•"/>
      <w:lvlJc w:val="left"/>
      <w:pPr>
        <w:ind w:left="2293" w:hanging="313"/>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8" w15:restartNumberingAfterBreak="0">
    <w:nsid w:val="5D16610F"/>
    <w:multiLevelType w:val="hybridMultilevel"/>
    <w:tmpl w:val="8A846DE8"/>
    <w:lvl w:ilvl="0" w:tplc="00E242B6">
      <w:start w:val="1"/>
      <w:numFmt w:val="bullet"/>
      <w:lvlText w:val="•"/>
      <w:lvlJc w:val="left"/>
      <w:pPr>
        <w:ind w:left="72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0"/>
        <w:highlight w:val="none"/>
        <w:vertAlign w:val="baseline"/>
      </w:rPr>
    </w:lvl>
    <w:lvl w:ilvl="1" w:tplc="A768E2C0">
      <w:start w:val="1"/>
      <w:numFmt w:val="bullet"/>
      <w:lvlText w:val="•"/>
      <w:lvlJc w:val="left"/>
      <w:pPr>
        <w:ind w:left="7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lvl w:ilvl="2" w:tplc="9B4EB0A4">
      <w:start w:val="1"/>
      <w:numFmt w:val="bullet"/>
      <w:lvlText w:val="•"/>
      <w:lvlJc w:val="left"/>
      <w:pPr>
        <w:ind w:left="10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lvl w:ilvl="3" w:tplc="077ED5FC">
      <w:start w:val="1"/>
      <w:numFmt w:val="bullet"/>
      <w:lvlText w:val="•"/>
      <w:lvlJc w:val="left"/>
      <w:pPr>
        <w:ind w:left="12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lvl w:ilvl="4" w:tplc="A1967E94">
      <w:start w:val="1"/>
      <w:numFmt w:val="bullet"/>
      <w:lvlText w:val="•"/>
      <w:lvlJc w:val="left"/>
      <w:pPr>
        <w:ind w:left="144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lvl w:ilvl="5" w:tplc="6D4433E8">
      <w:start w:val="1"/>
      <w:numFmt w:val="bullet"/>
      <w:lvlText w:val="•"/>
      <w:lvlJc w:val="left"/>
      <w:pPr>
        <w:ind w:left="166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lvl w:ilvl="6" w:tplc="D9ECB25A">
      <w:start w:val="1"/>
      <w:numFmt w:val="bullet"/>
      <w:lvlText w:val="•"/>
      <w:lvlJc w:val="left"/>
      <w:pPr>
        <w:ind w:left="18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lvl w:ilvl="7" w:tplc="A03CB244">
      <w:start w:val="1"/>
      <w:numFmt w:val="bullet"/>
      <w:lvlText w:val="•"/>
      <w:lvlJc w:val="left"/>
      <w:pPr>
        <w:ind w:left="21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lvl w:ilvl="8" w:tplc="599049E4">
      <w:start w:val="1"/>
      <w:numFmt w:val="bullet"/>
      <w:lvlText w:val="•"/>
      <w:lvlJc w:val="left"/>
      <w:pPr>
        <w:ind w:left="23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F4444"/>
        <w:spacing w:val="0"/>
        <w:w w:val="100"/>
        <w:kern w:val="0"/>
        <w:position w:val="-2"/>
        <w:highlight w:val="none"/>
        <w:vertAlign w:val="baseline"/>
      </w:rPr>
    </w:lvl>
  </w:abstractNum>
  <w:abstractNum w:abstractNumId="9" w15:restartNumberingAfterBreak="0">
    <w:nsid w:val="6DCF5EDA"/>
    <w:multiLevelType w:val="hybridMultilevel"/>
    <w:tmpl w:val="B2E8E5C8"/>
    <w:numStyleLink w:val="ImportedStyle8"/>
  </w:abstractNum>
  <w:abstractNum w:abstractNumId="10" w15:restartNumberingAfterBreak="0">
    <w:nsid w:val="6FF85F13"/>
    <w:multiLevelType w:val="hybridMultilevel"/>
    <w:tmpl w:val="4950F632"/>
    <w:lvl w:ilvl="0" w:tplc="64849D9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094531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096E26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B0EE49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B1E5CC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3C87D6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2C6397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9F60A99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A7EC51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0052E7F"/>
    <w:multiLevelType w:val="hybridMultilevel"/>
    <w:tmpl w:val="F6909D78"/>
    <w:lvl w:ilvl="0" w:tplc="9A02D52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6CA808E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2621FE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4ECC14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6FA836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6574752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AA4B3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898D47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8CEE77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0070434"/>
    <w:multiLevelType w:val="hybridMultilevel"/>
    <w:tmpl w:val="973668C6"/>
    <w:numStyleLink w:val="Bullets"/>
  </w:abstractNum>
  <w:abstractNum w:abstractNumId="13" w15:restartNumberingAfterBreak="0">
    <w:nsid w:val="792C6E53"/>
    <w:multiLevelType w:val="hybridMultilevel"/>
    <w:tmpl w:val="6DA250B6"/>
    <w:lvl w:ilvl="0" w:tplc="EC8AEBD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314D05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D950854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964156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29A169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BC03AC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34AC6D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772246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332AF2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88645546">
    <w:abstractNumId w:val="13"/>
  </w:num>
  <w:num w:numId="2" w16cid:durableId="1898741027">
    <w:abstractNumId w:val="6"/>
  </w:num>
  <w:num w:numId="3" w16cid:durableId="2100787579">
    <w:abstractNumId w:val="11"/>
  </w:num>
  <w:num w:numId="4" w16cid:durableId="2052921435">
    <w:abstractNumId w:val="3"/>
  </w:num>
  <w:num w:numId="5" w16cid:durableId="878590051">
    <w:abstractNumId w:val="1"/>
  </w:num>
  <w:num w:numId="6" w16cid:durableId="1845044722">
    <w:abstractNumId w:val="10"/>
  </w:num>
  <w:num w:numId="7" w16cid:durableId="535430122">
    <w:abstractNumId w:val="4"/>
  </w:num>
  <w:num w:numId="8" w16cid:durableId="273904818">
    <w:abstractNumId w:val="5"/>
  </w:num>
  <w:num w:numId="9" w16cid:durableId="1864782244">
    <w:abstractNumId w:val="12"/>
  </w:num>
  <w:num w:numId="10" w16cid:durableId="2047020395">
    <w:abstractNumId w:val="8"/>
  </w:num>
  <w:num w:numId="11" w16cid:durableId="1223836101">
    <w:abstractNumId w:val="8"/>
    <w:lvlOverride w:ilvl="0">
      <w:lvl w:ilvl="0" w:tplc="00E242B6">
        <w:start w:val="1"/>
        <w:numFmt w:val="bullet"/>
        <w:lvlText w:val="•"/>
        <w:lvlJc w:val="left"/>
        <w:pPr>
          <w:ind w:left="72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1">
      <w:lvl w:ilvl="1" w:tplc="A768E2C0">
        <w:start w:val="1"/>
        <w:numFmt w:val="bullet"/>
        <w:lvlText w:val="•"/>
        <w:lvlJc w:val="left"/>
        <w:pPr>
          <w:ind w:left="7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lvlOverride w:ilvl="2">
      <w:lvl w:ilvl="2" w:tplc="9B4EB0A4">
        <w:start w:val="1"/>
        <w:numFmt w:val="bullet"/>
        <w:lvlText w:val="•"/>
        <w:lvlJc w:val="left"/>
        <w:pPr>
          <w:ind w:left="10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lvlOverride w:ilvl="3">
      <w:lvl w:ilvl="3" w:tplc="077ED5FC">
        <w:start w:val="1"/>
        <w:numFmt w:val="bullet"/>
        <w:lvlText w:val="•"/>
        <w:lvlJc w:val="left"/>
        <w:pPr>
          <w:ind w:left="12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lvlOverride w:ilvl="4">
      <w:lvl w:ilvl="4" w:tplc="A1967E94">
        <w:start w:val="1"/>
        <w:numFmt w:val="bullet"/>
        <w:lvlText w:val="•"/>
        <w:lvlJc w:val="left"/>
        <w:pPr>
          <w:ind w:left="144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lvlOverride w:ilvl="5">
      <w:lvl w:ilvl="5" w:tplc="6D4433E8">
        <w:start w:val="1"/>
        <w:numFmt w:val="bullet"/>
        <w:lvlText w:val="•"/>
        <w:lvlJc w:val="left"/>
        <w:pPr>
          <w:ind w:left="166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lvlOverride w:ilvl="6">
      <w:lvl w:ilvl="6" w:tplc="D9ECB25A">
        <w:start w:val="1"/>
        <w:numFmt w:val="bullet"/>
        <w:lvlText w:val="•"/>
        <w:lvlJc w:val="left"/>
        <w:pPr>
          <w:ind w:left="18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lvlOverride w:ilvl="7">
      <w:lvl w:ilvl="7" w:tplc="A03CB244">
        <w:start w:val="1"/>
        <w:numFmt w:val="bullet"/>
        <w:lvlText w:val="•"/>
        <w:lvlJc w:val="left"/>
        <w:pPr>
          <w:ind w:left="21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lvlOverride w:ilvl="8">
      <w:lvl w:ilvl="8" w:tplc="599049E4">
        <w:start w:val="1"/>
        <w:numFmt w:val="bullet"/>
        <w:lvlText w:val="•"/>
        <w:lvlJc w:val="left"/>
        <w:pPr>
          <w:ind w:left="23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Override>
  </w:num>
  <w:num w:numId="12" w16cid:durableId="1792671827">
    <w:abstractNumId w:val="0"/>
  </w:num>
  <w:num w:numId="13" w16cid:durableId="2068649109">
    <w:abstractNumId w:val="7"/>
  </w:num>
  <w:num w:numId="14" w16cid:durableId="1320233663">
    <w:abstractNumId w:val="12"/>
    <w:lvlOverride w:ilvl="0">
      <w:lvl w:ilvl="0" w:tplc="73A63ADE">
        <w:start w:val="1"/>
        <w:numFmt w:val="bullet"/>
        <w:lvlText w:val="-"/>
        <w:lvlJc w:val="left"/>
        <w:pPr>
          <w:ind w:left="219" w:hanging="2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2AA06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E3AC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516807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15817F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88742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C9AD38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C6E25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6C5CC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16cid:durableId="298732970">
    <w:abstractNumId w:val="2"/>
  </w:num>
  <w:num w:numId="16" w16cid:durableId="16315497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5A"/>
    <w:rsid w:val="009D021F"/>
    <w:rsid w:val="00C64534"/>
    <w:rsid w:val="00EB3B38"/>
    <w:rsid w:val="00ED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3847F"/>
  <w15:docId w15:val="{BA87AD54-1E62-AA41-A8A6-CB13E22C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600" w:after="200" w:line="276" w:lineRule="auto"/>
      <w:outlineLvl w:val="1"/>
    </w:pPr>
    <w:rPr>
      <w:rFonts w:ascii="Work Sans SemiBold" w:eastAsia="Work Sans SemiBold" w:hAnsi="Work Sans SemiBold" w:cs="Work Sans SemiBold"/>
      <w:color w:val="465C73"/>
      <w:sz w:val="36"/>
      <w:szCs w:val="36"/>
      <w:u w:color="465C73"/>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0" w:after="200" w:line="261" w:lineRule="auto"/>
      <w:outlineLvl w:val="2"/>
    </w:pPr>
    <w:rPr>
      <w:rFonts w:ascii="Work Sans" w:eastAsia="Work Sans" w:hAnsi="Work Sans" w:cs="Work Sans"/>
      <w:color w:val="33475B"/>
      <w:sz w:val="30"/>
      <w:szCs w:val="30"/>
      <w:u w:color="33475B"/>
      <w14:textOutline w14:w="0" w14:cap="flat" w14:cmpd="sng" w14:algn="ctr">
        <w14:noFill/>
        <w14:prstDash w14:val="solid"/>
        <w14:bevel/>
      </w14:textOutline>
    </w:rPr>
  </w:style>
  <w:style w:type="paragraph" w:styleId="Heading5">
    <w:name w:val="heading 5"/>
    <w:next w:val="Body"/>
    <w:uiPriority w:val="9"/>
    <w:unhideWhenUsed/>
    <w:qFormat/>
    <w:pPr>
      <w:keepNext/>
      <w:keepLines/>
      <w:spacing w:before="300" w:after="100" w:line="261" w:lineRule="auto"/>
      <w:outlineLvl w:val="4"/>
    </w:pPr>
    <w:rPr>
      <w:rFonts w:ascii="Work Sans Medium" w:eastAsia="Work Sans Medium" w:hAnsi="Work Sans Medium" w:cs="Work Sans Medium"/>
      <w:color w:val="33475B"/>
      <w:sz w:val="27"/>
      <w:szCs w:val="27"/>
      <w:u w:color="33475B"/>
    </w:rPr>
  </w:style>
  <w:style w:type="paragraph" w:styleId="Heading6">
    <w:name w:val="heading 6"/>
    <w:next w:val="Body"/>
    <w:uiPriority w:val="9"/>
    <w:unhideWhenUsed/>
    <w:qFormat/>
    <w:pPr>
      <w:keepNext/>
      <w:keepLines/>
      <w:outlineLvl w:val="5"/>
    </w:pPr>
    <w:rPr>
      <w:rFonts w:ascii="Work Sans SemiBold" w:eastAsia="Work Sans SemiBold" w:hAnsi="Work Sans SemiBold" w:cs="Work Sans SemiBold"/>
      <w:color w:val="FFFFFF"/>
      <w:sz w:val="36"/>
      <w:szCs w:val="36"/>
      <w:u w:color="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Footnote">
    <w:name w:val="Footnote"/>
    <w:pPr>
      <w:jc w:val="center"/>
    </w:pPr>
    <w:rPr>
      <w:rFonts w:ascii="Helvetica Neue" w:hAnsi="Helvetica Neue" w:cs="Arial Unicode MS"/>
      <w:color w:val="000000"/>
      <w:sz w:val="16"/>
      <w:szCs w:val="16"/>
      <w14:textOutline w14:w="0" w14:cap="flat" w14:cmpd="sng" w14:algn="ctr">
        <w14:noFill/>
        <w14:prstDash w14:val="solid"/>
        <w14:bevel/>
      </w14:textOutline>
    </w:rPr>
  </w:style>
  <w:style w:type="paragraph" w:customStyle="1" w:styleId="Body">
    <w:name w:val="Body"/>
    <w:pPr>
      <w:spacing w:after="200" w:line="276" w:lineRule="auto"/>
    </w:pPr>
    <w:rPr>
      <w:rFonts w:ascii="Work Sans" w:eastAsia="Work Sans" w:hAnsi="Work Sans" w:cs="Work Sans"/>
      <w:color w:val="33475B"/>
      <w:sz w:val="24"/>
      <w:szCs w:val="24"/>
      <w:u w:color="33475B"/>
      <w14:textOutline w14:w="0" w14:cap="flat" w14:cmpd="sng" w14:algn="ctr">
        <w14:noFill/>
        <w14:prstDash w14:val="solid"/>
        <w14:bevel/>
      </w14:textOutline>
    </w:rPr>
  </w:style>
  <w:style w:type="paragraph" w:styleId="Title">
    <w:name w:val="Title"/>
    <w:next w:val="Body"/>
    <w:uiPriority w:val="10"/>
    <w:qFormat/>
    <w:pPr>
      <w:keepNext/>
      <w:keepLines/>
      <w:spacing w:after="200" w:line="276" w:lineRule="auto"/>
    </w:pPr>
    <w:rPr>
      <w:rFonts w:ascii="Work Sans" w:eastAsia="Work Sans" w:hAnsi="Work Sans" w:cs="Work Sans"/>
      <w:b/>
      <w:bCs/>
      <w:color w:val="33475B"/>
      <w:sz w:val="69"/>
      <w:szCs w:val="69"/>
      <w:u w:color="33475B"/>
      <w14:textOutline w14:w="0" w14:cap="flat" w14:cmpd="sng" w14:algn="ctr">
        <w14:noFill/>
        <w14:prstDash w14:val="solid"/>
        <w14:bevel/>
      </w14:textOutline>
    </w:rPr>
  </w:style>
  <w:style w:type="paragraph" w:styleId="Subtitle">
    <w:name w:val="Subtitle"/>
    <w:next w:val="Body"/>
    <w:uiPriority w:val="11"/>
    <w:qFormat/>
    <w:pPr>
      <w:keepNext/>
      <w:keepLines/>
      <w:spacing w:after="200" w:line="276" w:lineRule="auto"/>
    </w:pPr>
    <w:rPr>
      <w:rFonts w:ascii="Work Sans" w:eastAsia="Work Sans" w:hAnsi="Work Sans" w:cs="Work Sans"/>
      <w:color w:val="33475B"/>
      <w:sz w:val="33"/>
      <w:szCs w:val="33"/>
      <w:u w:color="33475B"/>
      <w14:textOutline w14:w="0" w14:cap="flat" w14:cmpd="sng" w14:algn="ctr">
        <w14:noFill/>
        <w14:prstDash w14:val="solid"/>
        <w14:bevel/>
      </w14:textOutline>
    </w:rPr>
  </w:style>
  <w:style w:type="paragraph" w:customStyle="1" w:styleId="Heading">
    <w:name w:val="Heading"/>
    <w:next w:val="Body"/>
    <w:pPr>
      <w:keepNext/>
      <w:keepLines/>
      <w:spacing w:before="200" w:line="360" w:lineRule="auto"/>
      <w:jc w:val="center"/>
      <w:outlineLvl w:val="0"/>
    </w:pPr>
    <w:rPr>
      <w:rFonts w:ascii="Work Sans SemiBold" w:eastAsia="Work Sans SemiBold" w:hAnsi="Work Sans SemiBold" w:cs="Work Sans SemiBold"/>
      <w:color w:val="FFFFFF"/>
      <w:sz w:val="57"/>
      <w:szCs w:val="57"/>
      <w:u w:color="FFFFFF"/>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s">
    <w:name w:val="Bullets"/>
    <w:pPr>
      <w:numPr>
        <w:numId w:val="8"/>
      </w:numPr>
    </w:pPr>
  </w:style>
  <w:style w:type="numbering" w:customStyle="1" w:styleId="ImportedStyle8">
    <w:name w:val="Imported Style 8"/>
    <w:pPr>
      <w:numPr>
        <w:numId w:val="15"/>
      </w:numPr>
    </w:pPr>
  </w:style>
  <w:style w:type="paragraph" w:styleId="Header">
    <w:name w:val="header"/>
    <w:basedOn w:val="Normal"/>
    <w:link w:val="HeaderChar"/>
    <w:uiPriority w:val="99"/>
    <w:unhideWhenUsed/>
    <w:rsid w:val="00EB3B38"/>
    <w:pPr>
      <w:tabs>
        <w:tab w:val="center" w:pos="4680"/>
        <w:tab w:val="right" w:pos="9360"/>
      </w:tabs>
    </w:pPr>
  </w:style>
  <w:style w:type="character" w:customStyle="1" w:styleId="HeaderChar">
    <w:name w:val="Header Char"/>
    <w:basedOn w:val="DefaultParagraphFont"/>
    <w:link w:val="Header"/>
    <w:uiPriority w:val="99"/>
    <w:rsid w:val="00EB3B38"/>
    <w:rPr>
      <w:sz w:val="24"/>
      <w:szCs w:val="24"/>
    </w:rPr>
  </w:style>
  <w:style w:type="paragraph" w:styleId="Footer">
    <w:name w:val="footer"/>
    <w:basedOn w:val="Normal"/>
    <w:link w:val="FooterChar"/>
    <w:uiPriority w:val="99"/>
    <w:unhideWhenUsed/>
    <w:rsid w:val="00EB3B38"/>
    <w:pPr>
      <w:tabs>
        <w:tab w:val="center" w:pos="4680"/>
        <w:tab w:val="right" w:pos="9360"/>
      </w:tabs>
    </w:pPr>
  </w:style>
  <w:style w:type="character" w:customStyle="1" w:styleId="FooterChar">
    <w:name w:val="Footer Char"/>
    <w:basedOn w:val="DefaultParagraphFont"/>
    <w:link w:val="Footer"/>
    <w:uiPriority w:val="99"/>
    <w:rsid w:val="00EB3B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Work Sans"/>
        <a:ea typeface="Work Sans"/>
        <a:cs typeface="Work Sans"/>
      </a:majorFont>
      <a:minorFont>
        <a:latin typeface="Work Sans"/>
        <a:ea typeface="Work Sans"/>
        <a:cs typeface="Work Sans"/>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Chris</cp:lastModifiedBy>
  <cp:revision>3</cp:revision>
  <dcterms:created xsi:type="dcterms:W3CDTF">2024-06-25T17:02:00Z</dcterms:created>
  <dcterms:modified xsi:type="dcterms:W3CDTF">2024-06-25T17:12:00Z</dcterms:modified>
</cp:coreProperties>
</file>