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30.png" ContentType="image/png"/>
  <Override PartName="/word/media/image31.png" ContentType="image/png"/>
  <Override PartName="/word/media/image25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9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Regular Expressions</w:t>
      </w:r>
    </w:p>
    <w:p>
      <w:pPr>
        <w:pStyle w:val="Normal"/>
        <w:jc w:val="center"/>
        <w:rPr/>
      </w:pPr>
      <w:r>
        <w:rPr>
          <w:sz w:val="24"/>
          <w:szCs w:val="24"/>
          <w:lang w:val="bg-BG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  <w:br/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3">
        <w:r>
          <w:rPr>
            <w:rStyle w:val="InternetLink"/>
            <w:lang w:val="bg-BG"/>
          </w:rPr>
          <w:t>https://judge.softuni.bg/Contests/1742</w:t>
        </w:r>
      </w:hyperlink>
    </w:p>
    <w:p>
      <w:pPr>
        <w:pStyle w:val="Heading2"/>
        <w:numPr>
          <w:ilvl w:val="0"/>
          <w:numId w:val="9"/>
        </w:numPr>
        <w:tabs>
          <w:tab w:val="clear" w:pos="720"/>
          <w:tab w:val="left" w:pos="1843" w:leader="none"/>
        </w:tabs>
        <w:spacing w:before="120" w:after="80"/>
        <w:ind w:left="360" w:hanging="360"/>
        <w:rPr>
          <w:lang w:val="bg-BG"/>
        </w:rPr>
      </w:pPr>
      <w:r>
        <w:rPr/>
        <w:t>Match Full Name</w:t>
      </w:r>
    </w:p>
    <w:p>
      <w:pPr>
        <w:pStyle w:val="Normal"/>
        <w:rPr>
          <w:lang w:val="bg-BG"/>
        </w:rPr>
      </w:pPr>
      <w:r>
        <w:rPr/>
        <w:t xml:space="preserve">Write a program to </w:t>
      </w:r>
      <w:r>
        <w:rPr>
          <w:b/>
        </w:rPr>
        <w:t>match full names</w:t>
      </w:r>
      <w:r>
        <w:rPr/>
        <w:t xml:space="preserve"> from a list of names and </w:t>
      </w:r>
      <w:r>
        <w:rPr>
          <w:b/>
        </w:rPr>
        <w:t xml:space="preserve">print </w:t>
      </w:r>
      <w:r>
        <w:rPr/>
        <w:t>them on the console.</w:t>
      </w:r>
    </w:p>
    <w:p>
      <w:pPr>
        <w:pStyle w:val="Heading3"/>
        <w:rPr>
          <w:lang w:val="bg-BG"/>
        </w:rPr>
      </w:pPr>
      <w:r>
        <w:rPr/>
        <w:t>Writing the Regular Expression</w:t>
      </w:r>
    </w:p>
    <w:p>
      <w:pPr>
        <w:pStyle w:val="Normal"/>
        <w:jc w:val="both"/>
        <w:rPr>
          <w:lang w:val="bg-BG"/>
        </w:rPr>
      </w:pPr>
      <w:r>
        <w:rPr/>
        <w:t>First, write a regular expression to match a valid full name, according to these conditions:</w:t>
      </w:r>
    </w:p>
    <w:p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/>
        <w:t>A valid full name has the following characteristics:</w:t>
      </w:r>
    </w:p>
    <w:p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/>
        <w:t xml:space="preserve">It consists of </w:t>
      </w:r>
      <w:r>
        <w:rPr>
          <w:b/>
        </w:rPr>
        <w:t>two words</w:t>
      </w:r>
      <w:r>
        <w:rPr/>
        <w:t>.</w:t>
      </w:r>
    </w:p>
    <w:p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/>
        <w:t xml:space="preserve">Each word </w:t>
      </w:r>
      <w:r>
        <w:rPr>
          <w:b/>
        </w:rPr>
        <w:t>starts</w:t>
      </w:r>
      <w:r>
        <w:rPr/>
        <w:t xml:space="preserve"> with a </w:t>
      </w:r>
      <w:r>
        <w:rPr>
          <w:b/>
        </w:rPr>
        <w:t>capital letter</w:t>
      </w:r>
      <w:r>
        <w:rPr/>
        <w:t>.</w:t>
      </w:r>
    </w:p>
    <w:p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/>
        <w:t xml:space="preserve">After the first letter, it </w:t>
      </w:r>
      <w:r>
        <w:rPr>
          <w:b/>
        </w:rPr>
        <w:t>only contains lowercase letters afterwards</w:t>
      </w:r>
      <w:r>
        <w:rPr/>
        <w:t>.</w:t>
      </w:r>
    </w:p>
    <w:p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rPr/>
        <w:t xml:space="preserve"> of the </w:t>
      </w:r>
      <w:r>
        <w:rPr>
          <w:b/>
        </w:rPr>
        <w:t>two words</w:t>
      </w:r>
      <w:r>
        <w:rPr/>
        <w:t xml:space="preserve"> should be </w:t>
      </w:r>
      <w:r>
        <w:rPr>
          <w:b/>
        </w:rPr>
        <w:t>at least two letters long</w:t>
      </w:r>
      <w:r>
        <w:rPr/>
        <w:t>.</w:t>
      </w:r>
    </w:p>
    <w:p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/>
        <w:t xml:space="preserve">The </w:t>
      </w:r>
      <w:r>
        <w:rPr>
          <w:b/>
        </w:rPr>
        <w:t>two words</w:t>
      </w:r>
      <w:r>
        <w:rPr/>
        <w:t xml:space="preserve"> are </w:t>
      </w:r>
      <w:r>
        <w:rPr>
          <w:b/>
        </w:rPr>
        <w:t xml:space="preserve">separated </w:t>
      </w:r>
      <w:r>
        <w:rPr/>
        <w:t>by a</w:t>
      </w:r>
      <w:r>
        <w:rPr>
          <w:b/>
        </w:rPr>
        <w:t xml:space="preserve"> single space</w:t>
      </w:r>
      <w:r>
        <w:rPr/>
        <w:t>.</w:t>
      </w:r>
    </w:p>
    <w:p>
      <w:pPr>
        <w:pStyle w:val="Normal"/>
        <w:jc w:val="both"/>
        <w:rPr>
          <w:lang w:val="bg-BG"/>
        </w:rPr>
      </w:pPr>
      <w:r>
        <w:rPr/>
        <w:t>To help you out, we've outlined several steps:</w:t>
      </w:r>
    </w:p>
    <w:p>
      <w:pPr>
        <w:pStyle w:val="ListParagraph"/>
        <w:numPr>
          <w:ilvl w:val="0"/>
          <w:numId w:val="2"/>
        </w:numPr>
        <w:spacing w:before="0" w:after="0"/>
        <w:ind w:left="714" w:hanging="357"/>
        <w:contextualSpacing/>
        <w:jc w:val="both"/>
        <w:rPr/>
      </w:pPr>
      <w:r>
        <w:rPr/>
        <w:t xml:space="preserve">Use the online regex tester like </w:t>
      </w:r>
      <w:hyperlink r:id="rId4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Check out how to use </w:t>
      </w:r>
      <w:r>
        <w:rPr>
          <w:b/>
        </w:rPr>
        <w:t>character sets</w:t>
      </w:r>
      <w:r>
        <w:rPr/>
        <w:t xml:space="preserve"> (denoted with square brackets - "</w:t>
      </w:r>
      <w:r>
        <w:rPr>
          <w:rStyle w:val="CodeChar"/>
        </w:rPr>
        <w:t>[]</w:t>
      </w:r>
      <w:r>
        <w:rPr/>
        <w:t>")</w:t>
      </w:r>
    </w:p>
    <w:p>
      <w:pPr>
        <w:pStyle w:val="ListParagraph"/>
        <w:numPr>
          <w:ilvl w:val="0"/>
          <w:numId w:val="2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Specify that you want </w:t>
      </w:r>
      <w:r>
        <w:rPr>
          <w:b/>
        </w:rPr>
        <w:t>two words</w:t>
      </w:r>
      <w:r>
        <w:rPr/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rPr/>
        <w:t xml:space="preserve">, and </w:t>
      </w:r>
      <w:r>
        <w:rPr>
          <w:b/>
        </w:rPr>
        <w:t>not</w:t>
      </w:r>
      <w:r>
        <w:rPr/>
        <w:t xml:space="preserve"> any whitespace symbol)</w:t>
      </w:r>
    </w:p>
    <w:p>
      <w:pPr>
        <w:pStyle w:val="ListParagraph"/>
        <w:numPr>
          <w:ilvl w:val="0"/>
          <w:numId w:val="2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For each word, specify that it should begin with an uppercase letter using a </w:t>
      </w:r>
      <w:r>
        <w:rPr>
          <w:b/>
        </w:rPr>
        <w:t>character set</w:t>
      </w:r>
      <w:r>
        <w:rPr/>
        <w:t xml:space="preserve">. The desired characters are in a range – </w:t>
      </w:r>
      <w:r>
        <w:rPr>
          <w:b/>
        </w:rPr>
        <w:t xml:space="preserve">from </w:t>
      </w:r>
      <w:r>
        <w:rPr/>
        <w:t>'</w:t>
      </w:r>
      <w:r>
        <w:rPr>
          <w:b/>
        </w:rPr>
        <w:t>A</w:t>
      </w:r>
      <w:r>
        <w:rPr/>
        <w:t>'</w:t>
      </w:r>
      <w:r>
        <w:rPr>
          <w:b/>
        </w:rPr>
        <w:t xml:space="preserve"> to </w:t>
      </w:r>
      <w:r>
        <w:rPr/>
        <w:t>'</w:t>
      </w:r>
      <w:r>
        <w:rPr>
          <w:b/>
        </w:rPr>
        <w:t>Z</w:t>
      </w:r>
      <w:r>
        <w:rPr/>
        <w:t>'.</w:t>
      </w:r>
    </w:p>
    <w:p>
      <w:pPr>
        <w:pStyle w:val="ListParagraph"/>
        <w:numPr>
          <w:ilvl w:val="0"/>
          <w:numId w:val="2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For each word, specify that what follows the first letter are only </w:t>
      </w:r>
      <w:r>
        <w:rPr>
          <w:b/>
        </w:rPr>
        <w:t>lowercase letters</w:t>
      </w:r>
      <w:r>
        <w:rPr/>
        <w:t xml:space="preserve">, one or more – use another character set and the correct </w:t>
      </w:r>
      <w:r>
        <w:rPr>
          <w:b/>
        </w:rPr>
        <w:t>quantifier</w:t>
      </w:r>
      <w:r>
        <w:rPr/>
        <w:t>.</w:t>
      </w:r>
    </w:p>
    <w:p>
      <w:pPr>
        <w:pStyle w:val="ListParagraph"/>
        <w:numPr>
          <w:ilvl w:val="0"/>
          <w:numId w:val="2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>To prevent capturing of letters across new lines, put "</w:t>
      </w:r>
      <w:r>
        <w:rPr>
          <w:rStyle w:val="CodeChar"/>
        </w:rPr>
        <w:t>\b</w:t>
      </w:r>
      <w:r>
        <w:rPr/>
        <w:t>" at the beginning and at the end of your regex. This will ensure that what precedes and what follows the match is a word boundary (like a new line).</w:t>
      </w:r>
    </w:p>
    <w:p>
      <w:pPr>
        <w:pStyle w:val="Normal"/>
        <w:jc w:val="both"/>
        <w:rPr>
          <w:lang w:val="bg-BG"/>
        </w:rPr>
      </w:pPr>
      <w:r>
        <w:rPr/>
        <w:t xml:space="preserve">In order to check your RegEx, use these values for reference (paste all of them in the </w:t>
      </w:r>
      <w:r>
        <w:rPr>
          <w:b/>
        </w:rPr>
        <w:t>Test String</w:t>
      </w:r>
      <w:r>
        <w:rPr/>
        <w:t xml:space="preserve"> field):</w:t>
      </w:r>
    </w:p>
    <w:tbl>
      <w:tblPr>
        <w:tblStyle w:val="TableGrid"/>
        <w:tblW w:w="1044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69"/>
        <w:gridCol w:w="8370"/>
      </w:tblGrid>
      <w:tr>
        <w:trPr/>
        <w:tc>
          <w:tcPr>
            <w:tcW w:w="20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>
          <w:trHeight w:val="487" w:hRule="atLeast"/>
        </w:trPr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Peter Smith</w:t>
            </w:r>
          </w:p>
        </w:tc>
        <w:tc>
          <w:tcPr>
            <w:tcW w:w="837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peter smith, Peter smith, peter Smith, PEter Smith, Peter SmIth</w:t>
            </w:r>
          </w:p>
        </w:tc>
      </w:tr>
    </w:tbl>
    <w:p>
      <w:pPr>
        <w:pStyle w:val="Heading3"/>
        <w:rPr>
          <w:lang w:val="bg-BG"/>
        </w:rPr>
      </w:pPr>
      <w:r>
        <w:rPr/>
        <w:t>Implementing the Solution</w:t>
      </w:r>
    </w:p>
    <w:p>
      <w:pPr>
        <w:pStyle w:val="Normal"/>
        <w:rPr>
          <w:lang w:val="bg-BG"/>
        </w:rPr>
      </w:pPr>
      <w:r>
        <w:rPr/>
        <w:t xml:space="preserve">Import </w:t>
      </w:r>
      <w:r>
        <w:rPr>
          <w:rFonts w:ascii="Consolas" w:hAnsi="Consolas"/>
          <w:b/>
        </w:rPr>
        <w:t>re</w:t>
      </w:r>
      <w:r>
        <w:rPr/>
        <w:t xml:space="preserve">, create your </w:t>
      </w:r>
      <w:r>
        <w:rPr>
          <w:b/>
        </w:rPr>
        <w:t>pattern</w:t>
      </w:r>
      <w:r>
        <w:rPr/>
        <w:t xml:space="preserve"> (don't forget to </w:t>
      </w:r>
      <w:r>
        <w:rPr>
          <w:b/>
        </w:rPr>
        <w:t>escape the special characters</w:t>
      </w:r>
      <w:r>
        <w:rPr/>
        <w:t xml:space="preserve">) and use the </w:t>
      </w:r>
      <w:r>
        <w:rPr>
          <w:rFonts w:ascii="Consolas" w:hAnsi="Consolas"/>
          <w:b/>
        </w:rPr>
        <w:t>findall()</w:t>
      </w:r>
      <w:r>
        <w:rPr/>
        <w:t xml:space="preserve"> method to get all the matches. Then print them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052060" cy="166941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398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398"/>
      </w:tblGrid>
      <w:tr>
        <w:trPr/>
        <w:tc>
          <w:tcPr>
            <w:tcW w:w="103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10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  <w:highlight w:val="green"/>
              </w:rPr>
              <w:t>Peter Smith</w:t>
            </w:r>
            <w:r>
              <w:rPr>
                <w:rFonts w:cs="Consolas" w:ascii="Consolas" w:hAnsi="Consolas"/>
              </w:rPr>
              <w:t xml:space="preserve">, peter smith, Peter smith, peter Smith, PEter Smith, Peter SmIth, </w:t>
            </w:r>
            <w:r>
              <w:rPr>
                <w:rFonts w:cs="Consolas" w:ascii="Consolas" w:hAnsi="Consolas"/>
                <w:highlight w:val="green"/>
              </w:rPr>
              <w:t>Lily Everett</w:t>
            </w:r>
          </w:p>
        </w:tc>
      </w:tr>
      <w:tr>
        <w:trPr/>
        <w:tc>
          <w:tcPr>
            <w:tcW w:w="103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Peter Smith Lily Everett</w:t>
            </w:r>
          </w:p>
        </w:tc>
      </w:tr>
    </w:tbl>
    <w:p>
      <w:pPr>
        <w:pStyle w:val="Heading2"/>
        <w:numPr>
          <w:ilvl w:val="0"/>
          <w:numId w:val="9"/>
        </w:numPr>
        <w:tabs>
          <w:tab w:val="clear" w:pos="720"/>
          <w:tab w:val="left" w:pos="1843" w:leader="none"/>
        </w:tabs>
        <w:spacing w:before="120" w:after="80"/>
        <w:ind w:left="360" w:hanging="360"/>
        <w:rPr>
          <w:lang w:val="bg-BG"/>
        </w:rPr>
      </w:pPr>
      <w:r>
        <w:rPr/>
        <w:t>Match Phone Number</w:t>
      </w:r>
    </w:p>
    <w:p>
      <w:pPr>
        <w:pStyle w:val="Normal"/>
        <w:rPr>
          <w:lang w:val="bg-BG"/>
        </w:rPr>
      </w:pPr>
      <w:r>
        <w:rPr/>
        <w:t>Write a regular expression to match a</w:t>
      </w:r>
      <w:r>
        <w:rPr>
          <w:b/>
        </w:rPr>
        <w:t xml:space="preserve"> valid phone number</w:t>
      </w:r>
      <w:r>
        <w:rPr/>
        <w:t xml:space="preserve"> from </w:t>
      </w:r>
      <w:r>
        <w:rPr>
          <w:b/>
        </w:rPr>
        <w:t>Sofia</w:t>
      </w:r>
      <w:r>
        <w:rPr/>
        <w:t xml:space="preserve">. After you find all </w:t>
      </w:r>
      <w:r>
        <w:rPr>
          <w:b/>
        </w:rPr>
        <w:t>valid phones</w:t>
      </w:r>
      <w:r>
        <w:rPr/>
        <w:t xml:space="preserve">, </w:t>
      </w:r>
      <w:r>
        <w:rPr>
          <w:b/>
        </w:rPr>
        <w:t>print</w:t>
      </w:r>
      <w:r>
        <w:rPr/>
        <w:t xml:space="preserve"> them on the console, separated by a </w:t>
      </w:r>
      <w:r>
        <w:rPr>
          <w:b/>
        </w:rPr>
        <w:t xml:space="preserve">comma and a space </w:t>
      </w:r>
      <w:r>
        <w:rPr/>
        <w:t>"</w:t>
      </w:r>
      <w:r>
        <w:rPr>
          <w:rStyle w:val="CodeChar"/>
        </w:rPr>
        <w:t xml:space="preserve">, 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Compose the Regular Expression</w:t>
      </w:r>
    </w:p>
    <w:p>
      <w:pPr>
        <w:pStyle w:val="Normal"/>
        <w:rPr>
          <w:lang w:val="bg-BG"/>
        </w:rPr>
      </w:pPr>
      <w:r>
        <w:rPr/>
        <w:t>A valid number has the following characteristics: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It starts with "</w:t>
      </w:r>
      <w:r>
        <w:rPr>
          <w:b/>
        </w:rPr>
        <w:t>+359</w:t>
      </w:r>
      <w:r>
        <w:rPr/>
        <w:t>"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Then, it is followed by the area code (always </w:t>
      </w:r>
      <w:r>
        <w:rPr>
          <w:b/>
        </w:rPr>
        <w:t>2</w:t>
      </w:r>
      <w:r>
        <w:rPr/>
        <w:t>)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After that, it's followed by the </w:t>
      </w:r>
      <w:r>
        <w:rPr>
          <w:b/>
        </w:rPr>
        <w:t>number</w:t>
      </w:r>
      <w:r>
        <w:rPr/>
        <w:t xml:space="preserve"> itself: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/>
        <w:t xml:space="preserve">The number consists of </w:t>
      </w:r>
      <w:r>
        <w:rPr>
          <w:b/>
        </w:rPr>
        <w:t>7 digits</w:t>
      </w:r>
      <w:r>
        <w:rPr/>
        <w:t xml:space="preserve"> (separated in </w:t>
      </w:r>
      <w:r>
        <w:rPr>
          <w:b/>
        </w:rPr>
        <w:t>two</w:t>
      </w:r>
      <w:r>
        <w:rPr/>
        <w:t xml:space="preserve"> </w:t>
      </w:r>
      <w:r>
        <w:rPr>
          <w:b/>
        </w:rPr>
        <w:t>groups</w:t>
      </w:r>
      <w:r>
        <w:rPr/>
        <w:t xml:space="preserve"> of </w:t>
      </w:r>
      <w:r>
        <w:rPr>
          <w:b/>
        </w:rPr>
        <w:t>3</w:t>
      </w:r>
      <w:r>
        <w:rPr/>
        <w:t xml:space="preserve"> and </w:t>
      </w:r>
      <w:r>
        <w:rPr>
          <w:b/>
        </w:rPr>
        <w:t>4</w:t>
      </w:r>
      <w:r>
        <w:rPr/>
        <w:t xml:space="preserve"> </w:t>
      </w:r>
      <w:r>
        <w:rPr>
          <w:b/>
        </w:rPr>
        <w:t>digits</w:t>
      </w:r>
      <w:r>
        <w:rPr/>
        <w:t xml:space="preserve"> respectively). 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The different </w:t>
      </w:r>
      <w:r>
        <w:rPr>
          <w:b/>
        </w:rPr>
        <w:t>parts</w:t>
      </w:r>
      <w:r>
        <w:rPr/>
        <w:t xml:space="preserve"> are </w:t>
      </w:r>
      <w:r>
        <w:rPr>
          <w:b/>
        </w:rPr>
        <w:t>separated</w:t>
      </w:r>
      <w:r>
        <w:rPr/>
        <w:t xml:space="preserve"> by </w:t>
      </w:r>
      <w:r>
        <w:rPr>
          <w:b/>
        </w:rPr>
        <w:t>either a space or a hyphen</w:t>
      </w:r>
      <w:r>
        <w:rPr/>
        <w:t xml:space="preserve"> ('</w:t>
      </w:r>
      <w:r>
        <w:rPr>
          <w:b/>
        </w:rPr>
        <w:t>-</w:t>
      </w:r>
      <w:r>
        <w:rPr/>
        <w:t>').</w:t>
      </w:r>
    </w:p>
    <w:p>
      <w:pPr>
        <w:pStyle w:val="Normal"/>
        <w:rPr>
          <w:lang w:val="bg-BG"/>
        </w:rPr>
      </w:pPr>
      <w:r>
        <w:rPr/>
        <w:t xml:space="preserve">You can use the following RegEx properties to </w:t>
      </w:r>
      <w:r>
        <w:rPr>
          <w:b/>
        </w:rPr>
        <w:t>help</w:t>
      </w:r>
      <w:r>
        <w:rPr/>
        <w:t xml:space="preserve"> with the matching: 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quantifiers</w:t>
      </w:r>
      <w:r>
        <w:rPr/>
        <w:t xml:space="preserve"> to match a </w:t>
      </w:r>
      <w:r>
        <w:rPr>
          <w:b/>
        </w:rPr>
        <w:t>specific number</w:t>
      </w:r>
      <w:r>
        <w:rPr/>
        <w:t xml:space="preserve"> of </w:t>
      </w:r>
      <w:r>
        <w:rPr>
          <w:b/>
        </w:rPr>
        <w:t>digits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/>
        <w:t xml:space="preserve">Use a </w:t>
      </w:r>
      <w:r>
        <w:rPr>
          <w:b/>
        </w:rPr>
        <w:t>capturing group</w:t>
      </w:r>
      <w:r>
        <w:rPr/>
        <w:t xml:space="preserve"> to make sure the delimiter is </w:t>
      </w:r>
      <w:r>
        <w:rPr>
          <w:b/>
        </w:rPr>
        <w:t>only one of the allowed characters</w:t>
      </w:r>
      <w:r>
        <w:rPr/>
        <w:t xml:space="preserve"> </w:t>
      </w:r>
      <w:r>
        <w:rPr>
          <w:b/>
        </w:rPr>
        <w:t>(space or hyphen)</w:t>
      </w:r>
      <w:r>
        <w:rPr/>
        <w:t xml:space="preserve"> and </w:t>
      </w:r>
      <w:r>
        <w:rPr>
          <w:b/>
        </w:rPr>
        <w:t>not</w:t>
      </w:r>
      <w:r>
        <w:rPr/>
        <w:t xml:space="preserve"> a </w:t>
      </w:r>
      <w:r>
        <w:rPr>
          <w:b/>
        </w:rPr>
        <w:t>combination</w:t>
      </w:r>
      <w:r>
        <w:rPr/>
        <w:t xml:space="preserve"> of both (e.g. </w:t>
      </w:r>
      <w:r>
        <w:rPr>
          <w:rStyle w:val="CodeChar"/>
        </w:rPr>
        <w:t>+359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111</w:t>
      </w:r>
      <w:r>
        <w:rPr/>
        <w:t xml:space="preserve"> has </w:t>
      </w:r>
      <w:r>
        <w:rPr>
          <w:b/>
        </w:rPr>
        <w:t>mixed delimiters</w:t>
      </w:r>
      <w:r>
        <w:rPr/>
        <w:t>, it is</w:t>
      </w:r>
      <w:r>
        <w:rPr>
          <w:b/>
        </w:rPr>
        <w:t xml:space="preserve"> invalid</w:t>
      </w:r>
      <w:r>
        <w:rPr/>
        <w:t xml:space="preserve">). Use a </w:t>
      </w:r>
      <w:r>
        <w:rPr>
          <w:b/>
        </w:rPr>
        <w:t>group backreference</w:t>
      </w:r>
      <w:r>
        <w:rPr/>
        <w:t xml:space="preserve"> to achieve this.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/>
        <w:t xml:space="preserve">Add a </w:t>
      </w:r>
      <w:r>
        <w:rPr>
          <w:b/>
        </w:rPr>
        <w:t>word boundary</w:t>
      </w:r>
      <w:r>
        <w:rPr/>
        <w:t xml:space="preserve"> at the </w:t>
      </w:r>
      <w:r>
        <w:rPr>
          <w:b/>
        </w:rPr>
        <w:t>end</w:t>
      </w:r>
      <w:r>
        <w:rPr/>
        <w:t xml:space="preserve"> of the match to avoid </w:t>
      </w:r>
      <w:r>
        <w:rPr>
          <w:b/>
        </w:rPr>
        <w:t>partial matches</w:t>
      </w:r>
      <w:r>
        <w:rPr/>
        <w:t xml:space="preserve"> (the last example on the right-hand side).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/>
        <w:t xml:space="preserve">Ensure that before the </w:t>
      </w:r>
      <w:r>
        <w:rPr>
          <w:b/>
        </w:rPr>
        <w:t>'+'</w:t>
      </w:r>
      <w:r>
        <w:rPr/>
        <w:t xml:space="preserve"> sign there is either a </w:t>
      </w:r>
      <w:r>
        <w:rPr>
          <w:b/>
        </w:rPr>
        <w:t>space</w:t>
      </w:r>
      <w:r>
        <w:rPr/>
        <w:t xml:space="preserve"> or the </w:t>
      </w:r>
      <w:r>
        <w:rPr>
          <w:b/>
        </w:rPr>
        <w:t>beginning of the string</w:t>
      </w:r>
      <w:r>
        <w:rPr/>
        <w:t>.</w:t>
      </w:r>
    </w:p>
    <w:p>
      <w:pPr>
        <w:pStyle w:val="Normal"/>
        <w:spacing w:before="0" w:after="200"/>
        <w:rPr>
          <w:lang w:val="bg-BG"/>
        </w:rPr>
      </w:pPr>
      <w:r>
        <w:rPr/>
        <w:t>You can use the following table of values to test your RegEx against:</w:t>
      </w:r>
    </w:p>
    <w:tbl>
      <w:tblPr>
        <w:tblStyle w:val="TableGrid"/>
        <w:tblW w:w="10404" w:type="dxa"/>
        <w:jc w:val="left"/>
        <w:tblInd w:w="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19"/>
        <w:gridCol w:w="6184"/>
      </w:tblGrid>
      <w:tr>
        <w:trPr/>
        <w:tc>
          <w:tcPr>
            <w:tcW w:w="4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/>
        <w:tc>
          <w:tcPr>
            <w:tcW w:w="42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+359 2 222 2222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+359-2-222-2222</w:t>
            </w:r>
          </w:p>
        </w:tc>
        <w:tc>
          <w:tcPr>
            <w:tcW w:w="6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359-2-222-2222, +359/2/222/2222, +359-2 222 2222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+359 2-222-2222, +359-2-222-222, +359-2-222-22222</w:t>
            </w:r>
          </w:p>
        </w:tc>
      </w:tr>
    </w:tbl>
    <w:p>
      <w:pPr>
        <w:pStyle w:val="Heading3"/>
        <w:rPr>
          <w:lang w:val="bg-BG"/>
        </w:rPr>
      </w:pPr>
      <w:r>
        <w:rPr/>
        <w:t>Implement the Solution</w:t>
      </w:r>
    </w:p>
    <w:p>
      <w:pPr>
        <w:pStyle w:val="Normal"/>
        <w:rPr>
          <w:lang w:val="bg-BG"/>
        </w:rPr>
      </w:pPr>
      <w:r>
        <w:rPr/>
        <w:t>Import re, create your pattern, read the text, use the findall() method and print the result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213860" cy="152336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344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344"/>
      </w:tblGrid>
      <w:tr>
        <w:trPr/>
        <w:tc>
          <w:tcPr>
            <w:tcW w:w="103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103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  <w:highlight w:val="green"/>
              </w:rPr>
              <w:t>+359 2 222 2222</w:t>
            </w:r>
            <w:r>
              <w:rPr>
                <w:rFonts w:cs="Consolas" w:ascii="Consolas" w:hAnsi="Consolas"/>
              </w:rPr>
              <w:t xml:space="preserve">,359-2-222-2222, +359/2/222/2222, +359-2 222 2222 +359 2-222-2222, +359-2-222-222, +359-2-222-22222 </w:t>
            </w:r>
            <w:r>
              <w:rPr>
                <w:rFonts w:cs="Consolas" w:ascii="Consolas" w:hAnsi="Consolas"/>
                <w:highlight w:val="green"/>
              </w:rPr>
              <w:t>+359-2-222-2222</w:t>
            </w:r>
          </w:p>
        </w:tc>
      </w:tr>
      <w:tr>
        <w:trPr/>
        <w:tc>
          <w:tcPr>
            <w:tcW w:w="103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3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+359 2 222 2222, +359-2-222-2222</w:t>
            </w:r>
          </w:p>
        </w:tc>
      </w:tr>
    </w:tbl>
    <w:p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rPr/>
        <w:t>Match Dates</w:t>
      </w:r>
    </w:p>
    <w:p>
      <w:pPr>
        <w:pStyle w:val="Normal"/>
        <w:rPr>
          <w:lang w:val="bg-BG"/>
        </w:rPr>
      </w:pPr>
      <w:r>
        <w:rPr/>
        <w:t>Write a program, which matches a date in the format "</w:t>
      </w:r>
      <w:r>
        <w:rPr>
          <w:rStyle w:val="CodeChar"/>
        </w:rPr>
        <w:t>dd{separator}MMM{separator}yyyy</w:t>
      </w:r>
      <w:r>
        <w:rPr/>
        <w:t xml:space="preserve">". Use </w:t>
      </w:r>
      <w:r>
        <w:rPr>
          <w:b/>
        </w:rPr>
        <w:t xml:space="preserve">capturing groups </w:t>
      </w:r>
      <w:r>
        <w:rPr/>
        <w:t>in your regular expression.</w:t>
      </w:r>
    </w:p>
    <w:p>
      <w:pPr>
        <w:pStyle w:val="Heading3"/>
        <w:rPr>
          <w:lang w:val="bg-BG"/>
        </w:rPr>
      </w:pPr>
      <w:r>
        <w:rPr/>
        <w:t>Compose the Regular Expression</w:t>
      </w:r>
    </w:p>
    <w:p>
      <w:pPr>
        <w:pStyle w:val="Normal"/>
        <w:rPr>
          <w:lang w:val="bg-BG"/>
        </w:rPr>
      </w:pPr>
      <w:r>
        <w:rPr/>
        <w:t>Every valid date has the following characteristics: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Always starts with </w:t>
      </w:r>
      <w:r>
        <w:rPr>
          <w:b/>
        </w:rPr>
        <w:t>two digits</w:t>
      </w:r>
      <w:r>
        <w:rPr/>
        <w:t xml:space="preserve">, followed by a </w:t>
      </w:r>
      <w:r>
        <w:rPr>
          <w:b/>
        </w:rPr>
        <w:t>separator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After that, it has </w:t>
      </w:r>
      <w:r>
        <w:rPr>
          <w:b/>
        </w:rPr>
        <w:t xml:space="preserve">one uppercase </w:t>
      </w:r>
      <w:r>
        <w:rPr/>
        <w:t xml:space="preserve">and </w:t>
      </w:r>
      <w:r>
        <w:rPr>
          <w:b/>
        </w:rPr>
        <w:t xml:space="preserve">two lowercase </w:t>
      </w:r>
      <w:r>
        <w:rPr/>
        <w:t xml:space="preserve">letters (e.g. </w:t>
      </w:r>
      <w:r>
        <w:rPr>
          <w:rStyle w:val="CodeChar"/>
        </w:rPr>
        <w:t>Jan</w:t>
      </w:r>
      <w:r>
        <w:rPr/>
        <w:t xml:space="preserve">, </w:t>
      </w:r>
      <w:r>
        <w:rPr>
          <w:rStyle w:val="CodeChar"/>
        </w:rPr>
        <w:t>Mar</w:t>
      </w:r>
      <w:r>
        <w:rPr/>
        <w:t>).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After that, it has a </w:t>
      </w:r>
      <w:r>
        <w:rPr>
          <w:b/>
        </w:rPr>
        <w:t>separator</w:t>
      </w:r>
      <w:r>
        <w:rPr/>
        <w:t xml:space="preserve"> and </w:t>
      </w:r>
      <w:r>
        <w:rPr>
          <w:b/>
        </w:rPr>
        <w:t>exactly 4 digits</w:t>
      </w:r>
      <w:r>
        <w:rPr/>
        <w:t xml:space="preserve"> (for the year).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The separator could be either of three things: a period ("</w:t>
      </w:r>
      <w:r>
        <w:rPr>
          <w:rStyle w:val="CodeChar"/>
        </w:rPr>
        <w:t>.</w:t>
      </w:r>
      <w:r>
        <w:rPr/>
        <w:t>"), a hyphen ("</w:t>
      </w:r>
      <w:r>
        <w:rPr>
          <w:rStyle w:val="CodeChar"/>
        </w:rPr>
        <w:t>-</w:t>
      </w:r>
      <w:r>
        <w:rPr/>
        <w:t>") or a forward slash ("</w:t>
      </w:r>
      <w:r>
        <w:rPr>
          <w:rStyle w:val="CodeChar"/>
        </w:rPr>
        <w:t>/</w:t>
      </w:r>
      <w:r>
        <w:rPr/>
        <w:t>")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The separator needs to be </w:t>
      </w:r>
      <w:r>
        <w:rPr>
          <w:b/>
        </w:rPr>
        <w:t>the same</w:t>
      </w:r>
      <w:r>
        <w:rPr/>
        <w:t xml:space="preserve"> for the whole date (e.g. 13</w:t>
      </w:r>
      <w:r>
        <w:rPr>
          <w:rStyle w:val="CodeChar"/>
        </w:rPr>
        <w:t>.</w:t>
      </w:r>
      <w:r>
        <w:rPr/>
        <w:t>03</w:t>
      </w:r>
      <w:r>
        <w:rPr>
          <w:rStyle w:val="CodeChar"/>
        </w:rPr>
        <w:t>.</w:t>
      </w:r>
      <w:r>
        <w:rPr/>
        <w:t>2016 is valid, 13</w:t>
      </w:r>
      <w:r>
        <w:rPr>
          <w:rStyle w:val="CodeChar"/>
        </w:rPr>
        <w:t>.</w:t>
      </w:r>
      <w:r>
        <w:rPr/>
        <w:t>03</w:t>
      </w:r>
      <w:r>
        <w:rPr>
          <w:rStyle w:val="CodeChar"/>
        </w:rPr>
        <w:t>/</w:t>
      </w:r>
      <w:r>
        <w:rPr/>
        <w:t xml:space="preserve">2016 is </w:t>
      </w:r>
      <w:r>
        <w:rPr>
          <w:b/>
        </w:rPr>
        <w:t>NOT</w:t>
      </w:r>
      <w:r>
        <w:rPr/>
        <w:t xml:space="preserve">). Use a </w:t>
      </w:r>
      <w:r>
        <w:rPr>
          <w:b/>
        </w:rPr>
        <w:t>group backreference</w:t>
      </w:r>
      <w:r>
        <w:rPr/>
        <w:t xml:space="preserve"> to check for this.</w:t>
      </w:r>
    </w:p>
    <w:p>
      <w:pPr>
        <w:pStyle w:val="Normal"/>
        <w:rPr>
          <w:lang w:val="bg-BG"/>
        </w:rPr>
      </w:pPr>
      <w:r>
        <w:rPr/>
        <w:t>You can follow the table below to help with composing your RegEx:</w:t>
      </w:r>
    </w:p>
    <w:tbl>
      <w:tblPr>
        <w:tblStyle w:val="TableGrid"/>
        <w:tblW w:w="10421" w:type="dxa"/>
        <w:jc w:val="left"/>
        <w:tblInd w:w="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0"/>
        <w:gridCol w:w="5120"/>
      </w:tblGrid>
      <w:tr>
        <w:trPr/>
        <w:tc>
          <w:tcPr>
            <w:tcW w:w="53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/>
        <w:tc>
          <w:tcPr>
            <w:tcW w:w="53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13/Jul/1928, 10-Nov-1934, 25.Dec.1937</w:t>
            </w:r>
          </w:p>
        </w:tc>
        <w:tc>
          <w:tcPr>
            <w:tcW w:w="5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01/Jan-1951, 23/sept/1973, 1/Feb/2016</w:t>
            </w:r>
          </w:p>
        </w:tc>
      </w:tr>
    </w:tbl>
    <w:p>
      <w:pPr>
        <w:pStyle w:val="Normal"/>
        <w:rPr>
          <w:lang w:val="bg-BG"/>
        </w:rPr>
      </w:pPr>
      <w:r>
        <w:rPr/>
        <w:t xml:space="preserve">Use </w:t>
      </w:r>
      <w:r>
        <w:rPr>
          <w:b/>
        </w:rPr>
        <w:t>capturing groups</w:t>
      </w:r>
      <w:r>
        <w:rPr/>
        <w:t xml:space="preserve"> for the </w:t>
      </w:r>
      <w:r>
        <w:rPr>
          <w:b/>
        </w:rPr>
        <w:t>day</w:t>
      </w:r>
      <w:r>
        <w:rPr/>
        <w:t xml:space="preserve">, </w:t>
      </w:r>
      <w:r>
        <w:rPr>
          <w:b/>
        </w:rPr>
        <w:t>month</w:t>
      </w:r>
      <w:r>
        <w:rPr/>
        <w:t xml:space="preserve"> and </w:t>
      </w:r>
      <w:r>
        <w:rPr>
          <w:b/>
        </w:rPr>
        <w:t>year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Since this problem requires more complex RegEx, which includes </w:t>
      </w:r>
      <w:r>
        <w:rPr>
          <w:b/>
        </w:rPr>
        <w:t>named capturing groups</w:t>
      </w:r>
      <w:r>
        <w:rPr/>
        <w:t>, we'll take a look at how to construct it: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First off, we don't want anything at the </w:t>
      </w:r>
      <w:r>
        <w:rPr>
          <w:b/>
        </w:rPr>
        <w:t>start</w:t>
      </w:r>
      <w:r>
        <w:rPr/>
        <w:t xml:space="preserve"> of our date, so we're going to use a </w:t>
      </w:r>
      <w:r>
        <w:rPr>
          <w:b/>
        </w:rPr>
        <w:t xml:space="preserve">word boundary </w:t>
      </w:r>
      <w:r>
        <w:rPr/>
        <w:t>"</w:t>
      </w:r>
      <w:r>
        <w:rPr>
          <w:rStyle w:val="CodeChar"/>
        </w:rPr>
        <w:t>\b</w:t>
      </w:r>
      <w:r>
        <w:rPr/>
        <w:t>":</w:t>
      </w:r>
      <w:r>
        <w:rPr>
          <w:lang w:val="bg-BG"/>
        </w:rPr>
        <w:br/>
      </w:r>
      <w:r>
        <w:rPr/>
        <w:drawing>
          <wp:inline distT="0" distB="0" distL="0" distR="0">
            <wp:extent cx="5593080" cy="495935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Next, we're going to match the </w:t>
      </w:r>
      <w:r>
        <w:rPr>
          <w:b/>
        </w:rPr>
        <w:t>day</w:t>
      </w:r>
      <w:r>
        <w:rPr/>
        <w:t xml:space="preserve">, by telling our RegEx to match </w:t>
      </w:r>
      <w:r>
        <w:rPr>
          <w:b/>
        </w:rPr>
        <w:t>exactly two digits</w:t>
      </w:r>
      <w:r>
        <w:rPr/>
        <w:t>,</w:t>
      </w:r>
      <w:r>
        <w:rPr>
          <w:b/>
        </w:rPr>
        <w:t xml:space="preserve"> </w:t>
      </w:r>
      <w:r>
        <w:rPr/>
        <w:t xml:space="preserve">and since we want to </w:t>
      </w:r>
      <w:r>
        <w:rPr>
          <w:b/>
        </w:rPr>
        <w:t>extract</w:t>
      </w:r>
      <w:r>
        <w:rPr/>
        <w:t xml:space="preserve"> the day from the match later, we're going to put it in a </w:t>
      </w:r>
      <w:r>
        <w:rPr>
          <w:b/>
        </w:rPr>
        <w:t>capturing group</w:t>
      </w:r>
      <w:r>
        <w:rPr/>
        <w:t>:</w:t>
      </w:r>
      <w:r>
        <w:rPr>
          <w:lang w:val="bg-BG"/>
        </w:rPr>
        <w:br/>
      </w:r>
      <w:r>
        <w:rPr/>
        <w:drawing>
          <wp:inline distT="0" distB="0" distL="0" distR="0">
            <wp:extent cx="5593080" cy="455930"/>
            <wp:effectExtent l="0" t="0" r="0" b="0"/>
            <wp:docPr id="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Next comes the separator – either a </w:t>
      </w:r>
      <w:r>
        <w:rPr>
          <w:b/>
        </w:rPr>
        <w:t>hyphen</w:t>
      </w:r>
      <w:r>
        <w:rPr/>
        <w:t xml:space="preserve">, </w:t>
      </w:r>
      <w:r>
        <w:rPr>
          <w:b/>
        </w:rPr>
        <w:t>period</w:t>
      </w:r>
      <w:r>
        <w:rPr/>
        <w:t xml:space="preserve"> or </w:t>
      </w:r>
      <w:r>
        <w:rPr>
          <w:b/>
        </w:rPr>
        <w:t>forward slash</w:t>
      </w:r>
      <w:r>
        <w:rPr/>
        <w:t xml:space="preserve">. We can use a </w:t>
      </w:r>
      <w:r>
        <w:rPr>
          <w:b/>
        </w:rPr>
        <w:t>character class</w:t>
      </w:r>
      <w:r>
        <w:rPr/>
        <w:t xml:space="preserve"> for this: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5623560" cy="475615"/>
            <wp:effectExtent l="0" t="0" r="0" b="0"/>
            <wp:docPr id="5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rPr/>
        <w:t xml:space="preserve">Since we want to use the separator we matched here to match the </w:t>
      </w:r>
      <w:r>
        <w:rPr>
          <w:b/>
        </w:rPr>
        <w:t>same separator</w:t>
      </w:r>
      <w:r>
        <w:rPr/>
        <w:t xml:space="preserve"> further into the date, we're going to put it in a </w:t>
      </w:r>
      <w:r>
        <w:rPr>
          <w:b/>
        </w:rPr>
        <w:t>capturing group</w:t>
      </w:r>
      <w:r>
        <w:rPr/>
        <w:t>:</w:t>
      </w:r>
      <w:r>
        <w:rPr>
          <w:lang w:val="bg-BG"/>
        </w:rPr>
        <w:br/>
      </w:r>
      <w:r>
        <w:rPr/>
        <w:drawing>
          <wp:inline distT="0" distB="0" distL="0" distR="0">
            <wp:extent cx="5633720" cy="466090"/>
            <wp:effectExtent l="0" t="0" r="0" b="0"/>
            <wp:docPr id="6" name="Pictur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Next comes the </w:t>
      </w:r>
      <w:r>
        <w:rPr>
          <w:b/>
        </w:rPr>
        <w:t>month</w:t>
      </w:r>
      <w:r>
        <w:rPr/>
        <w:t>, which consists of a</w:t>
      </w:r>
      <w:r>
        <w:rPr>
          <w:b/>
        </w:rPr>
        <w:t xml:space="preserve"> capital Latin letter </w:t>
      </w:r>
      <w:r>
        <w:rPr/>
        <w:t xml:space="preserve">and </w:t>
      </w:r>
      <w:r>
        <w:rPr>
          <w:b/>
        </w:rPr>
        <w:t>exactly two lowercase Latin letters</w:t>
      </w:r>
      <w:r>
        <w:rPr/>
        <w:t>:</w:t>
      </w:r>
      <w:r>
        <w:rPr>
          <w:b/>
          <w:lang w:val="bg-BG"/>
        </w:rPr>
        <w:br/>
      </w:r>
      <w:r>
        <w:rPr/>
        <w:drawing>
          <wp:inline distT="0" distB="0" distL="0" distR="0">
            <wp:extent cx="5669280" cy="504190"/>
            <wp:effectExtent l="0" t="0" r="0" b="0"/>
            <wp:docPr id="7" name="Pictur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Next, we're going to match the </w:t>
      </w:r>
      <w:r>
        <w:rPr>
          <w:b/>
        </w:rPr>
        <w:t>same separator</w:t>
      </w:r>
      <w:r>
        <w:rPr/>
        <w:t xml:space="preserve"> </w:t>
      </w:r>
      <w:r>
        <w:rPr>
          <w:b/>
        </w:rPr>
        <w:t>we matched earlier</w:t>
      </w:r>
      <w:r>
        <w:rPr/>
        <w:t xml:space="preserve">. We can use a </w:t>
      </w:r>
      <w:r>
        <w:rPr>
          <w:b/>
        </w:rPr>
        <w:t>backreference</w:t>
      </w:r>
      <w:r>
        <w:rPr/>
        <w:t xml:space="preserve"> for that:</w:t>
      </w:r>
      <w:r>
        <w:rPr>
          <w:lang w:val="bg-BG"/>
        </w:rPr>
        <w:br/>
      </w:r>
      <w:r>
        <w:rPr/>
        <w:drawing>
          <wp:inline distT="0" distB="0" distL="0" distR="0">
            <wp:extent cx="5674360" cy="486410"/>
            <wp:effectExtent l="0" t="0" r="0" b="0"/>
            <wp:docPr id="8" name="Pictur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Next up, we're going to match the year, which consists of </w:t>
      </w:r>
      <w:r>
        <w:rPr>
          <w:b/>
        </w:rPr>
        <w:t>exactly 4 digits</w:t>
      </w:r>
      <w:r>
        <w:rPr/>
        <w:t>:</w:t>
      </w:r>
      <w:r>
        <w:rPr>
          <w:lang w:val="bg-BG"/>
        </w:rPr>
        <w:br/>
      </w:r>
      <w:r>
        <w:rPr/>
        <w:drawing>
          <wp:inline distT="0" distB="0" distL="0" distR="0">
            <wp:extent cx="5699760" cy="494030"/>
            <wp:effectExtent l="0" t="0" r="0" b="0"/>
            <wp:docPr id="9" name="Pictur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Finally, since we don't want to match the date if there's anything else </w:t>
      </w:r>
      <w:r>
        <w:rPr>
          <w:b/>
        </w:rPr>
        <w:t>glued to it</w:t>
      </w:r>
      <w:r>
        <w:rPr/>
        <w:t xml:space="preserve">, we're going to use another </w:t>
      </w:r>
      <w:r>
        <w:rPr>
          <w:b/>
        </w:rPr>
        <w:t xml:space="preserve">word boundary </w:t>
      </w:r>
      <w:r>
        <w:rPr/>
        <w:t>for the end:</w:t>
      </w:r>
      <w:r>
        <w:rPr>
          <w:lang w:val="bg-BG"/>
        </w:rPr>
        <w:br/>
      </w:r>
      <w:r>
        <w:rPr/>
        <w:drawing>
          <wp:inline distT="0" distB="0" distL="0" distR="0">
            <wp:extent cx="5715000" cy="431800"/>
            <wp:effectExtent l="0" t="0" r="0" b="0"/>
            <wp:docPr id="10" name="Picture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Now it's time to find all the </w:t>
      </w:r>
      <w:r>
        <w:rPr>
          <w:b/>
        </w:rPr>
        <w:t>valid dates</w:t>
      </w:r>
      <w:r>
        <w:rPr/>
        <w:t xml:space="preserve"> in the input and </w:t>
      </w:r>
      <w:r>
        <w:rPr>
          <w:b/>
        </w:rPr>
        <w:t xml:space="preserve">print each date </w:t>
      </w:r>
      <w:r>
        <w:rPr/>
        <w:t>in the following format: "</w:t>
      </w:r>
      <w:r>
        <w:rPr>
          <w:rStyle w:val="CodeChar"/>
        </w:rPr>
        <w:t>Day: {day}, Month: {month}, Year: {year}</w:t>
      </w:r>
      <w:r>
        <w:rPr/>
        <w:t xml:space="preserve">", each on a </w:t>
      </w:r>
      <w:r>
        <w:rPr>
          <w:b/>
        </w:rPr>
        <w:t>new line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Implement the Solution</w:t>
      </w:r>
    </w:p>
    <w:p>
      <w:pPr>
        <w:pStyle w:val="Normal"/>
        <w:rPr>
          <w:lang w:val="bg-BG"/>
        </w:rPr>
      </w:pPr>
      <w:r>
        <w:rPr/>
        <w:t>First, import re, create the pattern and read the text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626225" cy="774700"/>
            <wp:effectExtent l="0" t="0" r="0" b="0"/>
            <wp:docPr id="1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Then, we find all the matches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156200" cy="333375"/>
            <wp:effectExtent l="0" t="0" r="0" b="0"/>
            <wp:docPr id="12" name="Pictur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Now in matches we have the following: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626225" cy="479425"/>
            <wp:effectExtent l="0" t="0" r="0" b="0"/>
            <wp:docPr id="13" name="Picture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/>
        <w:t>We have an array of matches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/>
        <w:t>Each match has a tuple of all the matches (day, separator, month, year)</w:t>
      </w:r>
    </w:p>
    <w:p>
      <w:pPr>
        <w:pStyle w:val="Normal"/>
        <w:rPr>
          <w:lang w:val="bg-BG"/>
        </w:rPr>
      </w:pPr>
      <w:r>
        <w:rPr/>
        <w:t>So, we print each match in the right format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502400" cy="412115"/>
            <wp:effectExtent l="0" t="0" r="0" b="0"/>
            <wp:docPr id="14" name="Pictur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9484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9484"/>
      </w:tblGrid>
      <w:tr>
        <w:trPr/>
        <w:tc>
          <w:tcPr>
            <w:tcW w:w="94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trHeight w:val="383" w:hRule="atLeast"/>
        </w:trPr>
        <w:tc>
          <w:tcPr>
            <w:tcW w:w="9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>
        <w:trPr/>
        <w:tc>
          <w:tcPr>
            <w:tcW w:w="94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rPr/>
        <w:t>Match Numbers</w:t>
      </w:r>
    </w:p>
    <w:p>
      <w:pPr>
        <w:pStyle w:val="Normal"/>
        <w:rPr>
          <w:lang w:val="bg-BG"/>
        </w:rPr>
      </w:pPr>
      <w:r>
        <w:rPr/>
        <w:t>Write a program, which finds all</w:t>
      </w:r>
      <w:r>
        <w:rPr>
          <w:b/>
        </w:rPr>
        <w:t xml:space="preserve"> integer </w:t>
      </w:r>
      <w:r>
        <w:rPr/>
        <w:t>and</w:t>
      </w:r>
      <w:r>
        <w:rPr>
          <w:b/>
        </w:rPr>
        <w:t xml:space="preserve"> floating-point numbers </w:t>
      </w:r>
      <w:r>
        <w:rPr/>
        <w:t>in a string.</w:t>
      </w:r>
    </w:p>
    <w:p>
      <w:pPr>
        <w:pStyle w:val="Heading3"/>
        <w:rPr>
          <w:lang w:val="bg-BG"/>
        </w:rPr>
      </w:pPr>
      <w:r>
        <w:rPr/>
        <w:t>Compose the Regular Expression</w:t>
      </w:r>
    </w:p>
    <w:p>
      <w:pPr>
        <w:pStyle w:val="Normal"/>
        <w:rPr>
          <w:lang w:val="bg-BG"/>
        </w:rPr>
      </w:pPr>
      <w:r>
        <w:rPr/>
        <w:t>A number has the following characteristics: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Has either </w:t>
      </w:r>
      <w:r>
        <w:rPr>
          <w:b/>
        </w:rPr>
        <w:t>whitespace</w:t>
      </w:r>
      <w:r>
        <w:rPr/>
        <w:t xml:space="preserve"> before it or the </w:t>
      </w:r>
      <w:r>
        <w:rPr>
          <w:b/>
        </w:rPr>
        <w:t>start</w:t>
      </w:r>
      <w:r>
        <w:rPr/>
        <w:t xml:space="preserve"> of the string (match either </w:t>
      </w:r>
      <w:r>
        <w:rPr>
          <w:b/>
        </w:rPr>
        <w:t>^</w:t>
      </w:r>
      <w:r>
        <w:rPr/>
        <w:t xml:space="preserve"> or what's called a </w:t>
      </w:r>
      <w:hyperlink r:id="rId19">
        <w:r>
          <w:rPr>
            <w:rStyle w:val="InternetLink"/>
          </w:rPr>
          <w:t>positive lookbehind</w:t>
        </w:r>
      </w:hyperlink>
      <w:r>
        <w:rPr/>
        <w:t xml:space="preserve">). The entire syntax for the </w:t>
      </w:r>
      <w:r>
        <w:rPr>
          <w:b/>
        </w:rPr>
        <w:t>beginning</w:t>
      </w:r>
      <w:r>
        <w:rPr/>
        <w:t xml:space="preserve"> of your </w:t>
      </w:r>
      <w:r>
        <w:rPr>
          <w:b/>
        </w:rPr>
        <w:t>RegEx</w:t>
      </w:r>
      <w:r>
        <w:rPr/>
        <w:t xml:space="preserve"> might look something like "</w:t>
      </w:r>
      <w:r>
        <w:rPr>
          <w:rStyle w:val="CodeChar"/>
        </w:rPr>
        <w:t>(^|(?&lt;=\s))</w:t>
      </w:r>
      <w:r>
        <w:rPr/>
        <w:t>".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The number might or might not be negative, so it might have a hyphen on its left side ("</w:t>
      </w:r>
      <w:r>
        <w:rPr>
          <w:rStyle w:val="CodeChar"/>
        </w:rPr>
        <w:t>-</w:t>
      </w:r>
      <w:r>
        <w:rPr/>
        <w:t>").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Consists of </w:t>
      </w:r>
      <w:r>
        <w:rPr>
          <w:b/>
        </w:rPr>
        <w:t>one or more digits</w:t>
      </w:r>
      <w:r>
        <w:rPr/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Might or might not have </w:t>
      </w:r>
      <w:r>
        <w:rPr>
          <w:b/>
        </w:rPr>
        <w:t>digits after the</w:t>
      </w:r>
      <w:r>
        <w:rPr/>
        <w:t xml:space="preserve"> </w:t>
      </w:r>
      <w:r>
        <w:rPr>
          <w:b/>
        </w:rPr>
        <w:t>decimal point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The decimal part (if it exists) consists of a period ("</w:t>
      </w:r>
      <w:r>
        <w:rPr>
          <w:rStyle w:val="CodeChar"/>
        </w:rPr>
        <w:t>.</w:t>
      </w:r>
      <w:r>
        <w:rPr/>
        <w:t xml:space="preserve">") and </w:t>
      </w:r>
      <w:r>
        <w:rPr>
          <w:b/>
        </w:rPr>
        <w:t>one or more digits</w:t>
      </w:r>
      <w:r>
        <w:rPr/>
        <w:t xml:space="preserve"> after it. Use a </w:t>
      </w:r>
      <w:r>
        <w:rPr>
          <w:b/>
        </w:rPr>
        <w:t>capturing group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Has either </w:t>
      </w:r>
      <w:r>
        <w:rPr>
          <w:b/>
        </w:rPr>
        <w:t>whitespace</w:t>
      </w:r>
      <w:r>
        <w:rPr/>
        <w:t xml:space="preserve"> before it or the </w:t>
      </w:r>
      <w:r>
        <w:rPr>
          <w:b/>
        </w:rPr>
        <w:t>end</w:t>
      </w:r>
      <w:r>
        <w:rPr/>
        <w:t xml:space="preserve"> of the string (match either </w:t>
      </w:r>
      <w:r>
        <w:rPr>
          <w:b/>
        </w:rPr>
        <w:t>$</w:t>
      </w:r>
      <w:r>
        <w:rPr/>
        <w:t xml:space="preserve"> or what's called a </w:t>
      </w:r>
      <w:hyperlink r:id="rId20">
        <w:r>
          <w:rPr>
            <w:rStyle w:val="InternetLink"/>
          </w:rPr>
          <w:t>positive lookahead</w:t>
        </w:r>
      </w:hyperlink>
      <w:r>
        <w:rPr/>
        <w:t xml:space="preserve">). The syntax for the </w:t>
      </w:r>
      <w:r>
        <w:rPr>
          <w:b/>
        </w:rPr>
        <w:t>end</w:t>
      </w:r>
      <w:r>
        <w:rPr/>
        <w:t xml:space="preserve"> of the </w:t>
      </w:r>
      <w:r>
        <w:rPr>
          <w:b/>
        </w:rPr>
        <w:t>RegEx</w:t>
      </w:r>
      <w:r>
        <w:rPr/>
        <w:t xml:space="preserve"> might look something like "</w:t>
      </w:r>
      <w:r>
        <w:rPr>
          <w:rStyle w:val="CodeChar"/>
        </w:rPr>
        <w:t>($|(?=\s))</w:t>
      </w:r>
      <w:r>
        <w:rPr/>
        <w:t>".</w:t>
      </w:r>
    </w:p>
    <w:p>
      <w:pPr>
        <w:pStyle w:val="Normal"/>
        <w:rPr>
          <w:lang w:val="bg-BG"/>
        </w:rPr>
      </w:pPr>
      <w:r>
        <w:rPr/>
        <w:t xml:space="preserve">Let's see how we would translate the above rules into a </w:t>
      </w:r>
      <w:r>
        <w:rPr>
          <w:b/>
        </w:rPr>
        <w:t>regular expression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First off, we need to establish what needs to exist </w:t>
      </w:r>
      <w:r>
        <w:rPr>
          <w:b/>
        </w:rPr>
        <w:t>before</w:t>
      </w:r>
      <w:r>
        <w:rPr/>
        <w:t xml:space="preserve"> our number. We can't use </w:t>
      </w:r>
      <w:r>
        <w:rPr>
          <w:rStyle w:val="CodeChar"/>
        </w:rPr>
        <w:t>\b</w:t>
      </w:r>
      <w:r>
        <w:rPr/>
        <w:t xml:space="preserve"> here, since it includes "</w:t>
      </w:r>
      <w:r>
        <w:rPr>
          <w:rStyle w:val="CodeChar"/>
        </w:rPr>
        <w:t>-</w:t>
      </w:r>
      <w:r>
        <w:rPr/>
        <w:t xml:space="preserve">", which we need to match </w:t>
      </w:r>
      <w:r>
        <w:rPr>
          <w:b/>
        </w:rPr>
        <w:t>negative numbers</w:t>
      </w:r>
      <w:r>
        <w:rPr/>
        <w:t xml:space="preserve">. </w:t>
      </w:r>
      <w:r>
        <w:rPr>
          <w:lang w:val="bg-BG"/>
        </w:rPr>
        <w:br/>
      </w:r>
      <w:r>
        <w:rPr/>
        <w:t xml:space="preserve">Instead, we'll use a </w:t>
      </w:r>
      <w:r>
        <w:rPr>
          <w:b/>
        </w:rPr>
        <w:t>positive lookbehind</w:t>
      </w:r>
      <w:r>
        <w:rPr/>
        <w:t xml:space="preserve">, which </w:t>
      </w:r>
      <w:r>
        <w:rPr>
          <w:b/>
        </w:rPr>
        <w:t>matches</w:t>
      </w:r>
      <w:r>
        <w:rPr/>
        <w:t xml:space="preserve"> if there's something </w:t>
      </w:r>
      <w:r>
        <w:rPr>
          <w:b/>
        </w:rPr>
        <w:t>immediately behind</w:t>
      </w:r>
      <w:r>
        <w:rPr/>
        <w:t xml:space="preserve"> it. We'll match if we're either at the </w:t>
      </w:r>
      <w:r>
        <w:rPr>
          <w:b/>
        </w:rPr>
        <w:t>start</w:t>
      </w:r>
      <w:r>
        <w:rPr/>
        <w:t xml:space="preserve"> of the string (</w:t>
      </w:r>
      <w:r>
        <w:rPr>
          <w:rStyle w:val="CodeChar"/>
        </w:rPr>
        <w:t>^</w:t>
      </w:r>
      <w:r>
        <w:rPr/>
        <w:t xml:space="preserve">), or if there's any </w:t>
      </w:r>
      <w:r>
        <w:rPr>
          <w:b/>
        </w:rPr>
        <w:t>whitespace</w:t>
      </w:r>
      <w:r>
        <w:rPr/>
        <w:t xml:space="preserve"> </w:t>
      </w:r>
      <w:r>
        <w:rPr>
          <w:b/>
        </w:rPr>
        <w:t>behind</w:t>
      </w:r>
      <w:r>
        <w:rPr/>
        <w:t xml:space="preserve"> the string:</w:t>
      </w:r>
      <w:r>
        <w:rPr>
          <w:lang w:val="bg-BG"/>
        </w:rPr>
        <w:br/>
      </w:r>
      <w:r>
        <w:rPr/>
        <w:drawing>
          <wp:inline distT="0" distB="0" distL="0" distR="0">
            <wp:extent cx="5618480" cy="449580"/>
            <wp:effectExtent l="0" t="0" r="0" b="0"/>
            <wp:docPr id="1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Next, we'll check whether there's a </w:t>
      </w:r>
      <w:r>
        <w:rPr>
          <w:b/>
        </w:rPr>
        <w:t>hyphen</w:t>
      </w:r>
      <w:r>
        <w:rPr/>
        <w:t xml:space="preserve">, signifying a </w:t>
      </w:r>
      <w:r>
        <w:rPr>
          <w:b/>
        </w:rPr>
        <w:t>negative number</w:t>
      </w:r>
      <w:r>
        <w:rPr/>
        <w:t>:</w:t>
      </w:r>
      <w:r>
        <w:rPr>
          <w:b/>
          <w:lang w:val="bg-BG"/>
        </w:rPr>
        <w:br/>
      </w:r>
      <w:r>
        <w:rPr/>
        <w:drawing>
          <wp:inline distT="0" distB="0" distL="0" distR="0">
            <wp:extent cx="5585460" cy="461010"/>
            <wp:effectExtent l="0" t="0" r="0" b="0"/>
            <wp:docPr id="16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rPr/>
        <w:t>Since having a negative sign</w:t>
      </w:r>
      <w:r>
        <w:rPr>
          <w:b/>
        </w:rPr>
        <w:t xml:space="preserve"> isn't required</w:t>
      </w:r>
      <w:r>
        <w:rPr/>
        <w:t>, we'll use the "</w:t>
      </w:r>
      <w:r>
        <w:rPr>
          <w:rStyle w:val="CodeChar"/>
        </w:rPr>
        <w:t>?</w:t>
      </w:r>
      <w:r>
        <w:rPr/>
        <w:t>" quantifier, which means "</w:t>
      </w:r>
      <w:r>
        <w:rPr>
          <w:b/>
        </w:rPr>
        <w:t>between 0 and 1 times</w:t>
      </w:r>
      <w:r>
        <w:rPr/>
        <w:t>".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After that, we'll match any integers – naturally, consisting </w:t>
      </w:r>
      <w:r>
        <w:rPr>
          <w:b/>
        </w:rPr>
        <w:t>one or more digits</w:t>
      </w:r>
      <w:r>
        <w:rPr/>
        <w:t>:</w:t>
      </w:r>
      <w:r>
        <w:rPr>
          <w:lang w:val="bg-BG"/>
        </w:rPr>
        <w:br/>
      </w:r>
      <w:r>
        <w:rPr/>
        <w:drawing>
          <wp:inline distT="0" distB="0" distL="0" distR="0">
            <wp:extent cx="5570220" cy="469900"/>
            <wp:effectExtent l="0" t="0" r="0" b="0"/>
            <wp:docPr id="17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Next, we'll match the </w:t>
      </w:r>
      <w:r>
        <w:rPr>
          <w:b/>
        </w:rPr>
        <w:t>decimal</w:t>
      </w:r>
      <w:r>
        <w:rPr/>
        <w:t xml:space="preserve"> part of the number, which </w:t>
      </w:r>
      <w:r>
        <w:rPr>
          <w:b/>
        </w:rPr>
        <w:t xml:space="preserve">might or might not exist </w:t>
      </w:r>
      <w:r>
        <w:rPr/>
        <w:t xml:space="preserve">(note: we need to escape the </w:t>
      </w:r>
      <w:r>
        <w:rPr>
          <w:b/>
        </w:rPr>
        <w:t>period</w:t>
      </w:r>
      <w:r>
        <w:rPr/>
        <w:t xml:space="preserve"> character, as it's used for something else in RegEx):</w:t>
      </w:r>
      <w:r>
        <w:rPr>
          <w:lang w:val="bg-BG"/>
        </w:rPr>
        <w:br/>
      </w:r>
      <w:r>
        <w:rPr/>
        <w:drawing>
          <wp:inline distT="0" distB="0" distL="0" distR="0">
            <wp:extent cx="5554980" cy="436245"/>
            <wp:effectExtent l="0" t="0" r="0" b="0"/>
            <wp:docPr id="1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rPr/>
        <w:t xml:space="preserve"> if the number has </w:t>
      </w:r>
      <w:r>
        <w:rPr>
          <w:b/>
        </w:rPr>
        <w:t>either a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rPr/>
        <w:t>:</w:t>
      </w:r>
      <w:r>
        <w:rPr>
          <w:lang w:val="bg-BG"/>
        </w:rPr>
        <w:br/>
      </w:r>
      <w:r>
        <w:rPr/>
        <w:drawing>
          <wp:inline distT="0" distB="0" distL="0" distR="0">
            <wp:extent cx="5562600" cy="449580"/>
            <wp:effectExtent l="0" t="0" r="0" b="0"/>
            <wp:docPr id="1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You can follow the table below to help with composing your RegEx:</w:t>
      </w:r>
    </w:p>
    <w:tbl>
      <w:tblPr>
        <w:tblStyle w:val="TableGrid"/>
        <w:tblW w:w="10421" w:type="dxa"/>
        <w:jc w:val="left"/>
        <w:tblInd w:w="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0"/>
        <w:gridCol w:w="5120"/>
      </w:tblGrid>
      <w:tr>
        <w:trPr/>
        <w:tc>
          <w:tcPr>
            <w:tcW w:w="53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/>
        <w:tc>
          <w:tcPr>
            <w:tcW w:w="53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1 -1 123 -123 123.456 -123.456</w:t>
            </w:r>
          </w:p>
        </w:tc>
        <w:tc>
          <w:tcPr>
            <w:tcW w:w="5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1s s2 s-s -1- _55_ s-2 s-3.5 s-1.1</w:t>
            </w:r>
          </w:p>
        </w:tc>
      </w:tr>
    </w:tbl>
    <w:p>
      <w:pPr>
        <w:pStyle w:val="Normal"/>
        <w:tabs>
          <w:tab w:val="clear" w:pos="720"/>
          <w:tab w:val="left" w:pos="489" w:leader="none"/>
        </w:tabs>
        <w:rPr>
          <w:lang w:val="bg-BG"/>
        </w:rPr>
      </w:pPr>
      <w:r>
        <w:rPr/>
        <w:t xml:space="preserve">Find all the </w:t>
      </w:r>
      <w:r>
        <w:rPr>
          <w:b/>
        </w:rPr>
        <w:t>numbers</w:t>
      </w:r>
      <w:r>
        <w:rPr/>
        <w:t xml:space="preserve"> from the string and </w:t>
      </w:r>
      <w:r>
        <w:rPr>
          <w:b/>
        </w:rPr>
        <w:t>print them</w:t>
      </w:r>
      <w:r>
        <w:rPr/>
        <w:t xml:space="preserve"> on the </w:t>
      </w:r>
      <w:r>
        <w:rPr>
          <w:b/>
        </w:rPr>
        <w:t>console</w:t>
      </w:r>
      <w:r>
        <w:rPr/>
        <w:t xml:space="preserve">, separated by </w:t>
      </w:r>
      <w:r>
        <w:rPr>
          <w:b/>
        </w:rPr>
        <w:t>spaces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Implement the Solution</w:t>
      </w:r>
    </w:p>
    <w:p>
      <w:pPr>
        <w:pStyle w:val="Normal"/>
        <w:rPr>
          <w:lang w:val="bg-BG"/>
        </w:rPr>
      </w:pPr>
      <w:r>
        <w:rPr/>
        <w:t>Now that we've written our regular expression, we can start by putting it in a variable and extracting the matches: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554980" cy="1130300"/>
            <wp:effectExtent l="0" t="0" r="0" b="0"/>
            <wp:docPr id="2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After that, it's only a matter of printing the numbers, separated by spaces:</w:t>
      </w:r>
    </w:p>
    <w:p>
      <w:pPr>
        <w:pStyle w:val="Normal"/>
        <w:rPr>
          <w:lang w:val="bg-BG"/>
        </w:rPr>
      </w:pPr>
      <w:bookmarkStart w:id="0" w:name="_GoBack"/>
      <w:r>
        <w:rPr/>
        <w:drawing>
          <wp:inline distT="0" distB="0" distL="0" distR="0">
            <wp:extent cx="4945380" cy="545465"/>
            <wp:effectExtent l="0" t="0" r="0" b="0"/>
            <wp:docPr id="2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389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267"/>
        <w:gridCol w:w="5121"/>
      </w:tblGrid>
      <w:tr>
        <w:trPr/>
        <w:tc>
          <w:tcPr>
            <w:tcW w:w="52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123.456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</w:p>
        </w:tc>
        <w:tc>
          <w:tcPr>
            <w:tcW w:w="5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1 -1 123 -123 123.456 -123.456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28"/>
      <w:footerReference w:type="default" r:id="rId2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5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hyperlink" Target="https://judge.softuni.bg/Contests/1742" TargetMode="External"/><Relationship Id="rId4" Type="http://schemas.openxmlformats.org/officeDocument/2006/relationships/hyperlink" Target="https://pythex.org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yperlink" Target="http://www.regular-expressions.info/lookaround.html" TargetMode="External"/><Relationship Id="rId20" Type="http://schemas.openxmlformats.org/officeDocument/2006/relationships/hyperlink" Target="http://www.regular-expressions.info/lookaround.html" TargetMode="External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2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2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2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2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3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31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56929-0663-4F88-B104-0204A139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LibreOffice/6.3.3.2$Linux_X86_64 LibreOffice_project/30$Build-2</Application>
  <Pages>6</Pages>
  <Words>1589</Words>
  <Characters>7521</Characters>
  <CharactersWithSpaces>8977</CharactersWithSpaces>
  <Paragraphs>140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2020-01-06T15:26:35Z</dcterms:modified>
  <cp:revision>8</cp:revision>
  <dc:subject>Technology Fundamentals  – Practical Training Course @ SoftUni</dc:subject>
  <dc:title>Programing Fundamentas Python - Regular Expressions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