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D12" w:rsidRDefault="00A96FDE">
      <w:r>
        <w:t xml:space="preserve">References: </w:t>
      </w:r>
      <w:r w:rsidRPr="00A96FDE">
        <w:t>https://www.medicinenet.com/sickle_cell/article.htm</w:t>
      </w:r>
      <w:bookmarkStart w:id="0" w:name="_GoBack"/>
      <w:bookmarkEnd w:id="0"/>
    </w:p>
    <w:sectPr w:rsidR="000F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DE"/>
    <w:rsid w:val="00062297"/>
    <w:rsid w:val="000F7D12"/>
    <w:rsid w:val="004A6F90"/>
    <w:rsid w:val="00785CA3"/>
    <w:rsid w:val="008852B9"/>
    <w:rsid w:val="009A0762"/>
    <w:rsid w:val="00A9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E2AE"/>
  <w15:chartTrackingRefBased/>
  <w15:docId w15:val="{2ACF09C0-601F-4426-9A24-D0406851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 Gregory</dc:creator>
  <cp:keywords/>
  <dc:description/>
  <cp:lastModifiedBy>Ian D Gregory</cp:lastModifiedBy>
  <cp:revision>1</cp:revision>
  <dcterms:created xsi:type="dcterms:W3CDTF">2018-04-13T20:38:00Z</dcterms:created>
  <dcterms:modified xsi:type="dcterms:W3CDTF">2018-04-13T20:38:00Z</dcterms:modified>
</cp:coreProperties>
</file>