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73A1C" w14:textId="77777777" w:rsidR="00990B18" w:rsidRDefault="00990B18" w:rsidP="00990B18">
      <w:pPr>
        <w:widowControl w:val="0"/>
        <w:pBdr>
          <w:top w:val="nil"/>
          <w:left w:val="nil"/>
          <w:bottom w:val="nil"/>
          <w:right w:val="nil"/>
          <w:between w:val="nil"/>
        </w:pBdr>
        <w:ind w:firstLine="0"/>
        <w:rPr>
          <w:rFonts w:ascii="Arial" w:eastAsia="Arial" w:hAnsi="Arial" w:cs="Arial"/>
          <w:sz w:val="22"/>
          <w:szCs w:val="22"/>
        </w:rPr>
      </w:pPr>
    </w:p>
    <w:tbl>
      <w:tblPr>
        <w:tblW w:w="9532" w:type="dxa"/>
        <w:tblBorders>
          <w:top w:val="single" w:sz="4" w:space="0" w:color="000000"/>
          <w:left w:val="nil"/>
          <w:bottom w:val="single" w:sz="4" w:space="0" w:color="000000"/>
          <w:right w:val="nil"/>
          <w:insideH w:val="nil"/>
          <w:insideV w:val="nil"/>
        </w:tblBorders>
        <w:tblLayout w:type="fixed"/>
        <w:tblLook w:val="0000" w:firstRow="0" w:lastRow="0" w:firstColumn="0" w:lastColumn="0" w:noHBand="0" w:noVBand="0"/>
      </w:tblPr>
      <w:tblGrid>
        <w:gridCol w:w="5747"/>
        <w:gridCol w:w="3785"/>
      </w:tblGrid>
      <w:tr w:rsidR="00990B18" w14:paraId="6760EB27" w14:textId="77777777" w:rsidTr="00B74F17">
        <w:trPr>
          <w:trHeight w:val="20"/>
        </w:trPr>
        <w:tc>
          <w:tcPr>
            <w:tcW w:w="5747" w:type="dxa"/>
            <w:vMerge w:val="restart"/>
            <w:vAlign w:val="center"/>
          </w:tcPr>
          <w:p w14:paraId="48DD34F0" w14:textId="77777777" w:rsidR="00990B18" w:rsidRDefault="00990B18" w:rsidP="00B74F17">
            <w:pPr>
              <w:ind w:left="-109" w:hanging="3"/>
              <w:rPr>
                <w:rFonts w:ascii="Garamond" w:eastAsia="Garamond" w:hAnsi="Garamond" w:cs="Garamond"/>
                <w:b/>
                <w:bCs/>
                <w:sz w:val="32"/>
                <w:szCs w:val="32"/>
              </w:rPr>
            </w:pPr>
            <w:r>
              <w:rPr>
                <w:rFonts w:ascii="Garamond" w:eastAsia="Garamond" w:hAnsi="Garamond" w:cs="Garamond"/>
                <w:b/>
                <w:bCs/>
                <w:sz w:val="32"/>
                <w:szCs w:val="32"/>
              </w:rPr>
              <w:t>Journal of Innovative and Creativity</w:t>
            </w:r>
          </w:p>
          <w:p w14:paraId="6944C330" w14:textId="77777777" w:rsidR="00990B18" w:rsidRDefault="00990B18" w:rsidP="00B74F17">
            <w:pPr>
              <w:ind w:left="-110"/>
              <w:rPr>
                <w:rFonts w:ascii="Garamond" w:eastAsia="Garamond" w:hAnsi="Garamond" w:cs="Garamond"/>
              </w:rPr>
            </w:pPr>
            <w:r>
              <w:rPr>
                <w:rFonts w:ascii="Garamond" w:eastAsia="Garamond" w:hAnsi="Garamond" w:cs="Garamond"/>
              </w:rPr>
              <w:t xml:space="preserve">Journal Homepage: </w:t>
            </w:r>
            <w:hyperlink r:id="rId4">
              <w:r>
                <w:rPr>
                  <w:rFonts w:ascii="Garamond" w:eastAsia="Garamond" w:hAnsi="Garamond" w:cs="Garamond"/>
                </w:rPr>
                <w:t>https://joecy.org/index.php/joecy</w:t>
              </w:r>
            </w:hyperlink>
          </w:p>
          <w:p w14:paraId="0E00E6C7" w14:textId="77777777" w:rsidR="00990B18" w:rsidRDefault="00990B18" w:rsidP="00B74F17">
            <w:pPr>
              <w:ind w:left="-110"/>
              <w:rPr>
                <w:rFonts w:ascii="Garamond" w:eastAsia="Garamond" w:hAnsi="Garamond" w:cs="Garamond"/>
              </w:rPr>
            </w:pPr>
            <w:r>
              <w:rPr>
                <w:rFonts w:ascii="Garamond" w:eastAsia="Garamond" w:hAnsi="Garamond" w:cs="Garamond"/>
                <w:sz w:val="19"/>
                <w:szCs w:val="19"/>
              </w:rPr>
              <w:t>e-mail:</w:t>
            </w:r>
            <w:r>
              <w:rPr>
                <w:rFonts w:ascii="Garamond" w:eastAsia="Garamond" w:hAnsi="Garamond" w:cs="Garamond"/>
                <w:sz w:val="22"/>
                <w:szCs w:val="22"/>
              </w:rPr>
              <w:t xml:space="preserve"> </w:t>
            </w:r>
            <w:r>
              <w:rPr>
                <w:rFonts w:ascii="Garamond" w:eastAsia="Garamond" w:hAnsi="Garamond" w:cs="Garamond"/>
                <w:sz w:val="24"/>
                <w:szCs w:val="24"/>
                <w:highlight w:val="white"/>
              </w:rPr>
              <w:t>journaljoecy@gmail.com</w:t>
            </w:r>
          </w:p>
        </w:tc>
        <w:tc>
          <w:tcPr>
            <w:tcW w:w="3785" w:type="dxa"/>
            <w:vAlign w:val="center"/>
          </w:tcPr>
          <w:p w14:paraId="53A207B4" w14:textId="77777777" w:rsidR="00990B18" w:rsidRDefault="00990B18" w:rsidP="00B74F17">
            <w:pPr>
              <w:ind w:hanging="2"/>
              <w:jc w:val="center"/>
              <w:rPr>
                <w:rFonts w:ascii="Garamond" w:eastAsia="Garamond" w:hAnsi="Garamond" w:cs="Garamond"/>
                <w:sz w:val="16"/>
                <w:szCs w:val="16"/>
              </w:rPr>
            </w:pPr>
            <w:r>
              <w:rPr>
                <w:rFonts w:ascii="Garamond" w:eastAsia="Garamond" w:hAnsi="Garamond" w:cs="Garamond"/>
                <w:sz w:val="16"/>
                <w:szCs w:val="16"/>
              </w:rPr>
              <w:t>Faculty of Education</w:t>
            </w:r>
          </w:p>
          <w:p w14:paraId="0A0E7310" w14:textId="77777777" w:rsidR="00990B18" w:rsidRDefault="00990B18" w:rsidP="00B74F17">
            <w:pPr>
              <w:ind w:hanging="2"/>
              <w:jc w:val="center"/>
              <w:rPr>
                <w:rFonts w:ascii="Garamond" w:eastAsia="Garamond" w:hAnsi="Garamond" w:cs="Garamond"/>
                <w:sz w:val="16"/>
                <w:szCs w:val="16"/>
              </w:rPr>
            </w:pPr>
            <w:r>
              <w:rPr>
                <w:rFonts w:ascii="Garamond" w:eastAsia="Garamond" w:hAnsi="Garamond" w:cs="Garamond"/>
                <w:sz w:val="16"/>
                <w:szCs w:val="16"/>
              </w:rPr>
              <w:t>University of Pahlawan Tuanku Tambusai</w:t>
            </w:r>
          </w:p>
        </w:tc>
      </w:tr>
      <w:tr w:rsidR="00990B18" w14:paraId="74F9D6F2" w14:textId="77777777" w:rsidTr="00B74F17">
        <w:trPr>
          <w:trHeight w:val="20"/>
        </w:trPr>
        <w:tc>
          <w:tcPr>
            <w:tcW w:w="5747" w:type="dxa"/>
            <w:vMerge/>
            <w:vAlign w:val="center"/>
          </w:tcPr>
          <w:p w14:paraId="0C2A15CE" w14:textId="77777777" w:rsidR="00990B18" w:rsidRDefault="00990B18" w:rsidP="00B74F17">
            <w:pPr>
              <w:widowControl w:val="0"/>
              <w:pBdr>
                <w:top w:val="nil"/>
                <w:left w:val="nil"/>
                <w:bottom w:val="nil"/>
                <w:right w:val="nil"/>
                <w:between w:val="nil"/>
              </w:pBdr>
              <w:ind w:firstLine="0"/>
              <w:rPr>
                <w:rFonts w:ascii="Garamond" w:eastAsia="Garamond" w:hAnsi="Garamond" w:cs="Garamond"/>
                <w:sz w:val="16"/>
                <w:szCs w:val="16"/>
              </w:rPr>
            </w:pPr>
          </w:p>
        </w:tc>
        <w:tc>
          <w:tcPr>
            <w:tcW w:w="3785" w:type="dxa"/>
            <w:vAlign w:val="center"/>
          </w:tcPr>
          <w:p w14:paraId="4593431F" w14:textId="77777777" w:rsidR="00990B18" w:rsidRDefault="00990B18" w:rsidP="00B74F17">
            <w:pPr>
              <w:ind w:hanging="2"/>
              <w:jc w:val="center"/>
              <w:rPr>
                <w:rFonts w:ascii="Garamond" w:eastAsia="Garamond" w:hAnsi="Garamond" w:cs="Garamond"/>
                <w:sz w:val="16"/>
                <w:szCs w:val="16"/>
              </w:rPr>
            </w:pPr>
            <w:r>
              <w:rPr>
                <w:rFonts w:ascii="Garamond" w:eastAsia="Garamond" w:hAnsi="Garamond" w:cs="Garamond"/>
                <w:sz w:val="16"/>
                <w:szCs w:val="16"/>
              </w:rPr>
              <w:t>ISSN 2775-771X (Online)</w:t>
            </w:r>
          </w:p>
          <w:p w14:paraId="3D82DA72" w14:textId="77777777" w:rsidR="00990B18" w:rsidRDefault="00990B18" w:rsidP="00B74F17">
            <w:pPr>
              <w:ind w:hanging="2"/>
              <w:jc w:val="center"/>
              <w:rPr>
                <w:rFonts w:ascii="Garamond" w:eastAsia="Garamond" w:hAnsi="Garamond" w:cs="Garamond"/>
                <w:b/>
                <w:bCs/>
                <w:sz w:val="16"/>
                <w:szCs w:val="16"/>
              </w:rPr>
            </w:pPr>
            <w:r>
              <w:rPr>
                <w:rFonts w:ascii="Garamond" w:eastAsia="Garamond" w:hAnsi="Garamond" w:cs="Garamond"/>
                <w:sz w:val="16"/>
                <w:szCs w:val="16"/>
                <w:highlight w:val="white"/>
              </w:rPr>
              <w:t>ISSN</w:t>
            </w:r>
            <w:hyperlink r:id="rId5">
              <w:r>
                <w:rPr>
                  <w:rFonts w:ascii="Garamond" w:eastAsia="Garamond" w:hAnsi="Garamond" w:cs="Garamond"/>
                  <w:b/>
                  <w:bCs/>
                  <w:sz w:val="16"/>
                  <w:szCs w:val="16"/>
                  <w:highlight w:val="white"/>
                </w:rPr>
                <w:t> </w:t>
              </w:r>
            </w:hyperlink>
            <w:hyperlink r:id="rId6">
              <w:r>
                <w:rPr>
                  <w:rFonts w:ascii="Garamond" w:eastAsia="Garamond" w:hAnsi="Garamond" w:cs="Garamond"/>
                  <w:sz w:val="16"/>
                  <w:szCs w:val="16"/>
                  <w:highlight w:val="white"/>
                </w:rPr>
                <w:t>2962-570X</w:t>
              </w:r>
            </w:hyperlink>
            <w:r>
              <w:rPr>
                <w:rFonts w:ascii="Garamond" w:eastAsia="Garamond" w:hAnsi="Garamond" w:cs="Garamond"/>
                <w:sz w:val="16"/>
                <w:szCs w:val="16"/>
                <w:highlight w:val="white"/>
              </w:rPr>
              <w:t> (Printed)</w:t>
            </w:r>
          </w:p>
          <w:p w14:paraId="60032D9D" w14:textId="77777777" w:rsidR="00990B18" w:rsidRDefault="00990B18" w:rsidP="00B74F17">
            <w:pPr>
              <w:pBdr>
                <w:top w:val="nil"/>
                <w:left w:val="nil"/>
                <w:bottom w:val="nil"/>
                <w:right w:val="nil"/>
                <w:between w:val="nil"/>
              </w:pBdr>
              <w:ind w:left="427" w:firstLine="0"/>
              <w:rPr>
                <w:rFonts w:ascii="Garamond" w:eastAsia="Garamond" w:hAnsi="Garamond" w:cs="Garamond"/>
                <w:sz w:val="16"/>
                <w:szCs w:val="16"/>
              </w:rPr>
            </w:pPr>
            <w:r>
              <w:rPr>
                <w:rFonts w:ascii="Garamond" w:eastAsia="Garamond" w:hAnsi="Garamond" w:cs="Garamond"/>
                <w:sz w:val="16"/>
                <w:szCs w:val="16"/>
              </w:rPr>
              <w:t xml:space="preserve">              5 (3) 2025, Page: 1-10</w:t>
            </w:r>
          </w:p>
        </w:tc>
      </w:tr>
    </w:tbl>
    <w:p w14:paraId="2FB7E5DF" w14:textId="77777777" w:rsidR="00990B18" w:rsidRDefault="00990B18" w:rsidP="00990B18">
      <w:pPr>
        <w:tabs>
          <w:tab w:val="left" w:pos="6340"/>
        </w:tabs>
        <w:ind w:hanging="2"/>
        <w:rPr>
          <w:rFonts w:ascii="Garamond" w:eastAsia="Garamond" w:hAnsi="Garamond" w:cs="Garamond"/>
        </w:rPr>
      </w:pPr>
      <w:bookmarkStart w:id="0" w:name="bookmark=id.30j0zll" w:colFirst="0" w:colLast="0"/>
      <w:bookmarkStart w:id="1" w:name="_heading=h.gjdgxs" w:colFirst="0" w:colLast="0"/>
      <w:bookmarkEnd w:id="0"/>
      <w:bookmarkEnd w:id="1"/>
    </w:p>
    <w:p w14:paraId="3CFA5B7A" w14:textId="77777777" w:rsidR="00990B18" w:rsidRPr="00B75758" w:rsidRDefault="00990B18" w:rsidP="00990B18">
      <w:pPr>
        <w:ind w:firstLine="0"/>
        <w:rPr>
          <w:rFonts w:ascii="Garamond" w:eastAsia="Garamond" w:hAnsi="Garamond" w:cs="Garamond"/>
          <w:b/>
          <w:bCs/>
          <w:sz w:val="32"/>
          <w:szCs w:val="32"/>
          <w:lang w:val="id-ID"/>
        </w:rPr>
      </w:pPr>
      <w:r w:rsidRPr="00146A3D">
        <w:rPr>
          <w:rFonts w:ascii="Arial" w:eastAsiaTheme="minorHAnsi" w:hAnsi="Arial" w:cs="Arial"/>
          <w:b/>
          <w:bCs/>
          <w:kern w:val="2"/>
          <w:sz w:val="24"/>
          <w:szCs w:val="24"/>
          <w:lang w:val="en-US" w:eastAsia="en-US"/>
          <w14:ligatures w14:val="standardContextual"/>
        </w:rPr>
        <w:t xml:space="preserve"> </w:t>
      </w:r>
    </w:p>
    <w:p w14:paraId="429B434C" w14:textId="77777777" w:rsidR="00990B18" w:rsidRPr="00990B18" w:rsidRDefault="00990B18" w:rsidP="00990B18">
      <w:pPr>
        <w:ind w:hanging="2"/>
        <w:jc w:val="center"/>
        <w:rPr>
          <w:rFonts w:ascii="Garamond" w:eastAsia="Garamond" w:hAnsi="Garamond" w:cs="Garamond"/>
          <w:b/>
          <w:bCs/>
          <w:sz w:val="32"/>
          <w:szCs w:val="32"/>
          <w:lang w:val="id-ID"/>
        </w:rPr>
      </w:pPr>
      <w:r w:rsidRPr="00990B18">
        <w:rPr>
          <w:rFonts w:ascii="Garamond" w:eastAsia="Garamond" w:hAnsi="Garamond" w:cs="Garamond"/>
          <w:b/>
          <w:bCs/>
          <w:sz w:val="32"/>
          <w:szCs w:val="32"/>
          <w:lang w:val="id-ID"/>
        </w:rPr>
        <w:t>PERANCANGAN SISTEM KEAMANAN DATA E-TICKETING MENGGUNAKAN ALGORITMA KRIPTOGRAFI AES-256</w:t>
      </w:r>
    </w:p>
    <w:p w14:paraId="2E516D87" w14:textId="77777777" w:rsidR="00990B18" w:rsidRDefault="00990B18" w:rsidP="00990B18">
      <w:pPr>
        <w:ind w:hanging="2"/>
        <w:jc w:val="center"/>
        <w:rPr>
          <w:rFonts w:ascii="Garamond" w:eastAsia="Garamond" w:hAnsi="Garamond" w:cs="Garamond"/>
          <w:sz w:val="24"/>
          <w:szCs w:val="24"/>
        </w:rPr>
      </w:pPr>
    </w:p>
    <w:p w14:paraId="014B7C3A" w14:textId="77777777" w:rsidR="00990B18" w:rsidRPr="00990B18" w:rsidRDefault="00990B18" w:rsidP="00990B18">
      <w:pPr>
        <w:ind w:hanging="2"/>
        <w:jc w:val="center"/>
        <w:rPr>
          <w:rFonts w:ascii="Garamond" w:eastAsia="Garamond" w:hAnsi="Garamond" w:cs="Garamond"/>
          <w:b/>
          <w:bCs/>
          <w:sz w:val="24"/>
          <w:szCs w:val="24"/>
          <w:lang w:val="id-ID"/>
        </w:rPr>
      </w:pPr>
      <w:r w:rsidRPr="00990B18">
        <w:rPr>
          <w:rFonts w:ascii="Garamond" w:eastAsia="Garamond" w:hAnsi="Garamond" w:cs="Garamond"/>
          <w:b/>
          <w:bCs/>
          <w:sz w:val="24"/>
          <w:szCs w:val="24"/>
          <w:lang w:val="en-US"/>
        </w:rPr>
        <w:t>Muhammad Najib Ardiansah</w:t>
      </w:r>
      <w:r w:rsidRPr="00990B18">
        <w:rPr>
          <w:rFonts w:ascii="Garamond" w:eastAsia="Garamond" w:hAnsi="Garamond" w:cs="Garamond"/>
          <w:b/>
          <w:bCs/>
          <w:sz w:val="24"/>
          <w:szCs w:val="24"/>
          <w:vertAlign w:val="superscript"/>
          <w:lang w:val="id-ID"/>
        </w:rPr>
        <w:t>1</w:t>
      </w:r>
      <w:r w:rsidRPr="00990B18">
        <w:rPr>
          <w:rFonts w:ascii="Garamond" w:eastAsia="Garamond" w:hAnsi="Garamond" w:cs="Garamond"/>
          <w:b/>
          <w:bCs/>
          <w:sz w:val="24"/>
          <w:szCs w:val="24"/>
          <w:lang w:val="id-ID"/>
        </w:rPr>
        <w:t xml:space="preserve">, </w:t>
      </w:r>
      <w:r w:rsidRPr="00990B18">
        <w:rPr>
          <w:rFonts w:ascii="Garamond" w:eastAsia="Garamond" w:hAnsi="Garamond" w:cs="Garamond"/>
          <w:b/>
          <w:bCs/>
          <w:sz w:val="24"/>
          <w:szCs w:val="24"/>
          <w:lang w:val="en-US"/>
        </w:rPr>
        <w:t>Kurniawan</w:t>
      </w:r>
      <w:r w:rsidRPr="00990B18">
        <w:rPr>
          <w:rFonts w:ascii="Garamond" w:eastAsia="Garamond" w:hAnsi="Garamond" w:cs="Garamond"/>
          <w:b/>
          <w:bCs/>
          <w:sz w:val="24"/>
          <w:szCs w:val="24"/>
          <w:vertAlign w:val="superscript"/>
          <w:lang w:val="id-ID"/>
        </w:rPr>
        <w:t>2</w:t>
      </w:r>
      <w:r w:rsidRPr="00990B18">
        <w:rPr>
          <w:rFonts w:ascii="Garamond" w:eastAsia="Garamond" w:hAnsi="Garamond" w:cs="Garamond"/>
          <w:b/>
          <w:bCs/>
          <w:sz w:val="24"/>
          <w:szCs w:val="24"/>
          <w:lang w:val="id-ID"/>
        </w:rPr>
        <w:t xml:space="preserve">, </w:t>
      </w:r>
      <w:r w:rsidRPr="00990B18">
        <w:rPr>
          <w:rFonts w:ascii="Garamond" w:eastAsia="Garamond" w:hAnsi="Garamond" w:cs="Garamond"/>
          <w:b/>
          <w:bCs/>
          <w:sz w:val="24"/>
          <w:szCs w:val="24"/>
          <w:lang w:val="en-US"/>
        </w:rPr>
        <w:t>Idham Kholid Nur Azizi</w:t>
      </w:r>
      <w:r w:rsidRPr="00990B18">
        <w:rPr>
          <w:rFonts w:ascii="Garamond" w:eastAsia="Garamond" w:hAnsi="Garamond" w:cs="Garamond"/>
          <w:b/>
          <w:bCs/>
          <w:sz w:val="24"/>
          <w:szCs w:val="24"/>
          <w:vertAlign w:val="superscript"/>
          <w:lang w:val="id-ID"/>
        </w:rPr>
        <w:t>3</w:t>
      </w:r>
      <w:r w:rsidRPr="00990B18">
        <w:rPr>
          <w:rFonts w:ascii="Garamond" w:eastAsia="Garamond" w:hAnsi="Garamond" w:cs="Garamond"/>
          <w:b/>
          <w:bCs/>
          <w:sz w:val="24"/>
          <w:szCs w:val="24"/>
          <w:lang w:val="id-ID"/>
        </w:rPr>
        <w:t>,</w:t>
      </w:r>
    </w:p>
    <w:p w14:paraId="47E9671B" w14:textId="77777777" w:rsidR="00990B18" w:rsidRPr="00990B18" w:rsidRDefault="00990B18" w:rsidP="00990B18">
      <w:pPr>
        <w:ind w:hanging="2"/>
        <w:jc w:val="center"/>
        <w:rPr>
          <w:rFonts w:ascii="Garamond" w:eastAsia="Garamond" w:hAnsi="Garamond" w:cs="Garamond"/>
          <w:b/>
          <w:bCs/>
          <w:i/>
          <w:sz w:val="24"/>
          <w:szCs w:val="24"/>
          <w:lang w:val="id-ID"/>
        </w:rPr>
      </w:pPr>
      <w:r w:rsidRPr="00990B18">
        <w:rPr>
          <w:rFonts w:ascii="Garamond" w:eastAsia="Garamond" w:hAnsi="Garamond" w:cs="Garamond"/>
          <w:b/>
          <w:bCs/>
          <w:sz w:val="24"/>
          <w:szCs w:val="24"/>
          <w:lang w:val="id-ID"/>
        </w:rPr>
        <w:t>Jefry Sunupurwa Asri</w:t>
      </w:r>
      <w:r w:rsidRPr="00990B18">
        <w:rPr>
          <w:rFonts w:ascii="Garamond" w:eastAsia="Garamond" w:hAnsi="Garamond" w:cs="Garamond"/>
          <w:b/>
          <w:bCs/>
          <w:sz w:val="24"/>
          <w:szCs w:val="24"/>
          <w:vertAlign w:val="superscript"/>
          <w:lang w:val="id-ID"/>
        </w:rPr>
        <w:t xml:space="preserve">4 </w:t>
      </w:r>
      <w:r w:rsidRPr="00990B18">
        <w:rPr>
          <w:rFonts w:ascii="Garamond" w:eastAsia="Garamond" w:hAnsi="Garamond" w:cs="Garamond"/>
          <w:b/>
          <w:bCs/>
          <w:sz w:val="24"/>
          <w:szCs w:val="24"/>
          <w:lang w:val="id-ID"/>
        </w:rPr>
        <w:t xml:space="preserve"> </w:t>
      </w:r>
    </w:p>
    <w:p w14:paraId="4F387D44" w14:textId="79C9AC19" w:rsidR="00990B18" w:rsidRPr="00990B18" w:rsidRDefault="00990B18" w:rsidP="00990B18">
      <w:pPr>
        <w:ind w:hanging="2"/>
        <w:jc w:val="center"/>
        <w:rPr>
          <w:rFonts w:ascii="Garamond" w:eastAsia="Garamond" w:hAnsi="Garamond" w:cs="Garamond"/>
          <w:lang w:val="id-ID"/>
        </w:rPr>
      </w:pPr>
      <w:r w:rsidRPr="00990B18">
        <w:rPr>
          <w:rFonts w:ascii="Garamond" w:eastAsia="Garamond" w:hAnsi="Garamond" w:cs="Garamond"/>
          <w:sz w:val="24"/>
          <w:szCs w:val="24"/>
          <w:vertAlign w:val="superscript"/>
          <w:lang w:val="en-US"/>
        </w:rPr>
        <w:t xml:space="preserve">123 </w:t>
      </w:r>
      <w:r w:rsidRPr="00990B18">
        <w:rPr>
          <w:rFonts w:ascii="Garamond" w:eastAsia="Garamond" w:hAnsi="Garamond" w:cs="Garamond"/>
          <w:lang w:val="id-ID"/>
        </w:rPr>
        <w:t>Teknik Informatika, Fakultas Ilmu Komputer, Universitas Esa Unggul</w:t>
      </w:r>
    </w:p>
    <w:p w14:paraId="1CC75C86" w14:textId="77777777" w:rsidR="00990B18" w:rsidRPr="00990B18" w:rsidRDefault="00990B18" w:rsidP="00990B18">
      <w:pPr>
        <w:ind w:hanging="2"/>
        <w:jc w:val="center"/>
        <w:rPr>
          <w:rStyle w:val="Hyperlink"/>
          <w:rFonts w:ascii="Garamond" w:hAnsi="Garamond"/>
          <w:position w:val="0"/>
          <w:lang w:val="id-ID"/>
        </w:rPr>
      </w:pPr>
      <w:r w:rsidRPr="00937836">
        <w:rPr>
          <w:rFonts w:ascii="Garamond" w:eastAsia="Garamond" w:hAnsi="Garamond" w:cs="Garamond"/>
          <w:sz w:val="24"/>
          <w:szCs w:val="24"/>
          <w:vertAlign w:val="superscript"/>
          <w:lang w:val="en-US"/>
        </w:rPr>
        <w:t xml:space="preserve">*Email: </w:t>
      </w:r>
      <w:r w:rsidRPr="00AB2A10">
        <w:rPr>
          <w:rFonts w:ascii="Garamond" w:hAnsi="Garamond"/>
          <w:sz w:val="16"/>
          <w:szCs w:val="16"/>
          <w:lang w:val="en-ID"/>
        </w:rPr>
        <w:t xml:space="preserve">: </w:t>
      </w:r>
      <w:hyperlink r:id="rId7" w:history="1">
        <w:r w:rsidRPr="00990B18">
          <w:rPr>
            <w:rStyle w:val="Hyperlink"/>
            <w:rFonts w:ascii="Garamond" w:hAnsi="Garamond"/>
            <w:position w:val="0"/>
            <w:vertAlign w:val="superscript"/>
            <w:lang w:val="id-ID"/>
          </w:rPr>
          <w:t>1</w:t>
        </w:r>
        <w:r w:rsidRPr="00990B18">
          <w:rPr>
            <w:rStyle w:val="Hyperlink"/>
            <w:rFonts w:ascii="Garamond" w:hAnsi="Garamond"/>
            <w:position w:val="0"/>
            <w:lang w:val="en-US"/>
          </w:rPr>
          <w:t>ardiansahnajib</w:t>
        </w:r>
        <w:r w:rsidRPr="00990B18">
          <w:rPr>
            <w:rStyle w:val="Hyperlink"/>
            <w:rFonts w:ascii="Garamond" w:hAnsi="Garamond"/>
            <w:position w:val="0"/>
            <w:lang w:val="id-ID"/>
          </w:rPr>
          <w:t>@student.esaunggul.ac.id</w:t>
        </w:r>
      </w:hyperlink>
      <w:r w:rsidRPr="00990B18">
        <w:rPr>
          <w:rFonts w:ascii="Garamond" w:hAnsi="Garamond"/>
          <w:lang w:val="id-ID"/>
        </w:rPr>
        <w:t xml:space="preserve"> , </w:t>
      </w:r>
      <w:hyperlink r:id="rId8" w:history="1">
        <w:r w:rsidRPr="00990B18">
          <w:rPr>
            <w:rStyle w:val="Hyperlink"/>
            <w:rFonts w:ascii="Garamond" w:hAnsi="Garamond"/>
            <w:position w:val="0"/>
            <w:vertAlign w:val="superscript"/>
            <w:lang w:val="id-ID"/>
          </w:rPr>
          <w:t>2</w:t>
        </w:r>
        <w:r w:rsidRPr="00990B18">
          <w:rPr>
            <w:rStyle w:val="Hyperlink"/>
            <w:rFonts w:ascii="Garamond" w:hAnsi="Garamond"/>
            <w:position w:val="0"/>
            <w:lang w:val="en-US"/>
          </w:rPr>
          <w:t>wawanjoyo48</w:t>
        </w:r>
        <w:r w:rsidRPr="00990B18">
          <w:rPr>
            <w:rStyle w:val="Hyperlink"/>
            <w:rFonts w:ascii="Garamond" w:hAnsi="Garamond"/>
            <w:position w:val="0"/>
            <w:lang w:val="id-ID"/>
          </w:rPr>
          <w:t>@student.esaunggul.ac.id</w:t>
        </w:r>
      </w:hyperlink>
      <w:r w:rsidRPr="00990B18">
        <w:rPr>
          <w:rFonts w:ascii="Garamond" w:hAnsi="Garamond"/>
          <w:lang w:val="id-ID"/>
        </w:rPr>
        <w:t xml:space="preserve">, </w:t>
      </w:r>
      <w:hyperlink r:id="rId9" w:history="1">
        <w:r w:rsidRPr="00990B18">
          <w:rPr>
            <w:rStyle w:val="Hyperlink"/>
            <w:rFonts w:ascii="Garamond" w:hAnsi="Garamond"/>
            <w:position w:val="0"/>
            <w:vertAlign w:val="superscript"/>
            <w:lang w:val="id-ID"/>
          </w:rPr>
          <w:t>3</w:t>
        </w:r>
        <w:r w:rsidRPr="00990B18">
          <w:rPr>
            <w:rStyle w:val="Hyperlink"/>
            <w:rFonts w:ascii="Garamond" w:hAnsi="Garamond"/>
            <w:position w:val="0"/>
            <w:lang w:val="en-US"/>
          </w:rPr>
          <w:t>idhamkholid2294</w:t>
        </w:r>
        <w:r w:rsidRPr="00990B18">
          <w:rPr>
            <w:rStyle w:val="Hyperlink"/>
            <w:rFonts w:ascii="Garamond" w:hAnsi="Garamond"/>
            <w:position w:val="0"/>
            <w:lang w:val="id-ID"/>
          </w:rPr>
          <w:t>@student.esaunggul.ac.id</w:t>
        </w:r>
      </w:hyperlink>
      <w:r w:rsidRPr="00990B18">
        <w:rPr>
          <w:rFonts w:ascii="Garamond" w:hAnsi="Garamond"/>
          <w:lang w:val="id-ID"/>
        </w:rPr>
        <w:t xml:space="preserve">, </w:t>
      </w:r>
      <w:r w:rsidRPr="00990B18">
        <w:rPr>
          <w:rFonts w:ascii="Garamond" w:hAnsi="Garamond"/>
          <w:vertAlign w:val="superscript"/>
          <w:lang w:val="id-ID"/>
        </w:rPr>
        <w:fldChar w:fldCharType="begin"/>
      </w:r>
      <w:r w:rsidRPr="00990B18">
        <w:rPr>
          <w:rFonts w:ascii="Garamond" w:hAnsi="Garamond"/>
          <w:vertAlign w:val="superscript"/>
          <w:lang w:val="id-ID"/>
        </w:rPr>
        <w:instrText xml:space="preserve"> HYPERLINK "mailto:jefry.sunupurwa@esaunggul.ac.id" </w:instrText>
      </w:r>
      <w:r w:rsidRPr="00990B18">
        <w:rPr>
          <w:rFonts w:ascii="Garamond" w:hAnsi="Garamond"/>
          <w:vertAlign w:val="superscript"/>
          <w:lang w:val="id-ID"/>
        </w:rPr>
      </w:r>
      <w:r w:rsidRPr="00990B18">
        <w:rPr>
          <w:rFonts w:ascii="Garamond" w:hAnsi="Garamond"/>
          <w:vertAlign w:val="superscript"/>
          <w:lang w:val="id-ID"/>
        </w:rPr>
        <w:fldChar w:fldCharType="separate"/>
      </w:r>
      <w:r w:rsidRPr="00990B18">
        <w:rPr>
          <w:rStyle w:val="Hyperlink"/>
          <w:rFonts w:ascii="Garamond" w:hAnsi="Garamond"/>
          <w:position w:val="0"/>
          <w:vertAlign w:val="superscript"/>
          <w:lang w:val="id-ID"/>
        </w:rPr>
        <w:t>4</w:t>
      </w:r>
      <w:r w:rsidRPr="00990B18">
        <w:rPr>
          <w:rStyle w:val="Hyperlink"/>
          <w:rFonts w:ascii="Garamond" w:hAnsi="Garamond"/>
          <w:position w:val="0"/>
          <w:lang w:val="id-ID"/>
        </w:rPr>
        <w:t xml:space="preserve">jefry.sunupurwa@esaunggul.ac.id </w:t>
      </w:r>
    </w:p>
    <w:p w14:paraId="27353967" w14:textId="77777777" w:rsidR="00990B18" w:rsidRPr="00990B18" w:rsidRDefault="00990B18" w:rsidP="00990B18">
      <w:pPr>
        <w:ind w:hanging="2"/>
        <w:jc w:val="center"/>
        <w:rPr>
          <w:rStyle w:val="Hyperlink"/>
          <w:rFonts w:ascii="Garamond" w:hAnsi="Garamond"/>
          <w:position w:val="0"/>
          <w:lang w:val="id-ID"/>
        </w:rPr>
      </w:pPr>
      <w:bookmarkStart w:id="2" w:name="_heading=h.30j0zll" w:colFirst="0" w:colLast="0"/>
      <w:bookmarkEnd w:id="2"/>
    </w:p>
    <w:p w14:paraId="590FC45E" w14:textId="6CF57F31" w:rsidR="00990B18" w:rsidRPr="00990B18" w:rsidRDefault="00990B18" w:rsidP="00990B18">
      <w:pPr>
        <w:ind w:firstLine="0"/>
        <w:rPr>
          <w:lang w:val="id-ID"/>
        </w:rPr>
      </w:pPr>
      <w:r w:rsidRPr="00990B18">
        <w:rPr>
          <w:rFonts w:ascii="Garamond" w:hAnsi="Garamond"/>
          <w:lang w:val="en-GB"/>
        </w:rPr>
        <w:fldChar w:fldCharType="end"/>
      </w:r>
    </w:p>
    <w:p w14:paraId="4CED30BA" w14:textId="11DC261F" w:rsidR="00990B18" w:rsidRPr="00F32915" w:rsidRDefault="00990B18" w:rsidP="00990B18">
      <w:pPr>
        <w:ind w:firstLine="0"/>
        <w:jc w:val="center"/>
        <w:rPr>
          <w:rFonts w:ascii="Garamond" w:hAnsi="Garamond"/>
          <w:lang w:val="en-ID"/>
        </w:rPr>
      </w:pPr>
      <w:r w:rsidRPr="00F32915">
        <w:rPr>
          <w:rFonts w:ascii="Garamond" w:eastAsia="Garamond" w:hAnsi="Garamond" w:cs="Garamond"/>
          <w:sz w:val="16"/>
          <w:szCs w:val="16"/>
        </w:rPr>
        <w:t xml:space="preserve">Corresponding Author: </w:t>
      </w:r>
      <w:r w:rsidRPr="00990B18">
        <w:rPr>
          <w:rFonts w:ascii="Garamond" w:eastAsia="Garamond" w:hAnsi="Garamond" w:cs="Garamond"/>
          <w:sz w:val="16"/>
          <w:szCs w:val="16"/>
          <w:lang w:val="en-US"/>
        </w:rPr>
        <w:t>Muhammad Najib Ardiansah</w:t>
      </w:r>
      <w:r w:rsidRPr="00990B18">
        <w:rPr>
          <w:rFonts w:ascii="Garamond" w:eastAsia="Garamond" w:hAnsi="Garamond" w:cs="Garamond"/>
          <w:sz w:val="16"/>
          <w:szCs w:val="16"/>
          <w:lang w:val="id-ID"/>
        </w:rPr>
        <w:t xml:space="preserve">, </w:t>
      </w:r>
      <w:hyperlink r:id="rId10" w:history="1">
        <w:r w:rsidRPr="00FB499F">
          <w:rPr>
            <w:rStyle w:val="Hyperlink"/>
            <w:rFonts w:ascii="Garamond" w:hAnsi="Garamond"/>
            <w:position w:val="0"/>
            <w:lang w:val="en-GB"/>
          </w:rPr>
          <w:t>ardiansahnajib@student.esaunggul.ac.id</w:t>
        </w:r>
      </w:hyperlink>
      <w:r>
        <w:rPr>
          <w:rFonts w:ascii="Garamond" w:hAnsi="Garamond"/>
          <w:lang w:val="en-GB"/>
        </w:rPr>
        <w:t xml:space="preserve"> </w:t>
      </w:r>
    </w:p>
    <w:p w14:paraId="42731C99" w14:textId="77777777" w:rsidR="00990B18" w:rsidRDefault="00990B18" w:rsidP="00990B18">
      <w:pPr>
        <w:ind w:hanging="2"/>
        <w:jc w:val="center"/>
        <w:rPr>
          <w:rFonts w:ascii="Garamond" w:eastAsia="Garamond" w:hAnsi="Garamond" w:cs="Garamond"/>
          <w:b/>
          <w:bCs/>
          <w:sz w:val="16"/>
          <w:szCs w:val="16"/>
        </w:rPr>
      </w:pPr>
    </w:p>
    <w:p w14:paraId="551CE8EE" w14:textId="77777777" w:rsidR="00990B18" w:rsidRDefault="00990B18" w:rsidP="00990B18">
      <w:pPr>
        <w:tabs>
          <w:tab w:val="left" w:pos="3828"/>
          <w:tab w:val="left" w:pos="3969"/>
        </w:tabs>
        <w:ind w:hanging="2"/>
        <w:jc w:val="right"/>
        <w:rPr>
          <w:rFonts w:ascii="Garamond" w:eastAsia="Garamond" w:hAnsi="Garamond" w:cs="Garamond"/>
          <w:sz w:val="16"/>
          <w:szCs w:val="16"/>
        </w:rPr>
      </w:pPr>
      <w:r>
        <w:rPr>
          <w:rFonts w:ascii="Garamond" w:eastAsia="Garamond" w:hAnsi="Garamond" w:cs="Garamond"/>
        </w:rPr>
        <w:t xml:space="preserve">                                     </w:t>
      </w:r>
    </w:p>
    <w:p w14:paraId="5120DA03" w14:textId="77777777" w:rsidR="00990B18" w:rsidRDefault="00990B18" w:rsidP="00990B18">
      <w:pPr>
        <w:pBdr>
          <w:bottom w:val="single" w:sz="6" w:space="1" w:color="000000"/>
        </w:pBdr>
        <w:ind w:hanging="2"/>
        <w:jc w:val="right"/>
        <w:rPr>
          <w:rFonts w:ascii="Garamond" w:eastAsia="Garamond" w:hAnsi="Garamond" w:cs="Garamond"/>
          <w:sz w:val="16"/>
          <w:szCs w:val="16"/>
        </w:rPr>
      </w:pPr>
      <w:r>
        <w:rPr>
          <w:rFonts w:ascii="Garamond" w:eastAsia="Garamond" w:hAnsi="Garamond" w:cs="Garamond"/>
          <w:sz w:val="16"/>
          <w:szCs w:val="16"/>
        </w:rPr>
        <w:t xml:space="preserve">Published: </w:t>
      </w:r>
      <w:proofErr w:type="gramStart"/>
      <w:r>
        <w:rPr>
          <w:rFonts w:ascii="Garamond" w:eastAsia="Garamond" w:hAnsi="Garamond" w:cs="Garamond"/>
          <w:sz w:val="16"/>
          <w:szCs w:val="16"/>
        </w:rPr>
        <w:t>August ,</w:t>
      </w:r>
      <w:proofErr w:type="gramEnd"/>
      <w:r>
        <w:rPr>
          <w:rFonts w:ascii="Garamond" w:eastAsia="Garamond" w:hAnsi="Garamond" w:cs="Garamond"/>
          <w:sz w:val="16"/>
          <w:szCs w:val="16"/>
        </w:rPr>
        <w:t xml:space="preserve"> 2025</w:t>
      </w:r>
    </w:p>
    <w:p w14:paraId="74587FFA" w14:textId="77777777" w:rsidR="00990B18" w:rsidRDefault="00990B18" w:rsidP="00990B18">
      <w:pPr>
        <w:ind w:hanging="2"/>
        <w:rPr>
          <w:rFonts w:ascii="Garamond" w:eastAsia="Garamond" w:hAnsi="Garamond" w:cs="Garamond"/>
          <w:sz w:val="24"/>
          <w:szCs w:val="24"/>
        </w:rPr>
      </w:pPr>
      <w:r>
        <w:rPr>
          <w:rFonts w:ascii="Garamond" w:eastAsia="Garamond" w:hAnsi="Garamond" w:cs="Garamond"/>
          <w:b/>
          <w:bCs/>
          <w:sz w:val="24"/>
          <w:szCs w:val="24"/>
        </w:rPr>
        <w:t>ABSTRAK</w:t>
      </w:r>
    </w:p>
    <w:p w14:paraId="3A7F0714" w14:textId="77777777" w:rsidR="00990B18" w:rsidRPr="00990B18" w:rsidRDefault="00990B18" w:rsidP="00990B18">
      <w:pPr>
        <w:ind w:firstLine="0"/>
        <w:jc w:val="both"/>
        <w:rPr>
          <w:rFonts w:ascii="Garamond" w:eastAsia="Garamond" w:hAnsi="Garamond" w:cs="Garamond"/>
          <w:lang w:val="id-ID"/>
        </w:rPr>
      </w:pPr>
      <w:bookmarkStart w:id="3" w:name="_Hlk218871463"/>
      <w:r w:rsidRPr="00990B18">
        <w:rPr>
          <w:rFonts w:ascii="Garamond" w:eastAsia="Garamond" w:hAnsi="Garamond" w:cs="Garamond"/>
          <w:lang w:val="id-ID"/>
        </w:rPr>
        <w:t>Transformasi digital dalam industri transportasi telah mendorong adopsi sistem e-ticketing sebagai pengganti tiket fisik tradisional. Namun, transisi ini membawa tantangan keamanan data yang signifikan terhadap informasi sensitif pengguna seperti data pribadi, detail pembayaran, dan informasi perjalanan. Penelitian ini bertujuan merancang dan mengimplementasikan sistem keamanan data e-ticketing menggunakan algoritma kriptografi Advanced Encryption Standard dengan panjang kunci 256-bit untuk melindungi data pengguna secara komprehensif. Metode penelitian menggunakan pendekatan kualitatif deskriptif dengan lima tahapan yaitu studi literatur, perancangan arsitektur sistem, implementasi prototipe menggunakan Java dan library Bouncy Castle, pengujian keamanan, serta evaluasi hasil. Sistem dirancang dengan arsitektur modular yang mencakup encryption service, authentication service, ticketing service, QR code generator, dan verification service yang terintegrasi dengan database terenkripsi. Hasil pengujian performa menunjukkan enkripsi dan dekripsi data tiket membutuhkan waktu 0,9 milidetik dengan throughput 10 megabyte per detik. Pengujian keamanan menggunakan OWASP ZAP menunjukkan sistem tahan terhadap serangan SQL Injection, Cross-Site Scripting, dan Man-in-the-Middle Attack. Mekanisme deteksi duplikasi tiket berhasil mencegah 100 persen upaya duplikasi dalam simulasi. Analisis resistance terhadap brute-force menunjukkan kompleksitas key space mencapai 2 pangkat 256 kombinasi yang praktis tidak dapat dipecahkan. Kesimpulan penelitian menekankan bahwa implementasi AES-256 dengan mode Cipher Block Chaining memberikan keseimbangan optimal antara keamanan tingkat enterprise dan performa sistem yang efisien untuk aplikasi e-ticketing.</w:t>
      </w:r>
    </w:p>
    <w:bookmarkEnd w:id="3"/>
    <w:p w14:paraId="363F4B14" w14:textId="77777777" w:rsidR="00990B18" w:rsidRPr="00990B18" w:rsidRDefault="00990B18" w:rsidP="00990B18">
      <w:pPr>
        <w:ind w:firstLine="0"/>
        <w:rPr>
          <w:rFonts w:ascii="Garamond" w:eastAsia="Garamond" w:hAnsi="Garamond" w:cs="Garamond"/>
          <w:lang w:val="id-ID"/>
        </w:rPr>
      </w:pPr>
    </w:p>
    <w:p w14:paraId="35301CAD" w14:textId="69AA7453" w:rsidR="00990B18" w:rsidRPr="00990B18" w:rsidRDefault="00990B18" w:rsidP="00990B18">
      <w:pPr>
        <w:pBdr>
          <w:bottom w:val="single" w:sz="4" w:space="1" w:color="auto"/>
        </w:pBdr>
        <w:ind w:firstLine="0"/>
        <w:rPr>
          <w:rFonts w:ascii="Garamond" w:eastAsia="Garamond" w:hAnsi="Garamond" w:cs="Garamond"/>
          <w:i/>
          <w:lang w:val="id-ID"/>
        </w:rPr>
      </w:pPr>
      <w:r w:rsidRPr="00990B18">
        <w:rPr>
          <w:rFonts w:ascii="Garamond" w:eastAsia="Garamond" w:hAnsi="Garamond" w:cs="Garamond"/>
          <w:b/>
          <w:lang w:val="id-ID"/>
        </w:rPr>
        <w:t xml:space="preserve">Kata </w:t>
      </w:r>
      <w:r>
        <w:rPr>
          <w:rFonts w:ascii="Garamond" w:eastAsia="Garamond" w:hAnsi="Garamond" w:cs="Garamond"/>
          <w:b/>
          <w:lang w:val="id-ID"/>
        </w:rPr>
        <w:t>K</w:t>
      </w:r>
      <w:r w:rsidRPr="00990B18">
        <w:rPr>
          <w:rFonts w:ascii="Garamond" w:eastAsia="Garamond" w:hAnsi="Garamond" w:cs="Garamond"/>
          <w:b/>
          <w:lang w:val="id-ID"/>
        </w:rPr>
        <w:t>unci</w:t>
      </w:r>
      <w:r w:rsidRPr="00990B18">
        <w:rPr>
          <w:rFonts w:ascii="Garamond" w:eastAsia="Garamond" w:hAnsi="Garamond" w:cs="Garamond"/>
          <w:lang w:val="id-ID"/>
        </w:rPr>
        <w:t xml:space="preserve">: </w:t>
      </w:r>
      <w:r w:rsidRPr="00990B18">
        <w:rPr>
          <w:rFonts w:ascii="Garamond" w:eastAsia="Garamond" w:hAnsi="Garamond" w:cs="Garamond"/>
          <w:i/>
          <w:lang w:val="id-ID"/>
        </w:rPr>
        <w:t xml:space="preserve">Tiket Elektronik, Enkripsi </w:t>
      </w:r>
      <w:r w:rsidRPr="00990B18">
        <w:rPr>
          <w:rFonts w:ascii="Garamond" w:eastAsia="Garamond" w:hAnsi="Garamond" w:cs="Garamond"/>
          <w:i/>
          <w:lang w:val="id-ID"/>
        </w:rPr>
        <w:t>AES</w:t>
      </w:r>
      <w:r w:rsidRPr="00990B18">
        <w:rPr>
          <w:rFonts w:ascii="Garamond" w:eastAsia="Garamond" w:hAnsi="Garamond" w:cs="Garamond"/>
          <w:i/>
          <w:lang w:val="id-ID"/>
        </w:rPr>
        <w:t xml:space="preserve">, Keamanan Data, Kode </w:t>
      </w:r>
      <w:r w:rsidRPr="00990B18">
        <w:rPr>
          <w:rFonts w:ascii="Garamond" w:eastAsia="Garamond" w:hAnsi="Garamond" w:cs="Garamond"/>
          <w:i/>
          <w:lang w:val="id-ID"/>
        </w:rPr>
        <w:t>QR</w:t>
      </w:r>
      <w:r w:rsidRPr="00990B18">
        <w:rPr>
          <w:rFonts w:ascii="Garamond" w:eastAsia="Garamond" w:hAnsi="Garamond" w:cs="Garamond"/>
          <w:i/>
          <w:lang w:val="id-ID"/>
        </w:rPr>
        <w:t>, Kriptografi</w:t>
      </w:r>
    </w:p>
    <w:p w14:paraId="39318F2C" w14:textId="77777777" w:rsidR="00990B18" w:rsidRDefault="00990B18" w:rsidP="00990B18">
      <w:pPr>
        <w:ind w:firstLine="0"/>
        <w:rPr>
          <w:rFonts w:ascii="Garamond" w:eastAsia="Garamond" w:hAnsi="Garamond" w:cs="Garamond"/>
          <w:sz w:val="4"/>
          <w:szCs w:val="4"/>
        </w:rPr>
      </w:pPr>
    </w:p>
    <w:p w14:paraId="3D4E6054" w14:textId="77777777" w:rsidR="00990B18" w:rsidRPr="00937836" w:rsidRDefault="00990B18" w:rsidP="00990B18">
      <w:pPr>
        <w:ind w:hanging="2"/>
        <w:rPr>
          <w:rFonts w:ascii="Garamond" w:eastAsia="Garamond" w:hAnsi="Garamond" w:cs="Garamond"/>
          <w:i/>
          <w:iCs/>
          <w:sz w:val="24"/>
          <w:szCs w:val="24"/>
        </w:rPr>
      </w:pPr>
      <w:r w:rsidRPr="00937836">
        <w:rPr>
          <w:rFonts w:ascii="Garamond" w:eastAsia="Garamond" w:hAnsi="Garamond" w:cs="Garamond"/>
          <w:b/>
          <w:bCs/>
          <w:i/>
          <w:iCs/>
          <w:sz w:val="24"/>
          <w:szCs w:val="24"/>
        </w:rPr>
        <w:t xml:space="preserve">ABSTRACT </w:t>
      </w:r>
    </w:p>
    <w:p w14:paraId="3F881DCC" w14:textId="77777777" w:rsidR="00990B18" w:rsidRPr="00990B18" w:rsidRDefault="00990B18" w:rsidP="00990B18">
      <w:pPr>
        <w:pBdr>
          <w:bottom w:val="single" w:sz="6" w:space="1" w:color="000000"/>
        </w:pBdr>
        <w:ind w:firstLine="0"/>
        <w:jc w:val="both"/>
        <w:rPr>
          <w:rFonts w:ascii="Garamond" w:eastAsia="Garamond" w:hAnsi="Garamond" w:cs="Garamond"/>
          <w:i/>
          <w:iCs/>
          <w:lang w:val="id-ID"/>
        </w:rPr>
      </w:pPr>
      <w:r w:rsidRPr="00990B18">
        <w:rPr>
          <w:rFonts w:ascii="Garamond" w:eastAsia="Garamond" w:hAnsi="Garamond" w:cs="Garamond"/>
          <w:i/>
          <w:iCs/>
          <w:lang w:val="en-US"/>
        </w:rPr>
        <w:t xml:space="preserve">Digital transformation in the transportation industry has driven the adoption of e-ticketing systems as a replacement for traditional physical tickets. However, this transition brings significant data security challenges regarding sensitive user information such as personal data, payment details, and travel information. This research aims to design and implement an e-ticketing data security system using the Advanced Encryption Standard cryptographic algorithm with a 256-bit key length to comprehensively protect user data. The research method employs a descriptive qualitative approach with five stages: literature study, system architecture design, prototype implementation using Java and Bouncy Castle library, security testing, and results evaluation. The system is designed with a modular architecture including encryption service, authentication service, ticketing service, QR code generator, and verification service integrated with an encrypted database. Performance testing results show that ticket data encryption and decryption </w:t>
      </w:r>
      <w:proofErr w:type="gramStart"/>
      <w:r w:rsidRPr="00990B18">
        <w:rPr>
          <w:rFonts w:ascii="Garamond" w:eastAsia="Garamond" w:hAnsi="Garamond" w:cs="Garamond"/>
          <w:i/>
          <w:iCs/>
          <w:lang w:val="en-US"/>
        </w:rPr>
        <w:t>requires</w:t>
      </w:r>
      <w:proofErr w:type="gramEnd"/>
      <w:r w:rsidRPr="00990B18">
        <w:rPr>
          <w:rFonts w:ascii="Garamond" w:eastAsia="Garamond" w:hAnsi="Garamond" w:cs="Garamond"/>
          <w:i/>
          <w:iCs/>
          <w:lang w:val="en-US"/>
        </w:rPr>
        <w:t xml:space="preserve"> 0.9 milliseconds with a throughput of 10 megabytes per second. Security testing using OWASP ZAP demonstrates system resistance to SQL Injection, Cross-Site Scripting, and Man-in-the-Middle attacks. The ticket duplication detection mechanism successfully prevented 100 percent of duplication attempts in simulations. Brute-force resistance analysis shows key space complexity reaching 2 to the power of 256 combinations, which is practically unbreakable. The research conclusion emphasizes that AES-256 implementation with Cipher Block Chaining mode provides an optimal balance between enterprise-level security and efficient system performance for e-ticketing applications.</w:t>
      </w:r>
      <w:r w:rsidRPr="00990B18">
        <w:rPr>
          <w:rFonts w:ascii="Garamond" w:eastAsia="Garamond" w:hAnsi="Garamond" w:cs="Garamond"/>
          <w:i/>
          <w:iCs/>
          <w:lang w:val="id-ID"/>
        </w:rPr>
        <w:t xml:space="preserve"> </w:t>
      </w:r>
    </w:p>
    <w:p w14:paraId="63EBFFD0" w14:textId="77777777" w:rsidR="00990B18" w:rsidRPr="00990B18" w:rsidRDefault="00990B18" w:rsidP="00990B18">
      <w:pPr>
        <w:pBdr>
          <w:bottom w:val="single" w:sz="6" w:space="1" w:color="000000"/>
        </w:pBdr>
        <w:ind w:firstLine="0"/>
        <w:jc w:val="both"/>
        <w:rPr>
          <w:rFonts w:ascii="Garamond" w:eastAsia="Garamond" w:hAnsi="Garamond" w:cs="Garamond"/>
          <w:i/>
          <w:iCs/>
          <w:lang w:val="id-ID"/>
        </w:rPr>
      </w:pPr>
    </w:p>
    <w:p w14:paraId="39DDC8D5" w14:textId="1380DABA" w:rsidR="00990B18" w:rsidRPr="00990B18" w:rsidRDefault="00990B18" w:rsidP="00990B18">
      <w:pPr>
        <w:pBdr>
          <w:bottom w:val="single" w:sz="6" w:space="1" w:color="000000"/>
        </w:pBdr>
        <w:ind w:firstLine="0"/>
        <w:jc w:val="both"/>
        <w:rPr>
          <w:rFonts w:ascii="Garamond" w:eastAsia="Garamond" w:hAnsi="Garamond" w:cs="Garamond"/>
          <w:i/>
          <w:iCs/>
          <w:lang w:val="en-US"/>
        </w:rPr>
      </w:pPr>
      <w:r w:rsidRPr="00990B18">
        <w:rPr>
          <w:rFonts w:ascii="Garamond" w:eastAsia="Garamond" w:hAnsi="Garamond" w:cs="Garamond"/>
          <w:b/>
          <w:i/>
          <w:iCs/>
          <w:lang w:val="id-ID"/>
        </w:rPr>
        <w:t>Keywords</w:t>
      </w:r>
      <w:r w:rsidRPr="00990B18">
        <w:rPr>
          <w:rFonts w:ascii="Garamond" w:eastAsia="Garamond" w:hAnsi="Garamond" w:cs="Garamond"/>
          <w:i/>
          <w:iCs/>
          <w:lang w:val="id-ID"/>
        </w:rPr>
        <w:t xml:space="preserve">: </w:t>
      </w:r>
      <w:r w:rsidRPr="00990B18">
        <w:rPr>
          <w:rFonts w:ascii="Garamond" w:eastAsia="Garamond" w:hAnsi="Garamond" w:cs="Garamond"/>
          <w:i/>
          <w:iCs/>
          <w:lang w:val="en-US"/>
        </w:rPr>
        <w:t xml:space="preserve">Electronic Ticketing, </w:t>
      </w:r>
      <w:r w:rsidRPr="00990B18">
        <w:rPr>
          <w:rFonts w:ascii="Garamond" w:eastAsia="Garamond" w:hAnsi="Garamond" w:cs="Garamond"/>
          <w:i/>
          <w:iCs/>
          <w:lang w:val="en-US"/>
        </w:rPr>
        <w:t xml:space="preserve">AES </w:t>
      </w:r>
      <w:r w:rsidRPr="00990B18">
        <w:rPr>
          <w:rFonts w:ascii="Garamond" w:eastAsia="Garamond" w:hAnsi="Garamond" w:cs="Garamond"/>
          <w:i/>
          <w:iCs/>
          <w:lang w:val="en-US"/>
        </w:rPr>
        <w:t xml:space="preserve">Encryption, Data Security, </w:t>
      </w:r>
      <w:r w:rsidRPr="00990B18">
        <w:rPr>
          <w:rFonts w:ascii="Garamond" w:eastAsia="Garamond" w:hAnsi="Garamond" w:cs="Garamond"/>
          <w:i/>
          <w:iCs/>
          <w:lang w:val="en-US"/>
        </w:rPr>
        <w:t xml:space="preserve">QR </w:t>
      </w:r>
      <w:r w:rsidRPr="00990B18">
        <w:rPr>
          <w:rFonts w:ascii="Garamond" w:eastAsia="Garamond" w:hAnsi="Garamond" w:cs="Garamond"/>
          <w:i/>
          <w:iCs/>
          <w:lang w:val="en-US"/>
        </w:rPr>
        <w:t>Code, Cryptography</w:t>
      </w:r>
    </w:p>
    <w:p w14:paraId="56DF0A67" w14:textId="77777777" w:rsidR="00990B18" w:rsidRDefault="00990B18" w:rsidP="00990B18">
      <w:pPr>
        <w:pBdr>
          <w:bottom w:val="single" w:sz="6" w:space="1" w:color="000000"/>
        </w:pBdr>
        <w:ind w:firstLine="0"/>
        <w:jc w:val="both"/>
        <w:rPr>
          <w:rFonts w:ascii="Garamond" w:eastAsia="Garamond" w:hAnsi="Garamond" w:cs="Garamond"/>
          <w:i/>
          <w:iCs/>
          <w:lang w:val="en-ID"/>
        </w:rPr>
      </w:pPr>
    </w:p>
    <w:p w14:paraId="459F03D5" w14:textId="77777777" w:rsidR="00990B18" w:rsidRDefault="00990B18" w:rsidP="00990B18">
      <w:pPr>
        <w:pBdr>
          <w:bottom w:val="single" w:sz="6" w:space="1" w:color="000000"/>
        </w:pBdr>
        <w:ind w:firstLine="0"/>
        <w:jc w:val="both"/>
        <w:rPr>
          <w:rFonts w:ascii="Garamond" w:eastAsia="Garamond" w:hAnsi="Garamond" w:cs="Garamond"/>
          <w:i/>
          <w:iCs/>
          <w:lang w:val="en-ID"/>
        </w:rPr>
      </w:pPr>
    </w:p>
    <w:p w14:paraId="0062EA3C" w14:textId="77777777" w:rsidR="00990B18" w:rsidRDefault="00990B18" w:rsidP="00990B18">
      <w:pPr>
        <w:pBdr>
          <w:bottom w:val="single" w:sz="6" w:space="1" w:color="000000"/>
        </w:pBdr>
        <w:ind w:firstLine="0"/>
        <w:jc w:val="both"/>
        <w:rPr>
          <w:rFonts w:ascii="Garamond" w:eastAsia="Garamond" w:hAnsi="Garamond" w:cs="Garamond"/>
          <w:i/>
          <w:iCs/>
          <w:lang w:val="en-ID"/>
        </w:rPr>
      </w:pPr>
    </w:p>
    <w:p w14:paraId="6DC0A9D4" w14:textId="77777777" w:rsidR="00990B18" w:rsidRDefault="00990B18" w:rsidP="00990B18">
      <w:pPr>
        <w:pBdr>
          <w:bottom w:val="single" w:sz="6" w:space="1" w:color="000000"/>
        </w:pBdr>
        <w:ind w:firstLine="0"/>
        <w:jc w:val="both"/>
        <w:rPr>
          <w:rFonts w:ascii="Garamond" w:eastAsia="Garamond" w:hAnsi="Garamond" w:cs="Garamond"/>
          <w:i/>
          <w:iCs/>
          <w:lang w:val="en-ID"/>
        </w:rPr>
      </w:pPr>
    </w:p>
    <w:p w14:paraId="13402667" w14:textId="77777777" w:rsidR="00990B18" w:rsidRPr="00937836" w:rsidRDefault="00990B18" w:rsidP="00990B18">
      <w:pPr>
        <w:pBdr>
          <w:bottom w:val="single" w:sz="6" w:space="1" w:color="000000"/>
        </w:pBdr>
        <w:ind w:firstLine="0"/>
        <w:jc w:val="both"/>
        <w:rPr>
          <w:rFonts w:ascii="Garamond" w:eastAsia="Garamond" w:hAnsi="Garamond" w:cs="Garamond"/>
          <w:i/>
          <w:iCs/>
          <w:lang w:val="en-ID"/>
        </w:rPr>
      </w:pPr>
    </w:p>
    <w:p w14:paraId="1F0DED00" w14:textId="77777777" w:rsidR="00990B18" w:rsidRDefault="00990B18" w:rsidP="00990B18">
      <w:pPr>
        <w:ind w:firstLine="0"/>
        <w:rPr>
          <w:rFonts w:ascii="Garamond" w:eastAsia="Garamond" w:hAnsi="Garamond" w:cs="Garamond"/>
          <w:sz w:val="4"/>
          <w:szCs w:val="4"/>
        </w:rPr>
      </w:pPr>
    </w:p>
    <w:p w14:paraId="7449D996" w14:textId="77777777" w:rsidR="00990B18" w:rsidRDefault="00990B18" w:rsidP="00990B18">
      <w:pPr>
        <w:pBdr>
          <w:bottom w:val="single" w:sz="6" w:space="1" w:color="000000"/>
        </w:pBdr>
        <w:ind w:firstLine="0"/>
        <w:jc w:val="both"/>
        <w:rPr>
          <w:rFonts w:ascii="Garamond" w:eastAsia="Garamond" w:hAnsi="Garamond" w:cs="Garamond"/>
          <w:sz w:val="16"/>
          <w:szCs w:val="16"/>
        </w:rPr>
      </w:pPr>
      <w:r>
        <w:rPr>
          <w:rFonts w:ascii="Garamond" w:eastAsia="Garamond" w:hAnsi="Garamond" w:cs="Garamond"/>
          <w:sz w:val="16"/>
          <w:szCs w:val="16"/>
        </w:rPr>
        <w:lastRenderedPageBreak/>
        <w:t xml:space="preserve">© The Author(s). 2021 Open Access This article is licensed under a Creative Commons Atibution 4.0 International License, which permits use, sharing, adaptation, distribution and reproduction in any medium or format, as long as you give appropriate credit to the original author(s) and the source, provide a link to the Creative Commons licence, and indicate if changes were made. The images or other </w:t>
      </w:r>
      <w:proofErr w:type="gramStart"/>
      <w:r>
        <w:rPr>
          <w:rFonts w:ascii="Garamond" w:eastAsia="Garamond" w:hAnsi="Garamond" w:cs="Garamond"/>
          <w:sz w:val="16"/>
          <w:szCs w:val="16"/>
        </w:rPr>
        <w:t>third party</w:t>
      </w:r>
      <w:proofErr w:type="gramEnd"/>
      <w:r>
        <w:rPr>
          <w:rFonts w:ascii="Garamond" w:eastAsia="Garamond" w:hAnsi="Garamond" w:cs="Garamond"/>
          <w:sz w:val="16"/>
          <w:szCs w:val="16"/>
        </w:rPr>
        <w:t xml:space="preserve"> material in this article are included in the article's Creative Commons licence, unless indicated otherwise in a credit line to the material. To view a copy of this licence, visit </w:t>
      </w:r>
      <w:hyperlink r:id="rId11">
        <w:r>
          <w:rPr>
            <w:rFonts w:ascii="Garamond" w:eastAsia="Garamond" w:hAnsi="Garamond" w:cs="Garamond"/>
            <w:sz w:val="16"/>
            <w:szCs w:val="16"/>
            <w:u w:val="single"/>
          </w:rPr>
          <w:t>http://creativecommons.org/licenses/by/4.0</w:t>
        </w:r>
      </w:hyperlink>
    </w:p>
    <w:p w14:paraId="7452F7C3" w14:textId="77777777" w:rsidR="00990B18" w:rsidRDefault="00990B18" w:rsidP="00990B18">
      <w:pPr>
        <w:ind w:firstLine="0"/>
        <w:jc w:val="both"/>
        <w:rPr>
          <w:rFonts w:ascii="Garamond" w:eastAsia="Garamond" w:hAnsi="Garamond" w:cs="Garamond"/>
          <w:b/>
          <w:bCs/>
          <w:smallCaps/>
          <w:sz w:val="24"/>
          <w:szCs w:val="24"/>
        </w:rPr>
      </w:pPr>
    </w:p>
    <w:p w14:paraId="2DF7E6C8" w14:textId="77777777" w:rsidR="00990B18" w:rsidRPr="00F32915" w:rsidRDefault="00990B18" w:rsidP="00990B18">
      <w:pPr>
        <w:ind w:firstLine="0"/>
        <w:jc w:val="both"/>
        <w:rPr>
          <w:rFonts w:ascii="Garamond" w:eastAsia="Times New Roman" w:hAnsi="Garamond"/>
          <w:color w:val="000000"/>
          <w:sz w:val="24"/>
          <w:szCs w:val="24"/>
          <w:lang w:val="sv-SE" w:eastAsia="en-GB"/>
        </w:rPr>
      </w:pPr>
      <w:r w:rsidRPr="00F32915">
        <w:rPr>
          <w:rFonts w:ascii="Garamond" w:eastAsia="Times New Roman" w:hAnsi="Garamond" w:cs="Times New Roman"/>
          <w:b/>
          <w:bCs/>
          <w:color w:val="000000"/>
          <w:sz w:val="24"/>
          <w:szCs w:val="24"/>
          <w:lang w:val="sv-SE" w:eastAsia="en-GB"/>
        </w:rPr>
        <w:t>PENDAHULUAN</w:t>
      </w:r>
    </w:p>
    <w:p w14:paraId="39311ED2" w14:textId="77777777" w:rsidR="00990B18" w:rsidRPr="00990B18" w:rsidRDefault="00990B18" w:rsidP="00990B18">
      <w:pPr>
        <w:ind w:firstLine="0"/>
        <w:jc w:val="both"/>
        <w:rPr>
          <w:rFonts w:ascii="Garamond" w:hAnsi="Garamond" w:cs="Times New Roman"/>
          <w:sz w:val="24"/>
          <w:szCs w:val="24"/>
          <w:lang w:val="en-ID" w:eastAsia="en-US"/>
        </w:rPr>
      </w:pPr>
      <w:r w:rsidRPr="00990B18">
        <w:rPr>
          <w:rFonts w:ascii="Garamond" w:hAnsi="Garamond" w:cs="Times New Roman"/>
          <w:sz w:val="24"/>
          <w:szCs w:val="24"/>
          <w:lang w:val="en-ID" w:eastAsia="en-US"/>
        </w:rPr>
        <w:t>Perkembangan teknologi informasi dan komunikasi telah mengubah berbagai aspek kehidupan modern secara fundamental, termasuk dalam industri transportasi yang kini mengalami transformasi digital yang signifikan. Transformasi ini bukan sekadar digitalisasi operasional, tetapi juga mencakup perubahan mendasar dalam cara layanan transportasi dirancang, dikelola, dan dikonsumsi oleh masyarakat. Menurut Kementerian Perhubungan (2022), strategi transformasi digital transportasi Indonesia menekankan pada peningkatan efisiensi, keamanan, dan kenyamanan pengguna, dengan memanfaatkan teknologi sebagai tulang punggung inovasi di seluruh rantai layanan transportasi.</w:t>
      </w:r>
    </w:p>
    <w:p w14:paraId="2C782ED7" w14:textId="77777777" w:rsidR="00990B18" w:rsidRPr="00990B18" w:rsidRDefault="00990B18" w:rsidP="00990B18">
      <w:pPr>
        <w:ind w:firstLine="0"/>
        <w:jc w:val="both"/>
        <w:rPr>
          <w:rFonts w:ascii="Garamond" w:hAnsi="Garamond" w:cs="Times New Roman"/>
          <w:sz w:val="24"/>
          <w:szCs w:val="24"/>
          <w:lang w:val="en-ID" w:eastAsia="en-US"/>
        </w:rPr>
      </w:pPr>
      <w:r w:rsidRPr="00990B18">
        <w:rPr>
          <w:rFonts w:ascii="Garamond" w:hAnsi="Garamond" w:cs="Times New Roman"/>
          <w:sz w:val="24"/>
          <w:szCs w:val="24"/>
          <w:lang w:val="en-ID" w:eastAsia="en-US"/>
        </w:rPr>
        <w:t>Salah satu wujud nyata dari transformasi ini adalah penerapan sistem e-ticketing atau tiket elektronik. Sistem ini menggantikan tiket fisik tradisional dengan format digital yang dapat diakses melalui aplikasi mobile atau platform web, sehingga memungkinkan penumpang untuk membeli, menyimpan, dan menggunakan tiket secara lebih mudah dan efisien. Mendes, Oliveira, &amp; Ferreira (2023) menjelaskan bahwa e-ticketing tidak hanya meningkatkan kenyamanan pengguna, tetapi juga memberikan kemampuan manajerial bagi operator transportasi dalam mengelola data perjalanan secara real-time. Selain itu, implementasi e-ticketing memberikan berbagai keuntungan strategis. Menurut Bhandari, Sharma, &amp; Kumar (2023), beberapa manfaat utama mencakup pengurangan biaya produksi dan distribusi tiket fisik, percepatan proses transaksi, peningkatan akurasi dan efisiensi dalam manajemen data penumpang, serta peningkatan pengalaman pengguna secara keseluruhan karena sistem ini memungkinkan akses tiket kapan saja dan di mana saja.</w:t>
      </w:r>
    </w:p>
    <w:p w14:paraId="19A9ABB3" w14:textId="77777777" w:rsidR="00990B18" w:rsidRPr="00990B18" w:rsidRDefault="00990B18" w:rsidP="00990B18">
      <w:pPr>
        <w:ind w:firstLine="0"/>
        <w:jc w:val="both"/>
        <w:rPr>
          <w:rFonts w:ascii="Garamond" w:hAnsi="Garamond" w:cs="Times New Roman"/>
          <w:sz w:val="24"/>
          <w:szCs w:val="24"/>
          <w:lang w:val="en-ID" w:eastAsia="en-US"/>
        </w:rPr>
      </w:pPr>
      <w:r w:rsidRPr="00990B18">
        <w:rPr>
          <w:rFonts w:ascii="Garamond" w:hAnsi="Garamond" w:cs="Times New Roman"/>
          <w:sz w:val="24"/>
          <w:szCs w:val="24"/>
          <w:lang w:val="en-ID" w:eastAsia="en-US"/>
        </w:rPr>
        <w:t>Meskipun menawarkan berbagai kemudahan, transisi dari sistem konvensional ke sistem digital juga menghadirkan tantangan yang signifikan, terutama terkait dengan keamanan data. Data sensitif pengguna yang meliputi nama lengkap, nomor identitas pribadi, informasi kartu pembayaran, detail perjalanan, dan informasi tiket lainnya menjadi target potensial yang menarik bagi pelaku kejahatan siber. Cisco Systems (2023) melaporkan bahwa peningkatan penggunaan sistem digital di sektor transportasi berbanding lurus dengan meningkatnya risiko kebocoran data dan serangan siber yang kompleks. Lyu, Yang, &amp; Wang (2024) menambahkan bahwa sistem e-ticketing rentan terhadap berbagai ancaman keamanan, termasuk serangan man-in-the-middle, duplikasi tiket digital, pemalsuan tiket elektronik, serta akses tidak sah ke basis data, yang dapat menimbulkan kerugian finansial maupun reputasi bagi operator transportasi.</w:t>
      </w:r>
    </w:p>
    <w:p w14:paraId="1D2CB158" w14:textId="77777777" w:rsidR="00990B18" w:rsidRPr="00990B18" w:rsidRDefault="00990B18" w:rsidP="00990B18">
      <w:pPr>
        <w:ind w:firstLine="0"/>
        <w:jc w:val="both"/>
        <w:rPr>
          <w:rFonts w:ascii="Garamond" w:hAnsi="Garamond" w:cs="Times New Roman"/>
          <w:sz w:val="24"/>
          <w:szCs w:val="24"/>
          <w:lang w:val="en-ID" w:eastAsia="en-US"/>
        </w:rPr>
      </w:pPr>
      <w:r w:rsidRPr="00990B18">
        <w:rPr>
          <w:rFonts w:ascii="Garamond" w:hAnsi="Garamond" w:cs="Times New Roman"/>
          <w:sz w:val="24"/>
          <w:szCs w:val="24"/>
          <w:lang w:val="en-ID" w:eastAsia="en-US"/>
        </w:rPr>
        <w:t>Untuk menghadapi risiko ini, perlindungan data digital menjadi aspek yang tidak bisa ditawar. Algoritma kriptografi Advanced Encryption Standard (AES) telah diadopsi secara luas oleh berbagai organisasi internasional, termasuk NIST (National Institute of Standards and Technology), dan dianggap sebagai standar enkripsi yang sangat direkomendasikan oleh pemerintah berbagai negara serta institusi finansial global (NIST, 2001). AES bekerja dengan metode enkripsi simetris, di mana satu kunci digunakan baik untuk enkripsi maupun dekripsi data. Panjang kunci dapat disesuaikan antara 128-bit, 192-bit, atau 256-bit, sehingga memungkinkan fleksibilitas dalam menyeimbangkan antara keamanan dan performa. Daemen &amp; Rijmen (2020) menegaskan bahwa AES terbukti sangat tahan terhadap berbagai serangan kriptanalisis, termasuk serangan brute-force, diferensial, dan linear, menjadikannya pilihan ideal untuk melindungi data sensitif dalam sistem transportasi digital.</w:t>
      </w:r>
    </w:p>
    <w:p w14:paraId="569C431A" w14:textId="77777777" w:rsidR="00990B18" w:rsidRPr="00990B18" w:rsidRDefault="00990B18" w:rsidP="00990B18">
      <w:pPr>
        <w:ind w:firstLine="0"/>
        <w:jc w:val="both"/>
        <w:rPr>
          <w:rFonts w:ascii="Garamond" w:hAnsi="Garamond" w:cs="Times New Roman"/>
          <w:sz w:val="24"/>
          <w:szCs w:val="24"/>
          <w:lang w:val="en-ID" w:eastAsia="en-US"/>
        </w:rPr>
      </w:pPr>
      <w:r w:rsidRPr="00990B18">
        <w:rPr>
          <w:rFonts w:ascii="Garamond" w:hAnsi="Garamond" w:cs="Times New Roman"/>
          <w:sz w:val="24"/>
          <w:szCs w:val="24"/>
          <w:lang w:val="en-ID" w:eastAsia="en-US"/>
        </w:rPr>
        <w:t>Penelitian ini difokuskan pada perancangan dan implementasi sistem keamanan data e-ticketing dengan menggunakan algoritma AES-256. Fokus utama penelitian meliputi beberapa aspek penting: pertama, perancangan arsitektur sistem yang aman, sehingga setiap komponen sistem memiliki mekanisme proteksi data yang konsisten; kedua, implementasi mekanisme enkripsi dan dekripsi data secara menyeluruh; ketiga, integrasi teknologi QR code sebagai representasi tiket digital, yang memungkinkan verifikasi tiket yang cepat dan aman; serta keempat, evaluasi menyeluruh terhadap keamanan sistem dalam menghadapi berbagai skenario ancaman yang realistis. Pemilihan AES-256 dilakukan karena varian ini menawarkan tingkat keamanan tertinggi dalam keluarga algoritma AES, yang sangat penting untuk melindungi data pengguna dalam jangka panjang, terutama mengingat meningkatnya kompleksitas ancaman siber.</w:t>
      </w:r>
    </w:p>
    <w:p w14:paraId="43C716E2" w14:textId="77777777" w:rsidR="00990B18" w:rsidRPr="00990B18" w:rsidRDefault="00990B18" w:rsidP="00990B18">
      <w:pPr>
        <w:ind w:firstLine="0"/>
        <w:jc w:val="both"/>
        <w:rPr>
          <w:rFonts w:ascii="Garamond" w:hAnsi="Garamond" w:cs="Times New Roman"/>
          <w:sz w:val="24"/>
          <w:szCs w:val="24"/>
          <w:lang w:val="en-ID" w:eastAsia="en-US"/>
        </w:rPr>
      </w:pPr>
      <w:r w:rsidRPr="00990B18">
        <w:rPr>
          <w:rFonts w:ascii="Garamond" w:hAnsi="Garamond" w:cs="Times New Roman"/>
          <w:sz w:val="24"/>
          <w:szCs w:val="24"/>
          <w:lang w:val="en-ID" w:eastAsia="en-US"/>
        </w:rPr>
        <w:lastRenderedPageBreak/>
        <w:t>Rumusan masalah penelitian ini dirancang untuk menjawab beberapa pertanyaan penting. Pertama, bagaimana merancang arsitektur sistem e-ticketing yang mengintegrasikan enkripsi AES-256 secara menyeluruh untuk melindungi data sensitif pengguna. Kedua, bagaimana mengimplementasikan algoritma AES-256 dalam proses pembuatan dan verifikasi QR code tiket secara efektif, sehingga memastikan tiket hanya dapat digunakan oleh pengguna sah. Ketiga, bagaimana mengevaluasi tingkat keamanan sistem terhadap berbagai jenis serangan dan ancaman siber yang mungkin terjadi, sehingga kelemahan dapat diidentifikasi dan diperbaiki secara sistematis. Keempat, bagaimana mengoptimalkan performa sistem tanpa mengorbankan aspek keamanan data, sehingga sistem tetap responsif dan user-friendly.</w:t>
      </w:r>
    </w:p>
    <w:p w14:paraId="47C5BF28" w14:textId="77777777" w:rsidR="00990B18" w:rsidRPr="00990B18" w:rsidRDefault="00990B18" w:rsidP="00990B18">
      <w:pPr>
        <w:ind w:firstLine="0"/>
        <w:jc w:val="both"/>
        <w:rPr>
          <w:rFonts w:ascii="Garamond" w:hAnsi="Garamond" w:cs="Times New Roman"/>
          <w:sz w:val="24"/>
          <w:szCs w:val="24"/>
          <w:lang w:val="en-ID" w:eastAsia="en-US"/>
        </w:rPr>
      </w:pPr>
      <w:r w:rsidRPr="00990B18">
        <w:rPr>
          <w:rFonts w:ascii="Garamond" w:hAnsi="Garamond" w:cs="Times New Roman"/>
          <w:sz w:val="24"/>
          <w:szCs w:val="24"/>
          <w:lang w:val="en-ID" w:eastAsia="en-US"/>
        </w:rPr>
        <w:t>Manfaat penelitian ini dapat dilihat dari dua perspektif. Secara teoritis, penelitian ini memperluas pemahaman tentang implementasi kriptografi dalam sistem e-ticketing, serta karakteristik dan efektivitas algoritma AES-256 dalam konteks aplikasi transportasi digital. Secara praktis, penelitian ini menyediakan panduan implementasi yang konkret bagi pengembang sistem, meningkatkan kesadaran industri terhadap pentingnya keamanan data pengguna, dan menawarkan solusi teknis yang dapat langsung diterapkan untuk melindungi data penumpang, sehingga mendukung terciptanya ekosistem transportasi modern yang aman, efisien, dan terpercaya (Wong, Tan, &amp; Wei, 2022).</w:t>
      </w:r>
    </w:p>
    <w:p w14:paraId="5636C435" w14:textId="77777777" w:rsidR="00990B18" w:rsidRDefault="00990B18" w:rsidP="00990B18">
      <w:pPr>
        <w:ind w:firstLine="0"/>
        <w:jc w:val="both"/>
        <w:rPr>
          <w:rFonts w:ascii="Garamond" w:eastAsia="Times New Roman" w:hAnsi="Garamond" w:cs="Times New Roman"/>
          <w:b/>
          <w:bCs/>
          <w:color w:val="000000"/>
          <w:sz w:val="24"/>
          <w:szCs w:val="24"/>
          <w:lang w:val="sv-SE" w:eastAsia="en-GB"/>
        </w:rPr>
      </w:pPr>
    </w:p>
    <w:p w14:paraId="5889E0AF" w14:textId="1C327171" w:rsidR="00990B18" w:rsidRPr="00F32915" w:rsidRDefault="00990B18" w:rsidP="00990B18">
      <w:pPr>
        <w:ind w:firstLine="0"/>
        <w:jc w:val="both"/>
        <w:rPr>
          <w:rFonts w:ascii="Garamond" w:hAnsi="Garamond" w:cs="Times New Roman"/>
          <w:sz w:val="24"/>
          <w:szCs w:val="24"/>
          <w:lang w:val="sv-SE" w:eastAsia="en-US"/>
        </w:rPr>
      </w:pPr>
      <w:r w:rsidRPr="00F32915">
        <w:rPr>
          <w:rFonts w:ascii="Garamond" w:eastAsia="Times New Roman" w:hAnsi="Garamond" w:cs="Times New Roman"/>
          <w:b/>
          <w:bCs/>
          <w:color w:val="000000"/>
          <w:sz w:val="24"/>
          <w:szCs w:val="24"/>
          <w:lang w:val="sv-SE" w:eastAsia="en-GB"/>
        </w:rPr>
        <w:t>METODE PENELITIAN</w:t>
      </w:r>
    </w:p>
    <w:p w14:paraId="734E20FE" w14:textId="77777777" w:rsidR="00990B18" w:rsidRPr="00990B18" w:rsidRDefault="00990B18" w:rsidP="00990B18">
      <w:pPr>
        <w:pBdr>
          <w:top w:val="nil"/>
          <w:left w:val="nil"/>
          <w:bottom w:val="nil"/>
          <w:right w:val="nil"/>
          <w:between w:val="nil"/>
        </w:pBdr>
        <w:ind w:firstLine="0"/>
        <w:jc w:val="both"/>
        <w:rPr>
          <w:rFonts w:ascii="Garamond" w:eastAsia="Times New Roman" w:hAnsi="Garamond" w:cs="Times New Roman"/>
          <w:b/>
          <w:bCs/>
          <w:color w:val="000000"/>
          <w:sz w:val="24"/>
          <w:szCs w:val="24"/>
          <w:lang w:val="id-ID" w:eastAsia="id-ID"/>
        </w:rPr>
      </w:pPr>
      <w:r w:rsidRPr="00990B18">
        <w:rPr>
          <w:rFonts w:ascii="Garamond" w:eastAsia="Times New Roman" w:hAnsi="Garamond" w:cs="Times New Roman"/>
          <w:b/>
          <w:bCs/>
          <w:color w:val="000000"/>
          <w:sz w:val="24"/>
          <w:szCs w:val="24"/>
          <w:lang w:val="id-ID" w:eastAsia="id-ID"/>
        </w:rPr>
        <w:t>Jenis Penelitian</w:t>
      </w:r>
    </w:p>
    <w:p w14:paraId="1754AFF4" w14:textId="77777777" w:rsidR="00990B18" w:rsidRPr="00990B18" w:rsidRDefault="00990B18" w:rsidP="00990B18">
      <w:pPr>
        <w:pBdr>
          <w:top w:val="nil"/>
          <w:left w:val="nil"/>
          <w:bottom w:val="nil"/>
          <w:right w:val="nil"/>
          <w:between w:val="nil"/>
        </w:pBdr>
        <w:ind w:firstLine="720"/>
        <w:jc w:val="both"/>
        <w:rPr>
          <w:rFonts w:ascii="Garamond" w:eastAsia="Times New Roman" w:hAnsi="Garamond" w:cs="Times New Roman"/>
          <w:color w:val="000000"/>
          <w:sz w:val="24"/>
          <w:szCs w:val="24"/>
          <w:lang w:val="id-ID" w:eastAsia="id-ID"/>
        </w:rPr>
      </w:pPr>
      <w:r w:rsidRPr="00990B18">
        <w:rPr>
          <w:rFonts w:ascii="Garamond" w:eastAsia="Times New Roman" w:hAnsi="Garamond" w:cs="Times New Roman"/>
          <w:color w:val="000000"/>
          <w:sz w:val="24"/>
          <w:szCs w:val="24"/>
          <w:lang w:val="id-ID" w:eastAsia="id-ID"/>
        </w:rPr>
        <w:t>Penelitian ini menggunakan metode penelitian kualitatif dengan pendekatan deskriptif yang dikombinasikan dengan implementasi prototipe sistem. Fokus utama penelitian adalah perancangan dan implementasi sistem keamanan e-ticketing menggunakan algoritma AES-256 yang kemudian diuji dalam berbagai skenario keamanan (Creswell, 2023). Pendekatan kualitatif dipilih karena memungkinkan analisis mendalam terhadap aspek-aspek keamanan sistem secara komprehensif, sementara implementasi prototipe memberikan bukti empiris tentang efektivitas solusi yang dirancang.</w:t>
      </w:r>
    </w:p>
    <w:p w14:paraId="26EEEAE6" w14:textId="77777777" w:rsidR="00990B18" w:rsidRPr="00990B18" w:rsidRDefault="00990B18" w:rsidP="00990B18">
      <w:pPr>
        <w:pBdr>
          <w:top w:val="nil"/>
          <w:left w:val="nil"/>
          <w:bottom w:val="nil"/>
          <w:right w:val="nil"/>
          <w:between w:val="nil"/>
        </w:pBdr>
        <w:ind w:firstLine="0"/>
        <w:jc w:val="both"/>
        <w:rPr>
          <w:rFonts w:ascii="Garamond" w:eastAsia="Times New Roman" w:hAnsi="Garamond" w:cs="Times New Roman"/>
          <w:color w:val="000000"/>
          <w:sz w:val="24"/>
          <w:szCs w:val="24"/>
          <w:lang w:val="id-ID" w:eastAsia="id-ID"/>
        </w:rPr>
      </w:pPr>
    </w:p>
    <w:p w14:paraId="36B6496E" w14:textId="77777777" w:rsidR="00990B18" w:rsidRPr="00990B18" w:rsidRDefault="00990B18" w:rsidP="00990B18">
      <w:pPr>
        <w:pBdr>
          <w:top w:val="nil"/>
          <w:left w:val="nil"/>
          <w:bottom w:val="nil"/>
          <w:right w:val="nil"/>
          <w:between w:val="nil"/>
        </w:pBdr>
        <w:ind w:firstLine="0"/>
        <w:jc w:val="both"/>
        <w:rPr>
          <w:rFonts w:ascii="Garamond" w:eastAsia="Times New Roman" w:hAnsi="Garamond" w:cs="Times New Roman"/>
          <w:b/>
          <w:bCs/>
          <w:color w:val="000000"/>
          <w:sz w:val="24"/>
          <w:szCs w:val="24"/>
          <w:lang w:val="id-ID" w:eastAsia="id-ID"/>
        </w:rPr>
      </w:pPr>
      <w:r w:rsidRPr="00990B18">
        <w:rPr>
          <w:rFonts w:ascii="Garamond" w:eastAsia="Times New Roman" w:hAnsi="Garamond" w:cs="Times New Roman"/>
          <w:b/>
          <w:bCs/>
          <w:color w:val="000000"/>
          <w:sz w:val="24"/>
          <w:szCs w:val="24"/>
          <w:lang w:val="id-ID" w:eastAsia="id-ID"/>
        </w:rPr>
        <w:t>Tahapan Penelitian</w:t>
      </w:r>
    </w:p>
    <w:p w14:paraId="0A2BCC91" w14:textId="77777777" w:rsidR="00990B18" w:rsidRPr="00990B18" w:rsidRDefault="00990B18" w:rsidP="00990B18">
      <w:pPr>
        <w:pBdr>
          <w:top w:val="nil"/>
          <w:left w:val="nil"/>
          <w:bottom w:val="nil"/>
          <w:right w:val="nil"/>
          <w:between w:val="nil"/>
        </w:pBdr>
        <w:ind w:firstLine="720"/>
        <w:jc w:val="both"/>
        <w:rPr>
          <w:rFonts w:ascii="Garamond" w:eastAsia="Times New Roman" w:hAnsi="Garamond" w:cs="Times New Roman"/>
          <w:color w:val="000000"/>
          <w:sz w:val="24"/>
          <w:szCs w:val="24"/>
          <w:lang w:val="en-US" w:eastAsia="id-ID"/>
        </w:rPr>
      </w:pPr>
      <w:r w:rsidRPr="00990B18">
        <w:rPr>
          <w:rFonts w:ascii="Garamond" w:eastAsia="Times New Roman" w:hAnsi="Garamond" w:cs="Times New Roman"/>
          <w:color w:val="000000"/>
          <w:sz w:val="24"/>
          <w:szCs w:val="24"/>
          <w:lang w:val="id-ID" w:eastAsia="id-ID"/>
        </w:rPr>
        <w:t>Penelitian dilakukan melalui lima tahapan utama yang terstruktur dan sistematis. Tahap pertama adalah studi literatur yang melibatkan analisis mendalam terhadap sistem e-ticketing, teknologi enkripsi AES, dan berbagai aspek keamanan data yang relevan. Pada tahap ini, dilakukan kajian terhadap jurnal ilmiah, proceedings konferensi internasional, dan dokumentasi teknis dari berbagai sumber terpercaya untuk membangun fondasi teoritis yang kuat.</w:t>
      </w:r>
    </w:p>
    <w:p w14:paraId="4D5394B7" w14:textId="77777777" w:rsidR="00990B18" w:rsidRPr="00990B18" w:rsidRDefault="00990B18" w:rsidP="00990B18">
      <w:pPr>
        <w:pBdr>
          <w:top w:val="nil"/>
          <w:left w:val="nil"/>
          <w:bottom w:val="nil"/>
          <w:right w:val="nil"/>
          <w:between w:val="nil"/>
        </w:pBdr>
        <w:ind w:firstLine="720"/>
        <w:jc w:val="both"/>
        <w:rPr>
          <w:rFonts w:ascii="Garamond" w:eastAsia="Times New Roman" w:hAnsi="Garamond" w:cs="Times New Roman"/>
          <w:b/>
          <w:bCs/>
          <w:color w:val="000000"/>
          <w:sz w:val="24"/>
          <w:szCs w:val="24"/>
          <w:lang w:val="id-ID" w:eastAsia="id-ID"/>
        </w:rPr>
      </w:pPr>
      <w:r w:rsidRPr="00990B18">
        <w:rPr>
          <w:rFonts w:ascii="Garamond" w:eastAsia="Times New Roman" w:hAnsi="Garamond" w:cs="Times New Roman"/>
          <w:color w:val="000000"/>
          <w:sz w:val="24"/>
          <w:szCs w:val="24"/>
          <w:lang w:val="en-US" w:eastAsia="id-ID"/>
        </w:rPr>
        <w:br/>
      </w:r>
      <w:r w:rsidRPr="00990B18">
        <w:rPr>
          <w:rFonts w:ascii="Garamond" w:eastAsia="Times New Roman" w:hAnsi="Garamond" w:cs="Times New Roman"/>
          <w:b/>
          <w:bCs/>
          <w:color w:val="000000"/>
          <w:sz w:val="24"/>
          <w:szCs w:val="24"/>
          <w:lang w:val="id-ID" w:eastAsia="id-ID"/>
        </w:rPr>
        <w:t>Tabel 1. Tahapan penelitian dan output yang dihasilkan pada setiap fase</w:t>
      </w:r>
    </w:p>
    <w:tbl>
      <w:tblPr>
        <w:tblStyle w:val="TableGrid"/>
        <w:tblW w:w="0" w:type="auto"/>
        <w:jc w:val="center"/>
        <w:tblLook w:val="04A0" w:firstRow="1" w:lastRow="0" w:firstColumn="1" w:lastColumn="0" w:noHBand="0" w:noVBand="1"/>
      </w:tblPr>
      <w:tblGrid>
        <w:gridCol w:w="517"/>
        <w:gridCol w:w="1804"/>
        <w:gridCol w:w="4370"/>
        <w:gridCol w:w="2625"/>
      </w:tblGrid>
      <w:tr w:rsidR="00990B18" w:rsidRPr="00990B18" w14:paraId="7AFC58EA" w14:textId="77777777" w:rsidTr="00990B18">
        <w:trPr>
          <w:jc w:val="center"/>
        </w:trPr>
        <w:tc>
          <w:tcPr>
            <w:tcW w:w="0" w:type="auto"/>
            <w:hideMark/>
          </w:tcPr>
          <w:p w14:paraId="1A7D199C" w14:textId="77777777" w:rsidR="00990B18" w:rsidRPr="00990B18" w:rsidRDefault="00990B18" w:rsidP="00990B18">
            <w:pPr>
              <w:ind w:firstLine="0"/>
              <w:jc w:val="right"/>
              <w:rPr>
                <w:rFonts w:ascii="Garamond" w:eastAsia="Times New Roman" w:hAnsi="Garamond" w:cs="Times New Roman"/>
                <w:b/>
                <w:bCs/>
                <w:sz w:val="22"/>
                <w:szCs w:val="22"/>
                <w:lang w:val="en-US" w:eastAsia="id-ID"/>
              </w:rPr>
            </w:pPr>
            <w:r w:rsidRPr="00990B18">
              <w:rPr>
                <w:rFonts w:ascii="Garamond" w:eastAsia="Times New Roman" w:hAnsi="Garamond" w:cs="Times New Roman"/>
                <w:b/>
                <w:bCs/>
                <w:sz w:val="22"/>
                <w:szCs w:val="22"/>
                <w:lang w:val="en-US" w:eastAsia="id-ID"/>
              </w:rPr>
              <w:t>No</w:t>
            </w:r>
          </w:p>
        </w:tc>
        <w:tc>
          <w:tcPr>
            <w:tcW w:w="0" w:type="auto"/>
            <w:hideMark/>
          </w:tcPr>
          <w:p w14:paraId="4C4C2314" w14:textId="77777777" w:rsidR="00990B18" w:rsidRPr="00990B18" w:rsidRDefault="00990B18" w:rsidP="00990B18">
            <w:pPr>
              <w:ind w:firstLine="0"/>
              <w:jc w:val="center"/>
              <w:rPr>
                <w:rFonts w:ascii="Garamond" w:eastAsia="Times New Roman" w:hAnsi="Garamond" w:cs="Times New Roman"/>
                <w:b/>
                <w:bCs/>
                <w:sz w:val="22"/>
                <w:szCs w:val="22"/>
                <w:lang w:val="en-US" w:eastAsia="id-ID"/>
              </w:rPr>
            </w:pPr>
            <w:r w:rsidRPr="00990B18">
              <w:rPr>
                <w:rFonts w:ascii="Garamond" w:eastAsia="Times New Roman" w:hAnsi="Garamond" w:cs="Times New Roman"/>
                <w:b/>
                <w:bCs/>
                <w:sz w:val="22"/>
                <w:szCs w:val="22"/>
                <w:lang w:val="en-US" w:eastAsia="id-ID"/>
              </w:rPr>
              <w:t>Tahapan</w:t>
            </w:r>
          </w:p>
        </w:tc>
        <w:tc>
          <w:tcPr>
            <w:tcW w:w="0" w:type="auto"/>
            <w:hideMark/>
          </w:tcPr>
          <w:p w14:paraId="1FEA92F4" w14:textId="77777777" w:rsidR="00990B18" w:rsidRPr="00990B18" w:rsidRDefault="00990B18" w:rsidP="00990B18">
            <w:pPr>
              <w:ind w:firstLine="0"/>
              <w:jc w:val="center"/>
              <w:rPr>
                <w:rFonts w:ascii="Garamond" w:eastAsia="Times New Roman" w:hAnsi="Garamond" w:cs="Times New Roman"/>
                <w:b/>
                <w:bCs/>
                <w:sz w:val="22"/>
                <w:szCs w:val="22"/>
                <w:lang w:val="en-US" w:eastAsia="id-ID"/>
              </w:rPr>
            </w:pPr>
            <w:r w:rsidRPr="00990B18">
              <w:rPr>
                <w:rFonts w:ascii="Garamond" w:eastAsia="Times New Roman" w:hAnsi="Garamond" w:cs="Times New Roman"/>
                <w:b/>
                <w:bCs/>
                <w:sz w:val="22"/>
                <w:szCs w:val="22"/>
                <w:lang w:val="en-US" w:eastAsia="id-ID"/>
              </w:rPr>
              <w:t>Deskripsi</w:t>
            </w:r>
          </w:p>
        </w:tc>
        <w:tc>
          <w:tcPr>
            <w:tcW w:w="0" w:type="auto"/>
            <w:hideMark/>
          </w:tcPr>
          <w:p w14:paraId="05146892" w14:textId="77777777" w:rsidR="00990B18" w:rsidRPr="00990B18" w:rsidRDefault="00990B18" w:rsidP="00990B18">
            <w:pPr>
              <w:ind w:firstLine="0"/>
              <w:jc w:val="center"/>
              <w:rPr>
                <w:rFonts w:ascii="Garamond" w:eastAsia="Times New Roman" w:hAnsi="Garamond" w:cs="Times New Roman"/>
                <w:b/>
                <w:bCs/>
                <w:sz w:val="22"/>
                <w:szCs w:val="22"/>
                <w:lang w:val="en-US" w:eastAsia="id-ID"/>
              </w:rPr>
            </w:pPr>
            <w:r w:rsidRPr="00990B18">
              <w:rPr>
                <w:rFonts w:ascii="Garamond" w:eastAsia="Times New Roman" w:hAnsi="Garamond" w:cs="Times New Roman"/>
                <w:b/>
                <w:bCs/>
                <w:sz w:val="22"/>
                <w:szCs w:val="22"/>
                <w:lang w:val="en-US" w:eastAsia="id-ID"/>
              </w:rPr>
              <w:t>Output</w:t>
            </w:r>
          </w:p>
        </w:tc>
      </w:tr>
      <w:tr w:rsidR="00990B18" w:rsidRPr="00990B18" w14:paraId="6612A01A" w14:textId="77777777" w:rsidTr="00990B18">
        <w:trPr>
          <w:jc w:val="center"/>
        </w:trPr>
        <w:tc>
          <w:tcPr>
            <w:tcW w:w="0" w:type="auto"/>
            <w:hideMark/>
          </w:tcPr>
          <w:p w14:paraId="3DEC0BD5" w14:textId="77777777" w:rsidR="00990B18" w:rsidRPr="00990B18" w:rsidRDefault="00990B18" w:rsidP="00990B18">
            <w:pPr>
              <w:ind w:firstLine="0"/>
              <w:jc w:val="right"/>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1</w:t>
            </w:r>
          </w:p>
        </w:tc>
        <w:tc>
          <w:tcPr>
            <w:tcW w:w="0" w:type="auto"/>
            <w:hideMark/>
          </w:tcPr>
          <w:p w14:paraId="238EC9EA" w14:textId="77777777" w:rsidR="00990B18" w:rsidRPr="00990B18" w:rsidRDefault="00990B18" w:rsidP="00990B18">
            <w:pPr>
              <w:ind w:firstLine="0"/>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Studi Literatur</w:t>
            </w:r>
          </w:p>
        </w:tc>
        <w:tc>
          <w:tcPr>
            <w:tcW w:w="0" w:type="auto"/>
            <w:hideMark/>
          </w:tcPr>
          <w:p w14:paraId="37E4E030" w14:textId="77777777" w:rsidR="00990B18" w:rsidRPr="00990B18" w:rsidRDefault="00990B18" w:rsidP="00990B18">
            <w:pPr>
              <w:ind w:firstLine="0"/>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Analisis mendalam terhadap sistem e-ticketing, AES encryption, dan keamanan data</w:t>
            </w:r>
          </w:p>
        </w:tc>
        <w:tc>
          <w:tcPr>
            <w:tcW w:w="0" w:type="auto"/>
            <w:hideMark/>
          </w:tcPr>
          <w:p w14:paraId="62796488" w14:textId="77777777" w:rsidR="00990B18" w:rsidRPr="00990B18" w:rsidRDefault="00990B18" w:rsidP="00990B18">
            <w:pPr>
              <w:ind w:firstLine="0"/>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Referensi dan framework konseptual</w:t>
            </w:r>
          </w:p>
        </w:tc>
      </w:tr>
      <w:tr w:rsidR="00990B18" w:rsidRPr="00990B18" w14:paraId="57FC780F" w14:textId="77777777" w:rsidTr="00990B18">
        <w:trPr>
          <w:jc w:val="center"/>
        </w:trPr>
        <w:tc>
          <w:tcPr>
            <w:tcW w:w="0" w:type="auto"/>
            <w:hideMark/>
          </w:tcPr>
          <w:p w14:paraId="7394F875" w14:textId="77777777" w:rsidR="00990B18" w:rsidRPr="00990B18" w:rsidRDefault="00990B18" w:rsidP="00990B18">
            <w:pPr>
              <w:ind w:firstLine="0"/>
              <w:jc w:val="right"/>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2</w:t>
            </w:r>
          </w:p>
        </w:tc>
        <w:tc>
          <w:tcPr>
            <w:tcW w:w="0" w:type="auto"/>
            <w:hideMark/>
          </w:tcPr>
          <w:p w14:paraId="350C99BD" w14:textId="77777777" w:rsidR="00990B18" w:rsidRPr="00990B18" w:rsidRDefault="00990B18" w:rsidP="00990B18">
            <w:pPr>
              <w:ind w:firstLine="0"/>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Perancangan Sistem</w:t>
            </w:r>
          </w:p>
        </w:tc>
        <w:tc>
          <w:tcPr>
            <w:tcW w:w="0" w:type="auto"/>
            <w:hideMark/>
          </w:tcPr>
          <w:p w14:paraId="3F72BD9A" w14:textId="77777777" w:rsidR="00990B18" w:rsidRPr="00990B18" w:rsidRDefault="00990B18" w:rsidP="00990B18">
            <w:pPr>
              <w:ind w:firstLine="0"/>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Merancang arsitektur sistem, data flow, dan algoritma enkripsi</w:t>
            </w:r>
          </w:p>
        </w:tc>
        <w:tc>
          <w:tcPr>
            <w:tcW w:w="0" w:type="auto"/>
            <w:hideMark/>
          </w:tcPr>
          <w:p w14:paraId="2FE0A3E6" w14:textId="77777777" w:rsidR="00990B18" w:rsidRPr="00990B18" w:rsidRDefault="00990B18" w:rsidP="00990B18">
            <w:pPr>
              <w:ind w:firstLine="0"/>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Diagram arsitektur dan dokumen spesifikasi</w:t>
            </w:r>
          </w:p>
        </w:tc>
      </w:tr>
      <w:tr w:rsidR="00990B18" w:rsidRPr="00990B18" w14:paraId="78E16CE7" w14:textId="77777777" w:rsidTr="00990B18">
        <w:trPr>
          <w:jc w:val="center"/>
        </w:trPr>
        <w:tc>
          <w:tcPr>
            <w:tcW w:w="0" w:type="auto"/>
            <w:hideMark/>
          </w:tcPr>
          <w:p w14:paraId="0B96B88F" w14:textId="77777777" w:rsidR="00990B18" w:rsidRPr="00990B18" w:rsidRDefault="00990B18" w:rsidP="00990B18">
            <w:pPr>
              <w:ind w:firstLine="0"/>
              <w:jc w:val="right"/>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3</w:t>
            </w:r>
          </w:p>
        </w:tc>
        <w:tc>
          <w:tcPr>
            <w:tcW w:w="0" w:type="auto"/>
            <w:hideMark/>
          </w:tcPr>
          <w:p w14:paraId="30330903" w14:textId="77777777" w:rsidR="00990B18" w:rsidRPr="00990B18" w:rsidRDefault="00990B18" w:rsidP="00990B18">
            <w:pPr>
              <w:ind w:firstLine="0"/>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Implementasi Prototipe</w:t>
            </w:r>
          </w:p>
        </w:tc>
        <w:tc>
          <w:tcPr>
            <w:tcW w:w="0" w:type="auto"/>
            <w:hideMark/>
          </w:tcPr>
          <w:p w14:paraId="30ED815F" w14:textId="77777777" w:rsidR="00990B18" w:rsidRPr="00990B18" w:rsidRDefault="00990B18" w:rsidP="00990B18">
            <w:pPr>
              <w:ind w:firstLine="0"/>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Mengkode prototipe sistem dengan bahasa pemrograman yang sesuai</w:t>
            </w:r>
          </w:p>
        </w:tc>
        <w:tc>
          <w:tcPr>
            <w:tcW w:w="0" w:type="auto"/>
            <w:hideMark/>
          </w:tcPr>
          <w:p w14:paraId="2288E5B7" w14:textId="77777777" w:rsidR="00990B18" w:rsidRPr="00990B18" w:rsidRDefault="00990B18" w:rsidP="00990B18">
            <w:pPr>
              <w:ind w:firstLine="0"/>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Prototipe berjalan dan dokumentasi kode</w:t>
            </w:r>
          </w:p>
        </w:tc>
      </w:tr>
      <w:tr w:rsidR="00990B18" w:rsidRPr="00990B18" w14:paraId="6782E9E3" w14:textId="77777777" w:rsidTr="00990B18">
        <w:trPr>
          <w:jc w:val="center"/>
        </w:trPr>
        <w:tc>
          <w:tcPr>
            <w:tcW w:w="0" w:type="auto"/>
            <w:hideMark/>
          </w:tcPr>
          <w:p w14:paraId="7B1BC86F" w14:textId="77777777" w:rsidR="00990B18" w:rsidRPr="00990B18" w:rsidRDefault="00990B18" w:rsidP="00990B18">
            <w:pPr>
              <w:ind w:firstLine="0"/>
              <w:jc w:val="right"/>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4</w:t>
            </w:r>
          </w:p>
        </w:tc>
        <w:tc>
          <w:tcPr>
            <w:tcW w:w="0" w:type="auto"/>
            <w:hideMark/>
          </w:tcPr>
          <w:p w14:paraId="73E54787" w14:textId="77777777" w:rsidR="00990B18" w:rsidRPr="00990B18" w:rsidRDefault="00990B18" w:rsidP="00990B18">
            <w:pPr>
              <w:ind w:firstLine="0"/>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Pengujian Keamanan</w:t>
            </w:r>
          </w:p>
        </w:tc>
        <w:tc>
          <w:tcPr>
            <w:tcW w:w="0" w:type="auto"/>
            <w:hideMark/>
          </w:tcPr>
          <w:p w14:paraId="3DF5F3F7" w14:textId="77777777" w:rsidR="00990B18" w:rsidRPr="00990B18" w:rsidRDefault="00990B18" w:rsidP="00990B18">
            <w:pPr>
              <w:ind w:firstLine="0"/>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Melakukan pengujian dengan berbagai skenario ancaman</w:t>
            </w:r>
          </w:p>
        </w:tc>
        <w:tc>
          <w:tcPr>
            <w:tcW w:w="0" w:type="auto"/>
            <w:hideMark/>
          </w:tcPr>
          <w:p w14:paraId="1F9D1031" w14:textId="77777777" w:rsidR="00990B18" w:rsidRPr="00990B18" w:rsidRDefault="00990B18" w:rsidP="00990B18">
            <w:pPr>
              <w:ind w:firstLine="0"/>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Laporan pengujian dan hasil evaluasi</w:t>
            </w:r>
          </w:p>
        </w:tc>
      </w:tr>
      <w:tr w:rsidR="00990B18" w:rsidRPr="00990B18" w14:paraId="01B0107F" w14:textId="77777777" w:rsidTr="00990B18">
        <w:trPr>
          <w:jc w:val="center"/>
        </w:trPr>
        <w:tc>
          <w:tcPr>
            <w:tcW w:w="0" w:type="auto"/>
            <w:hideMark/>
          </w:tcPr>
          <w:p w14:paraId="24538B40" w14:textId="77777777" w:rsidR="00990B18" w:rsidRPr="00990B18" w:rsidRDefault="00990B18" w:rsidP="00990B18">
            <w:pPr>
              <w:ind w:firstLine="0"/>
              <w:jc w:val="right"/>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5</w:t>
            </w:r>
          </w:p>
        </w:tc>
        <w:tc>
          <w:tcPr>
            <w:tcW w:w="0" w:type="auto"/>
            <w:hideMark/>
          </w:tcPr>
          <w:p w14:paraId="3411CB4D" w14:textId="77777777" w:rsidR="00990B18" w:rsidRPr="00990B18" w:rsidRDefault="00990B18" w:rsidP="00990B18">
            <w:pPr>
              <w:ind w:firstLine="0"/>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Evaluasi dan Analisis</w:t>
            </w:r>
          </w:p>
        </w:tc>
        <w:tc>
          <w:tcPr>
            <w:tcW w:w="0" w:type="auto"/>
            <w:hideMark/>
          </w:tcPr>
          <w:p w14:paraId="29B11387" w14:textId="77777777" w:rsidR="00990B18" w:rsidRPr="00990B18" w:rsidRDefault="00990B18" w:rsidP="00990B18">
            <w:pPr>
              <w:ind w:firstLine="0"/>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Menganalisis hasil pengujian serta memberikan rekomendasi perbaikan</w:t>
            </w:r>
          </w:p>
        </w:tc>
        <w:tc>
          <w:tcPr>
            <w:tcW w:w="0" w:type="auto"/>
            <w:hideMark/>
          </w:tcPr>
          <w:p w14:paraId="0946F19F" w14:textId="77777777" w:rsidR="00990B18" w:rsidRPr="00990B18" w:rsidRDefault="00990B18" w:rsidP="00990B18">
            <w:pPr>
              <w:ind w:firstLine="0"/>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Laporan akhir dan rekomendasi</w:t>
            </w:r>
          </w:p>
        </w:tc>
      </w:tr>
    </w:tbl>
    <w:p w14:paraId="5A75804C" w14:textId="77777777" w:rsidR="00990B18" w:rsidRPr="00990B18" w:rsidRDefault="00990B18" w:rsidP="00990B18">
      <w:pPr>
        <w:pBdr>
          <w:top w:val="nil"/>
          <w:left w:val="nil"/>
          <w:bottom w:val="nil"/>
          <w:right w:val="nil"/>
          <w:between w:val="nil"/>
        </w:pBdr>
        <w:ind w:firstLine="0"/>
        <w:rPr>
          <w:rFonts w:ascii="Garamond" w:eastAsia="Times New Roman" w:hAnsi="Garamond" w:cs="Times New Roman"/>
          <w:color w:val="000000"/>
          <w:sz w:val="24"/>
          <w:szCs w:val="24"/>
          <w:lang w:val="en-ID" w:eastAsia="id-ID"/>
        </w:rPr>
      </w:pPr>
    </w:p>
    <w:p w14:paraId="68C7CB3C" w14:textId="77777777" w:rsidR="00990B18" w:rsidRPr="00990B18" w:rsidRDefault="00990B18" w:rsidP="00990B18">
      <w:pPr>
        <w:pBdr>
          <w:top w:val="nil"/>
          <w:left w:val="nil"/>
          <w:bottom w:val="nil"/>
          <w:right w:val="nil"/>
          <w:between w:val="nil"/>
        </w:pBdr>
        <w:ind w:firstLine="720"/>
        <w:jc w:val="both"/>
        <w:rPr>
          <w:rFonts w:ascii="Garamond" w:eastAsia="Times New Roman" w:hAnsi="Garamond" w:cs="Times New Roman"/>
          <w:color w:val="000000"/>
          <w:sz w:val="24"/>
          <w:szCs w:val="24"/>
          <w:lang w:val="id-ID" w:eastAsia="id-ID"/>
        </w:rPr>
      </w:pPr>
      <w:r w:rsidRPr="00990B18">
        <w:rPr>
          <w:rFonts w:ascii="Garamond" w:eastAsia="Times New Roman" w:hAnsi="Garamond" w:cs="Times New Roman"/>
          <w:color w:val="000000"/>
          <w:sz w:val="24"/>
          <w:szCs w:val="24"/>
          <w:lang w:val="id-ID" w:eastAsia="id-ID"/>
        </w:rPr>
        <w:t>Tahap kedua adalah perancangan sistem yang mencakup pembuatan arsitektur sistem secara mendetail, perancangan alur data (data flow), dan spesifikasi algoritma enkripsi yang akan digunakan. Tahap ketiga melibatkan implementasi prototipe dengan menggunakan bahasa pemrograman dan framework yang sesuai untuk menghasilkan sistem yang dapat berfungsi secara nyata. Tahap keempat adalah pengujian keamanan yang komprehensif dengan berbagai skenario ancaman untuk memvalidasi efektivitas sistem. Tahap terakhir adalah evaluasi dan analisis hasil pengujian untuk memberikan rekomendasi implementasi yang dapat diterapkan dalam lingkungan produksi.</w:t>
      </w:r>
    </w:p>
    <w:p w14:paraId="53CCB5A8" w14:textId="77777777" w:rsidR="00990B18" w:rsidRPr="00990B18" w:rsidRDefault="00990B18" w:rsidP="00990B18">
      <w:pPr>
        <w:pBdr>
          <w:top w:val="nil"/>
          <w:left w:val="nil"/>
          <w:bottom w:val="nil"/>
          <w:right w:val="nil"/>
          <w:between w:val="nil"/>
        </w:pBdr>
        <w:ind w:firstLine="0"/>
        <w:jc w:val="both"/>
        <w:rPr>
          <w:rFonts w:ascii="Garamond" w:eastAsia="Times New Roman" w:hAnsi="Garamond" w:cs="Times New Roman"/>
          <w:color w:val="000000"/>
          <w:sz w:val="24"/>
          <w:szCs w:val="24"/>
          <w:lang w:val="id-ID" w:eastAsia="id-ID"/>
        </w:rPr>
      </w:pPr>
    </w:p>
    <w:p w14:paraId="6F61C758" w14:textId="77777777" w:rsidR="00990B18" w:rsidRPr="00990B18" w:rsidRDefault="00990B18" w:rsidP="00990B18">
      <w:pPr>
        <w:spacing w:before="100" w:beforeAutospacing="1"/>
        <w:ind w:firstLine="0"/>
        <w:outlineLvl w:val="2"/>
        <w:rPr>
          <w:rFonts w:ascii="Garamond" w:eastAsia="Times New Roman" w:hAnsi="Garamond" w:cs="Times New Roman"/>
          <w:b/>
          <w:bCs/>
          <w:sz w:val="24"/>
          <w:szCs w:val="24"/>
          <w:lang w:val="en-ID"/>
        </w:rPr>
      </w:pPr>
      <w:r w:rsidRPr="00990B18">
        <w:rPr>
          <w:rFonts w:ascii="Garamond" w:eastAsia="Times New Roman" w:hAnsi="Garamond" w:cs="Times New Roman"/>
          <w:b/>
          <w:bCs/>
          <w:sz w:val="24"/>
          <w:szCs w:val="24"/>
          <w:lang w:val="en-ID"/>
        </w:rPr>
        <w:t>Landasan Teori Sistem E-Ticketing</w:t>
      </w:r>
    </w:p>
    <w:p w14:paraId="15296897" w14:textId="77777777" w:rsidR="00990B18" w:rsidRPr="00990B18" w:rsidRDefault="00990B18" w:rsidP="00990B18">
      <w:pPr>
        <w:ind w:firstLine="567"/>
        <w:jc w:val="both"/>
        <w:rPr>
          <w:rFonts w:ascii="Garamond" w:eastAsia="Times New Roman" w:hAnsi="Garamond" w:cs="Times New Roman"/>
          <w:sz w:val="24"/>
          <w:szCs w:val="24"/>
          <w:lang w:val="en-ID"/>
        </w:rPr>
      </w:pPr>
      <w:r w:rsidRPr="00990B18">
        <w:rPr>
          <w:rFonts w:ascii="Garamond" w:eastAsia="Times New Roman" w:hAnsi="Garamond" w:cs="Times New Roman"/>
          <w:sz w:val="24"/>
          <w:szCs w:val="24"/>
          <w:lang w:val="en-ID"/>
        </w:rPr>
        <w:t>Sistem e-ticketing adalah platform digital yang memungkinkan pengguna untuk membeli, menyimpan, dan memverifikasi tiket secara elektronik tanpa memerlukan tiket fisik berbahan kertas, sebagaimana dijelaskan oleh Wong, Tan, &amp; Wei (2022). Dalam konteks industri transportasi, implementasi e-ticketing telah dilakukan di berbagai moda transportasi termasuk kereta api, bus, pesawat terbang, dan transportasi publik perkotaan lainnya dengan tingkat adopsi yang terus meningkat (García-Martínez, González-López, &amp; Rodríguez-Sánchez, 2023). Komponen utama sistem e-ticketing mencakup portal pemesanan online sebagai interface bagi pengguna untuk melakukan pemesanan tiket, database pengguna untuk penyimpanan data pengguna dan riwayat transaksi, payment gateway sebagai sistem pembayaran yang aman dan terintegrasi, tiket digital dalam format yang dapat disimpan di perangkat mobile atau dicetak, sistem verifikasi untuk memvalidasi keaslian tiket, serta mobile application untuk penyimpanan dan manajemen tiket digital.</w:t>
      </w:r>
    </w:p>
    <w:p w14:paraId="709E38CD" w14:textId="77777777" w:rsidR="00990B18" w:rsidRPr="00990B18" w:rsidRDefault="00990B18" w:rsidP="00990B18">
      <w:pPr>
        <w:ind w:firstLine="567"/>
        <w:jc w:val="both"/>
        <w:rPr>
          <w:rFonts w:ascii="Garamond" w:eastAsia="Times New Roman" w:hAnsi="Garamond" w:cs="Times New Roman"/>
          <w:sz w:val="24"/>
          <w:szCs w:val="24"/>
          <w:lang w:val="en-ID"/>
        </w:rPr>
      </w:pPr>
      <w:r w:rsidRPr="00990B18">
        <w:rPr>
          <w:rFonts w:ascii="Garamond" w:eastAsia="Times New Roman" w:hAnsi="Garamond" w:cs="Times New Roman"/>
          <w:sz w:val="24"/>
          <w:szCs w:val="24"/>
          <w:lang w:val="en-ID"/>
        </w:rPr>
        <w:t>Keuntungan implementasi e-ticketing sangat beragam dan meliputi pengurangan risiko duplikasi tiket, peningkatan efisiensi operasional perusahaan transportasi, pengalaman pengguna yang lebih baik dan seamless, serta ketersediaan data real-time untuk analisis pola perjalanan penumpang dan pengambilan keputusan strategis, seperti yang dicatat oleh Department of Transport and Logistics (2024). Namun demikian, sistem ini juga menghadapi berbagai risiko keamanan yang serius seperti pencurian data pengguna, duplikasi tiket digital oleh pihak yang tidak bertanggung jawab, dan manipulasi informasi tiket untuk keuntungan ilegal (Jamal, Kim, &amp; Lee, 2023).</w:t>
      </w:r>
    </w:p>
    <w:p w14:paraId="76E9B1C9" w14:textId="77777777" w:rsidR="00990B18" w:rsidRDefault="00990B18" w:rsidP="00990B18">
      <w:pPr>
        <w:ind w:firstLine="0"/>
        <w:jc w:val="both"/>
        <w:outlineLvl w:val="2"/>
        <w:rPr>
          <w:rFonts w:ascii="Garamond" w:eastAsia="Times New Roman" w:hAnsi="Garamond" w:cs="Times New Roman"/>
          <w:b/>
          <w:bCs/>
          <w:sz w:val="24"/>
          <w:szCs w:val="24"/>
          <w:lang w:val="en-ID"/>
        </w:rPr>
      </w:pPr>
    </w:p>
    <w:p w14:paraId="00F60969" w14:textId="44010A01" w:rsidR="00990B18" w:rsidRPr="00990B18" w:rsidRDefault="00990B18" w:rsidP="00990B18">
      <w:pPr>
        <w:ind w:firstLine="0"/>
        <w:jc w:val="both"/>
        <w:outlineLvl w:val="2"/>
        <w:rPr>
          <w:rFonts w:ascii="Garamond" w:eastAsia="Times New Roman" w:hAnsi="Garamond" w:cs="Times New Roman"/>
          <w:b/>
          <w:bCs/>
          <w:sz w:val="24"/>
          <w:szCs w:val="24"/>
          <w:lang w:val="en-ID"/>
        </w:rPr>
      </w:pPr>
      <w:r w:rsidRPr="00990B18">
        <w:rPr>
          <w:rFonts w:ascii="Garamond" w:eastAsia="Times New Roman" w:hAnsi="Garamond" w:cs="Times New Roman"/>
          <w:b/>
          <w:bCs/>
          <w:sz w:val="24"/>
          <w:szCs w:val="24"/>
          <w:lang w:val="en-ID"/>
        </w:rPr>
        <w:t>Landasan Teori Kriptografi AES</w:t>
      </w:r>
    </w:p>
    <w:p w14:paraId="79D3BB36" w14:textId="77777777" w:rsidR="00990B18" w:rsidRPr="00990B18" w:rsidRDefault="00990B18" w:rsidP="00990B18">
      <w:pPr>
        <w:ind w:firstLine="567"/>
        <w:jc w:val="both"/>
        <w:rPr>
          <w:rFonts w:ascii="Garamond" w:eastAsia="Times New Roman" w:hAnsi="Garamond" w:cs="Times New Roman"/>
          <w:sz w:val="24"/>
          <w:szCs w:val="24"/>
          <w:lang w:val="en-ID"/>
        </w:rPr>
      </w:pPr>
      <w:r w:rsidRPr="00990B18">
        <w:rPr>
          <w:rFonts w:ascii="Garamond" w:eastAsia="Times New Roman" w:hAnsi="Garamond" w:cs="Times New Roman"/>
          <w:sz w:val="24"/>
          <w:szCs w:val="24"/>
          <w:lang w:val="en-ID"/>
        </w:rPr>
        <w:t>Kriptografi adalah ilmu dan seni menyamarkan informasi sehingga hanya pihak yang memiliki otorisasi yang dapat mengakses dan memahami informasi tersebut (Stallings &amp; Brown, 2022). Teknik kriptografi secara umum dibagi menjadi dua kategori utama berdasarkan mekanisme kunci yang digunakan. Kategori pertama adalah enkripsi simetris yang menggunakan kunci yang sama untuk proses enkripsi dan dekripsi, dengan contoh algoritma yang terkenal adalah AES, DES, dan RC4 (Kaufman, Perlman, &amp; Speciner, 2021). Kategori kedua adalah enkripsi asimetris yang menggunakan sepasang kunci berbeda yakni public key dan private key untuk proses enkripsi dan dekripsi (Menezes, van Oorschot, &amp; Vanstone, 2018).</w:t>
      </w:r>
    </w:p>
    <w:p w14:paraId="4AC1FE0E" w14:textId="77777777" w:rsidR="00990B18" w:rsidRPr="00990B18" w:rsidRDefault="00990B18" w:rsidP="00990B18">
      <w:pPr>
        <w:ind w:firstLine="567"/>
        <w:jc w:val="both"/>
        <w:rPr>
          <w:rFonts w:ascii="Garamond" w:eastAsia="Times New Roman" w:hAnsi="Garamond" w:cs="Times New Roman"/>
          <w:sz w:val="24"/>
          <w:szCs w:val="24"/>
          <w:lang w:val="en-ID"/>
        </w:rPr>
      </w:pPr>
      <w:r w:rsidRPr="00990B18">
        <w:rPr>
          <w:rFonts w:ascii="Garamond" w:eastAsia="Times New Roman" w:hAnsi="Garamond" w:cs="Times New Roman"/>
          <w:sz w:val="24"/>
          <w:szCs w:val="24"/>
          <w:lang w:val="en-ID"/>
        </w:rPr>
        <w:t>Advanced Encryption Standard (AES) adalah algoritma kriptografi simetris yang secara resmi diadopsi sebagai standar enkripsi oleh NIST pada tahun 2001 setelah melalui proses seleksi yang ketat dan kompetitif (NIST, 2001). AES dirancang untuk menggantikan standar sebelumnya yaitu DES (Data Encryption Standard) yang sudah dianggap tidak aman lagi karena panjang kuncinya yang relatif pendek dan rentan terhadap serangan brute-force dengan komputasi modern (Coppersmith, 1994). AES memiliki beberapa karakteristik penting yang menjadikannya sangat andal untuk keperluan keamanan data. Pertama, AES menggunakan enkripsi blok dengan ukuran blok tetap 128-bit atau 16 bytes. Kedua, AES mendukung panjang kunci variabel yaitu 128-bit, 192-bit, atau 256-bit sesuai dengan kebutuhan tingkat keamanan. Ketiga, jumlah putaran enkripsi (rounds) tergantung pada panjang kunci yang dipilih, dimana kunci 128-bit menggunakan 10 rounds, kunci 192-bit menggunakan 12 rounds, dan kunci 256-bit menggunakan 14 rounds untuk memberikan tingkat keamanan maksimal.</w:t>
      </w:r>
    </w:p>
    <w:p w14:paraId="0F3C32A2" w14:textId="77777777" w:rsidR="00990B18" w:rsidRPr="00990B18" w:rsidRDefault="00990B18" w:rsidP="00990B18">
      <w:pPr>
        <w:ind w:firstLine="567"/>
        <w:jc w:val="both"/>
        <w:rPr>
          <w:rFonts w:ascii="Garamond" w:eastAsia="Times New Roman" w:hAnsi="Garamond" w:cs="Times New Roman"/>
          <w:sz w:val="24"/>
          <w:szCs w:val="24"/>
          <w:lang w:val="en-ID"/>
        </w:rPr>
      </w:pPr>
      <w:r w:rsidRPr="00990B18">
        <w:rPr>
          <w:rFonts w:ascii="Garamond" w:eastAsia="Times New Roman" w:hAnsi="Garamond" w:cs="Times New Roman"/>
          <w:sz w:val="24"/>
          <w:szCs w:val="24"/>
          <w:lang w:val="en-ID"/>
        </w:rPr>
        <w:t>Proses enkripsi AES terdiri dari beberapa langkah transformasi yang kompleks dan saling terkait (Rijmen &amp; Daemen, 2020). Langkah pertama adalah AddRoundKey yang melakukan operasi XOR antara state dengan round key yang dihasilkan dari key expansion. Langkah kedua adalah SubBytes yang melakukan substitusi setiap byte dalam state menggunakan S-box atau Substitution Box yang telah ditentukan. Langkah ketiga adalah ShiftRows yang melakukan rotasi baris-baris dalam state array dengan offset yang berbeda untuk setiap baris. Langkah keempat adalah MixColumns yang melakukan perkalian matriks pada state dengan matriks konstan, namun langkah ini tidak dilakukan pada putaran terakhir. Kelima langkah tersebut kemudian diulang sesuai dengan jumlah putaran yang ditentukan oleh panjang kunci. Proses dekripsi merupakan kebalikan dari enkripsi dengan urutan operasi yang dibalik dan menggunakan inverse transformations (Konheim, 2021).</w:t>
      </w:r>
    </w:p>
    <w:p w14:paraId="136F38A3" w14:textId="77777777" w:rsidR="00990B18" w:rsidRPr="00990B18" w:rsidRDefault="00990B18" w:rsidP="00990B18">
      <w:pPr>
        <w:ind w:firstLine="567"/>
        <w:jc w:val="both"/>
        <w:rPr>
          <w:rFonts w:ascii="Garamond" w:eastAsia="Times New Roman" w:hAnsi="Garamond" w:cs="Times New Roman"/>
          <w:sz w:val="24"/>
          <w:szCs w:val="24"/>
          <w:lang w:val="en-ID"/>
        </w:rPr>
      </w:pPr>
      <w:r w:rsidRPr="00990B18">
        <w:rPr>
          <w:rFonts w:ascii="Garamond" w:eastAsia="Times New Roman" w:hAnsi="Garamond" w:cs="Times New Roman"/>
          <w:sz w:val="24"/>
          <w:szCs w:val="24"/>
          <w:lang w:val="en-ID"/>
        </w:rPr>
        <w:lastRenderedPageBreak/>
        <w:t>Keamanan AES telah dianalisis secara ekstensif oleh komunitas kriptografi internasional selama lebih dari dua dekade (Ferguson, Schneier, &amp; Kohno, 2023). Hingga saat ini, tidak ada serangan praktis yang efektif terhadap AES dengan implementasi yang benar dan sesuai standar (Biham &amp; Shamir, 2022). Keamanan AES-256 khususnya dianggap cukup kuat untuk melindungi data dengan klasifikasi tinggi bahkan untuk penggunaan jangka panjang dan dapat bertahan terhadap kemajuan teknologi komputasi di masa depan (National Security Agency, 2023). Namun demikian, keamanan AES dalam praktiknya sangat bergantung pada beberapa faktor kritis seperti manajemen kunci yang mencakup penyimpanan kunci yang aman dan penggantian berkala, implementasi perangkat lunak yang bebas dari cacat keamanan dan bug, pemilihan mode operasi yang tepat seperti CBC, CTR, atau GCM sesuai dengan kebutuhan aplikasi, serta penggunaan Initialization Vector (IV) yang benar-benar acak untuk setiap proses enkripsi khususnya dalam mode CBC.</w:t>
      </w:r>
    </w:p>
    <w:p w14:paraId="7D1FB21D" w14:textId="77777777" w:rsidR="00990B18" w:rsidRDefault="00990B18" w:rsidP="00990B18">
      <w:pPr>
        <w:ind w:firstLine="0"/>
        <w:jc w:val="both"/>
        <w:outlineLvl w:val="2"/>
        <w:rPr>
          <w:rFonts w:ascii="Garamond" w:eastAsia="Times New Roman" w:hAnsi="Garamond" w:cs="Times New Roman"/>
          <w:b/>
          <w:bCs/>
          <w:sz w:val="24"/>
          <w:szCs w:val="24"/>
          <w:lang w:val="en-ID"/>
        </w:rPr>
      </w:pPr>
    </w:p>
    <w:p w14:paraId="2CDC7924" w14:textId="07E52742" w:rsidR="00990B18" w:rsidRPr="00990B18" w:rsidRDefault="00990B18" w:rsidP="00990B18">
      <w:pPr>
        <w:ind w:firstLine="0"/>
        <w:jc w:val="both"/>
        <w:outlineLvl w:val="2"/>
        <w:rPr>
          <w:rFonts w:ascii="Garamond" w:eastAsia="Times New Roman" w:hAnsi="Garamond" w:cs="Times New Roman"/>
          <w:b/>
          <w:bCs/>
          <w:sz w:val="24"/>
          <w:szCs w:val="24"/>
          <w:lang w:val="en-ID"/>
        </w:rPr>
      </w:pPr>
      <w:r w:rsidRPr="00990B18">
        <w:rPr>
          <w:rFonts w:ascii="Garamond" w:eastAsia="Times New Roman" w:hAnsi="Garamond" w:cs="Times New Roman"/>
          <w:b/>
          <w:bCs/>
          <w:sz w:val="24"/>
          <w:szCs w:val="24"/>
          <w:lang w:val="en-ID"/>
        </w:rPr>
        <w:t>Teknologi QR Code</w:t>
      </w:r>
    </w:p>
    <w:p w14:paraId="21202F33" w14:textId="77777777" w:rsidR="00990B18" w:rsidRPr="00990B18" w:rsidRDefault="00990B18" w:rsidP="00990B18">
      <w:pPr>
        <w:ind w:firstLine="567"/>
        <w:jc w:val="both"/>
        <w:rPr>
          <w:rFonts w:ascii="Garamond" w:eastAsia="Times New Roman" w:hAnsi="Garamond" w:cs="Times New Roman"/>
          <w:sz w:val="24"/>
          <w:szCs w:val="24"/>
          <w:lang w:val="en-ID"/>
        </w:rPr>
      </w:pPr>
      <w:r w:rsidRPr="00990B18">
        <w:rPr>
          <w:rFonts w:ascii="Garamond" w:eastAsia="Times New Roman" w:hAnsi="Garamond" w:cs="Times New Roman"/>
          <w:sz w:val="24"/>
          <w:szCs w:val="24"/>
          <w:lang w:val="en-ID"/>
        </w:rPr>
        <w:t xml:space="preserve">Quick Response (QR) Code adalah jenis kode matriks dua dimensi yang memiliki kemampuan menyimpan informasi dalam jumlah besar dan dapat dipindai dengan mudah menggunakan perangkat mobile modern (Ohbuchi, Hanaizumi, &amp; Hase, 2004). QR code telah menjadi standar de facto dalam sistem e-ticketing karena memiliki beberapa keuntungan signifikan. Pertama, QR code memiliki kapasitas penyimpanan yang besar yakni dapat menyimpan hingga 4.296 karakter alfanumerik atau </w:t>
      </w:r>
      <w:proofErr w:type="gramStart"/>
      <w:r w:rsidRPr="00990B18">
        <w:rPr>
          <w:rFonts w:ascii="Garamond" w:eastAsia="Times New Roman" w:hAnsi="Garamond" w:cs="Times New Roman"/>
          <w:sz w:val="24"/>
          <w:szCs w:val="24"/>
          <w:lang w:val="en-ID"/>
        </w:rPr>
        <w:t>2.953 byte</w:t>
      </w:r>
      <w:proofErr w:type="gramEnd"/>
      <w:r w:rsidRPr="00990B18">
        <w:rPr>
          <w:rFonts w:ascii="Garamond" w:eastAsia="Times New Roman" w:hAnsi="Garamond" w:cs="Times New Roman"/>
          <w:sz w:val="24"/>
          <w:szCs w:val="24"/>
          <w:lang w:val="en-ID"/>
        </w:rPr>
        <w:t xml:space="preserve"> data biner. Kedua, QR code memiliki ketahanan terhadap kerusakan fisik dengan error correction capability hingga 30 persen, sehingga kode tetap dapat dibaca meskipun sebagian gambar rusak atau kotor. Ketiga, QR code sangat mudah diakses karena dapat dipindai menggunakan aplikasi kamera mobile biasa tanpa memerlukan perangkat khusus. Keempat, QR code sangat fleksibel karena dapat berisi berbagai jenis data seperti URL, plain text, atau data biner terenkripsi.</w:t>
      </w:r>
    </w:p>
    <w:p w14:paraId="6ABF7830" w14:textId="77777777" w:rsidR="00990B18" w:rsidRPr="00990B18" w:rsidRDefault="00990B18" w:rsidP="00990B18">
      <w:pPr>
        <w:ind w:firstLine="567"/>
        <w:jc w:val="both"/>
        <w:rPr>
          <w:rFonts w:ascii="Garamond" w:eastAsia="Times New Roman" w:hAnsi="Garamond" w:cs="Times New Roman"/>
          <w:sz w:val="24"/>
          <w:szCs w:val="24"/>
          <w:lang w:val="en-ID"/>
        </w:rPr>
      </w:pPr>
      <w:r w:rsidRPr="00990B18">
        <w:rPr>
          <w:rFonts w:ascii="Garamond" w:eastAsia="Times New Roman" w:hAnsi="Garamond" w:cs="Times New Roman"/>
          <w:sz w:val="24"/>
          <w:szCs w:val="24"/>
          <w:lang w:val="en-ID"/>
        </w:rPr>
        <w:t>Dalam sistem e-ticketing yang menggunakan AES, QR code dimanfaatkan untuk menyimpan data tiket yang telah dienkripsi sebelumnya (Dubey, Sharma, &amp; Kumar, 2023). Data yang telah melalui proses enkripsi AES-256 kemudian di-encode ke dalam format QR code, dan hanya dapat didekripsi kembali dengan menggunakan kunci master yang tepat pada saat proses verifikasi tiket dilakukan oleh petugas (Pandey, Singh, &amp; Verma, 2023). Pendekatan ini memberikan lapisan keamanan ganda karena data yang tersimpan dalam QR code tidak dapat dibaca secara langsung tanpa proses dekripsi yang benar.</w:t>
      </w:r>
    </w:p>
    <w:p w14:paraId="4E72C046" w14:textId="77777777" w:rsidR="00990B18" w:rsidRPr="00990B18" w:rsidRDefault="00990B18" w:rsidP="00990B18">
      <w:pPr>
        <w:pBdr>
          <w:top w:val="nil"/>
          <w:left w:val="nil"/>
          <w:bottom w:val="nil"/>
          <w:right w:val="nil"/>
          <w:between w:val="nil"/>
        </w:pBdr>
        <w:ind w:firstLine="567"/>
        <w:jc w:val="both"/>
        <w:rPr>
          <w:rFonts w:ascii="Garamond" w:eastAsia="Times New Roman" w:hAnsi="Garamond" w:cs="Times New Roman"/>
          <w:color w:val="000000"/>
          <w:sz w:val="24"/>
          <w:szCs w:val="24"/>
          <w:lang w:val="id-ID" w:eastAsia="id-ID"/>
        </w:rPr>
      </w:pPr>
    </w:p>
    <w:p w14:paraId="23471A6B" w14:textId="77777777" w:rsidR="00990B18" w:rsidRPr="00990B18" w:rsidRDefault="00990B18" w:rsidP="00990B18">
      <w:pPr>
        <w:pBdr>
          <w:top w:val="nil"/>
          <w:left w:val="nil"/>
          <w:bottom w:val="nil"/>
          <w:right w:val="nil"/>
          <w:between w:val="nil"/>
        </w:pBdr>
        <w:ind w:firstLine="0"/>
        <w:jc w:val="both"/>
        <w:rPr>
          <w:rFonts w:ascii="Garamond" w:eastAsia="Times New Roman" w:hAnsi="Garamond" w:cs="Times New Roman"/>
          <w:b/>
          <w:bCs/>
          <w:color w:val="000000"/>
          <w:sz w:val="24"/>
          <w:szCs w:val="24"/>
          <w:lang w:val="id-ID" w:eastAsia="id-ID"/>
        </w:rPr>
      </w:pPr>
      <w:r w:rsidRPr="00990B18">
        <w:rPr>
          <w:rFonts w:ascii="Garamond" w:eastAsia="Times New Roman" w:hAnsi="Garamond" w:cs="Times New Roman"/>
          <w:b/>
          <w:bCs/>
          <w:color w:val="000000"/>
          <w:sz w:val="24"/>
          <w:szCs w:val="24"/>
          <w:lang w:val="id-ID" w:eastAsia="id-ID"/>
        </w:rPr>
        <w:t>Tools dan Teknologi Implementasi</w:t>
      </w:r>
    </w:p>
    <w:p w14:paraId="79CD3E4E" w14:textId="77777777" w:rsidR="00990B18" w:rsidRPr="00990B18" w:rsidRDefault="00990B18" w:rsidP="00990B18">
      <w:pPr>
        <w:pBdr>
          <w:top w:val="nil"/>
          <w:left w:val="nil"/>
          <w:bottom w:val="nil"/>
          <w:right w:val="nil"/>
          <w:between w:val="nil"/>
        </w:pBdr>
        <w:ind w:firstLine="567"/>
        <w:jc w:val="both"/>
        <w:rPr>
          <w:rFonts w:ascii="Garamond" w:eastAsia="Times New Roman" w:hAnsi="Garamond" w:cs="Times New Roman"/>
          <w:color w:val="000000"/>
          <w:sz w:val="24"/>
          <w:szCs w:val="24"/>
          <w:lang w:val="id-ID" w:eastAsia="id-ID"/>
        </w:rPr>
      </w:pPr>
      <w:r w:rsidRPr="00990B18">
        <w:rPr>
          <w:rFonts w:ascii="Garamond" w:eastAsia="Times New Roman" w:hAnsi="Garamond" w:cs="Times New Roman"/>
          <w:color w:val="000000"/>
          <w:sz w:val="24"/>
          <w:szCs w:val="24"/>
          <w:lang w:val="id-ID" w:eastAsia="id-ID"/>
        </w:rPr>
        <w:t>Implementasi prototipe sistem menggunakan berbagai tools dan teknologi modern yang telah terbukti handal. Untuk backend framework, digunakan Java dengan library Bouncy Castle atau Apache Commons Codec untuk implementasi algoritma AES yang sesuai standar. Untuk frontend, digunakan JavaScript atau TypeScript dengan framework modern seperti React atau Vue.js untuk membangun user interface yang responsif dan user-friendly. Untuk database, digunakan PostgreSQL atau MySQL dengan fitur enkripsi data sensitif yang built-in. Untuk pembuatan dan pembacaan QR code, digunakan library ZXing (Zebra Crossing) yang merupakan library open-source yang sangat populer dan reliabel. Untuk security testing dan penetration testing, digunakan OWASP ZAP yang merupakan tool standar industri untuk mendeteksi kerentanan keamanan. Development environment yang digunakan meliputi IDE seperti IntelliJ IDEA atau Visual Studio Code, serta version control system Git untuk manajemen kode sumber.</w:t>
      </w:r>
    </w:p>
    <w:p w14:paraId="51DC2275" w14:textId="77777777" w:rsidR="00990B18" w:rsidRPr="00990B18" w:rsidRDefault="00990B18" w:rsidP="00990B18">
      <w:pPr>
        <w:pBdr>
          <w:top w:val="nil"/>
          <w:left w:val="nil"/>
          <w:bottom w:val="nil"/>
          <w:right w:val="nil"/>
          <w:between w:val="nil"/>
        </w:pBdr>
        <w:ind w:firstLine="567"/>
        <w:jc w:val="both"/>
        <w:rPr>
          <w:rFonts w:ascii="Garamond" w:eastAsia="Times New Roman" w:hAnsi="Garamond" w:cs="Times New Roman"/>
          <w:color w:val="000000"/>
          <w:sz w:val="24"/>
          <w:szCs w:val="24"/>
          <w:lang w:val="id-ID" w:eastAsia="id-ID"/>
        </w:rPr>
      </w:pPr>
    </w:p>
    <w:p w14:paraId="0522C08B" w14:textId="77777777" w:rsidR="00990B18" w:rsidRPr="00990B18" w:rsidRDefault="00990B18" w:rsidP="00990B18">
      <w:pPr>
        <w:pBdr>
          <w:top w:val="nil"/>
          <w:left w:val="nil"/>
          <w:bottom w:val="nil"/>
          <w:right w:val="nil"/>
          <w:between w:val="nil"/>
        </w:pBdr>
        <w:ind w:firstLine="0"/>
        <w:jc w:val="both"/>
        <w:rPr>
          <w:rFonts w:ascii="Garamond" w:eastAsia="Times New Roman" w:hAnsi="Garamond" w:cs="Times New Roman"/>
          <w:b/>
          <w:bCs/>
          <w:color w:val="000000"/>
          <w:sz w:val="24"/>
          <w:szCs w:val="24"/>
          <w:lang w:val="id-ID" w:eastAsia="id-ID"/>
        </w:rPr>
      </w:pPr>
      <w:r w:rsidRPr="00990B18">
        <w:rPr>
          <w:rFonts w:ascii="Garamond" w:eastAsia="Times New Roman" w:hAnsi="Garamond" w:cs="Times New Roman"/>
          <w:b/>
          <w:bCs/>
          <w:color w:val="000000"/>
          <w:sz w:val="24"/>
          <w:szCs w:val="24"/>
          <w:lang w:val="id-ID" w:eastAsia="id-ID"/>
        </w:rPr>
        <w:t>Parameter Evaluasi Keamanan</w:t>
      </w:r>
    </w:p>
    <w:p w14:paraId="21414667" w14:textId="77777777" w:rsidR="00990B18" w:rsidRPr="00990B18" w:rsidRDefault="00990B18" w:rsidP="00990B18">
      <w:pPr>
        <w:pBdr>
          <w:top w:val="nil"/>
          <w:left w:val="nil"/>
          <w:bottom w:val="nil"/>
          <w:right w:val="nil"/>
          <w:between w:val="nil"/>
        </w:pBdr>
        <w:ind w:firstLine="567"/>
        <w:jc w:val="both"/>
        <w:rPr>
          <w:rFonts w:ascii="Garamond" w:eastAsia="Times New Roman" w:hAnsi="Garamond" w:cs="Times New Roman"/>
          <w:color w:val="000000"/>
          <w:sz w:val="24"/>
          <w:szCs w:val="24"/>
          <w:lang w:val="id-ID" w:eastAsia="id-ID"/>
        </w:rPr>
      </w:pPr>
      <w:r w:rsidRPr="00990B18">
        <w:rPr>
          <w:rFonts w:ascii="Garamond" w:eastAsia="Times New Roman" w:hAnsi="Garamond" w:cs="Times New Roman"/>
          <w:color w:val="000000"/>
          <w:sz w:val="24"/>
          <w:szCs w:val="24"/>
          <w:lang w:val="id-ID" w:eastAsia="id-ID"/>
        </w:rPr>
        <w:t xml:space="preserve">Evaluasi keamanan sistem dilakukan menggunakan beberapa parameter penting yang komprehensif. Parameter pertama adalah kecepatan enkripsi dan dekripsi yang diukur dalam satuan milliseconds untuk mengevaluasi performa sistem. Parameter kedua adalah resistance terhadap serangan brute-force yang diukur dengan menghitung waktu teoritis yang diperlukan untuk memecahkan kunci melalui exhaustive search. Parameter ketiga adalah resistance terhadap duplikasi tiket yang mengevaluasi kemampuan sistem dalam mendeteksi dan mencegah penggunaan tiket duplikat. Parameter keempat adalah integritas data yang memverifikasi bahwa data tidak mengalami perubahan atau korupsi selama proses transmisi. Parameter kelima adalah keamanan kunci yang </w:t>
      </w:r>
      <w:r w:rsidRPr="00990B18">
        <w:rPr>
          <w:rFonts w:ascii="Garamond" w:eastAsia="Times New Roman" w:hAnsi="Garamond" w:cs="Times New Roman"/>
          <w:color w:val="000000"/>
          <w:sz w:val="24"/>
          <w:szCs w:val="24"/>
          <w:lang w:val="id-ID" w:eastAsia="id-ID"/>
        </w:rPr>
        <w:lastRenderedPageBreak/>
        <w:t>mengevaluasi mekanisme penyimpanan dan rotasi kunci untuk memastikan kunci master tetap aman dari akses tidak sah.</w:t>
      </w:r>
    </w:p>
    <w:p w14:paraId="60368FD8" w14:textId="77777777" w:rsidR="00990B18" w:rsidRPr="00990B18" w:rsidRDefault="00990B18" w:rsidP="00990B18">
      <w:pPr>
        <w:pBdr>
          <w:top w:val="nil"/>
          <w:left w:val="nil"/>
          <w:bottom w:val="nil"/>
          <w:right w:val="nil"/>
          <w:between w:val="nil"/>
        </w:pBdr>
        <w:ind w:firstLine="567"/>
        <w:jc w:val="both"/>
        <w:rPr>
          <w:rFonts w:ascii="Garamond" w:eastAsia="Times New Roman" w:hAnsi="Garamond" w:cs="Times New Roman"/>
          <w:color w:val="000000"/>
          <w:sz w:val="24"/>
          <w:szCs w:val="24"/>
          <w:lang w:val="id-ID" w:eastAsia="id-ID"/>
        </w:rPr>
      </w:pPr>
    </w:p>
    <w:p w14:paraId="283934AD" w14:textId="77777777" w:rsidR="00990B18" w:rsidRPr="00990B18" w:rsidRDefault="00990B18" w:rsidP="00990B18">
      <w:pPr>
        <w:pBdr>
          <w:top w:val="nil"/>
          <w:left w:val="nil"/>
          <w:bottom w:val="nil"/>
          <w:right w:val="nil"/>
          <w:between w:val="nil"/>
        </w:pBdr>
        <w:ind w:firstLine="0"/>
        <w:jc w:val="both"/>
        <w:rPr>
          <w:rFonts w:ascii="Garamond" w:eastAsia="Times New Roman" w:hAnsi="Garamond" w:cs="Times New Roman"/>
          <w:b/>
          <w:bCs/>
          <w:color w:val="000000"/>
          <w:sz w:val="24"/>
          <w:szCs w:val="24"/>
          <w:lang w:val="id-ID" w:eastAsia="id-ID"/>
        </w:rPr>
      </w:pPr>
      <w:r w:rsidRPr="00990B18">
        <w:rPr>
          <w:rFonts w:ascii="Garamond" w:eastAsia="Times New Roman" w:hAnsi="Garamond" w:cs="Times New Roman"/>
          <w:b/>
          <w:bCs/>
          <w:color w:val="000000"/>
          <w:sz w:val="24"/>
          <w:szCs w:val="24"/>
          <w:lang w:val="id-ID" w:eastAsia="id-ID"/>
        </w:rPr>
        <w:t>Arsitektur Sistem yang Dirancang</w:t>
      </w:r>
    </w:p>
    <w:p w14:paraId="35A69735" w14:textId="77777777" w:rsidR="00990B18" w:rsidRPr="00990B18" w:rsidRDefault="00990B18" w:rsidP="00990B18">
      <w:pPr>
        <w:pBdr>
          <w:top w:val="nil"/>
          <w:left w:val="nil"/>
          <w:bottom w:val="nil"/>
          <w:right w:val="nil"/>
          <w:between w:val="nil"/>
        </w:pBdr>
        <w:ind w:firstLine="567"/>
        <w:jc w:val="both"/>
        <w:rPr>
          <w:rFonts w:ascii="Garamond" w:eastAsia="Times New Roman" w:hAnsi="Garamond" w:cs="Times New Roman"/>
          <w:color w:val="000000"/>
          <w:sz w:val="24"/>
          <w:szCs w:val="24"/>
          <w:lang w:val="id-ID" w:eastAsia="id-ID"/>
        </w:rPr>
      </w:pPr>
      <w:r w:rsidRPr="00990B18">
        <w:rPr>
          <w:rFonts w:ascii="Garamond" w:eastAsia="Times New Roman" w:hAnsi="Garamond" w:cs="Times New Roman"/>
          <w:color w:val="000000"/>
          <w:sz w:val="24"/>
          <w:szCs w:val="24"/>
          <w:lang w:val="id-ID" w:eastAsia="id-ID"/>
        </w:rPr>
        <w:t>Arsitektur sistem e-ticketing dengan enkripsi AES dirancang dengan pendekatan modular yang terdiri dari beberapa komponen utama yang saling terintegrasi. Komponen pertama adalah User Interface Layer yang berfungsi sebagai interface pengguna melalui platform web atau mobile application. Komponen kedua adalah API Gateway yang mengelola seluruh komunikasi antara client dan server dengan mekanisme authentication dan rate limiting. Komponen ketiga adalah Authentication Service yang menangani proses autentikasi dan otorisasi pengguna menggunakan standar JWT atau OAuth2. Komponen keempat adalah Ticketing Service yang bertanggung jawab untuk pembuatan, penyimpanan, dan manajemen tiket secara menyeluruh. Komponen kelima adalah Encryption Service yang merupakan modul khusus untuk menangani semua proses enkripsi dan dekripsi menggunakan AES-256. Komponen keenam adalah QR Code Generator yang menghasilkan QR code terenkripsi dari data tiket. Komponen ketujuh adalah Verification Service yang memverifikasi dan mendekripsi tiket pada saat check-in penumpang. Komponen kedelapan adalah Database Layer yang menyimpan data pengguna dan tiket dengan enkripsi. Komponen terakhir adalah Logging and Audit system yang mencatat semua aktivitas untuk keperluan audit keamanan dan compliance.</w:t>
      </w:r>
    </w:p>
    <w:p w14:paraId="5303953C" w14:textId="77777777" w:rsidR="00990B18" w:rsidRPr="00990B18" w:rsidRDefault="00990B18" w:rsidP="00990B18">
      <w:pPr>
        <w:pBdr>
          <w:top w:val="nil"/>
          <w:left w:val="nil"/>
          <w:bottom w:val="nil"/>
          <w:right w:val="nil"/>
          <w:between w:val="nil"/>
        </w:pBdr>
        <w:ind w:firstLine="720"/>
        <w:jc w:val="both"/>
        <w:rPr>
          <w:rFonts w:ascii="Garamond" w:eastAsia="Times New Roman" w:hAnsi="Garamond" w:cs="Times New Roman"/>
          <w:color w:val="000000"/>
          <w:sz w:val="24"/>
          <w:szCs w:val="24"/>
          <w:lang w:val="id-ID" w:eastAsia="id-ID"/>
        </w:rPr>
      </w:pPr>
    </w:p>
    <w:p w14:paraId="2D569C52" w14:textId="77777777" w:rsidR="00990B18" w:rsidRPr="00990B18" w:rsidRDefault="00990B18" w:rsidP="00990B18">
      <w:pPr>
        <w:pBdr>
          <w:top w:val="nil"/>
          <w:left w:val="nil"/>
          <w:bottom w:val="nil"/>
          <w:right w:val="nil"/>
          <w:between w:val="nil"/>
        </w:pBdr>
        <w:ind w:firstLine="0"/>
        <w:jc w:val="center"/>
        <w:rPr>
          <w:rFonts w:ascii="Garamond" w:eastAsia="Times New Roman" w:hAnsi="Garamond" w:cs="Times New Roman"/>
          <w:color w:val="000000"/>
          <w:sz w:val="24"/>
          <w:szCs w:val="24"/>
          <w:lang w:val="en-ID" w:eastAsia="id-ID"/>
        </w:rPr>
      </w:pPr>
      <w:r w:rsidRPr="00990B18">
        <w:rPr>
          <w:rFonts w:ascii="Garamond" w:eastAsia="Times New Roman" w:hAnsi="Garamond" w:cs="Times New Roman"/>
          <w:noProof/>
          <w:color w:val="000000"/>
          <w:sz w:val="24"/>
          <w:szCs w:val="24"/>
          <w:lang w:val="en-ID" w:eastAsia="id-ID"/>
        </w:rPr>
        <w:drawing>
          <wp:inline distT="0" distB="0" distL="0" distR="0" wp14:anchorId="0A00EF0A" wp14:editId="60DEF9AB">
            <wp:extent cx="2651760" cy="1917065"/>
            <wp:effectExtent l="0" t="0" r="0" b="6985"/>
            <wp:docPr id="1458940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40866" name="Picture 14589408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51760" cy="1917065"/>
                    </a:xfrm>
                    <a:prstGeom prst="rect">
                      <a:avLst/>
                    </a:prstGeom>
                  </pic:spPr>
                </pic:pic>
              </a:graphicData>
            </a:graphic>
          </wp:inline>
        </w:drawing>
      </w:r>
    </w:p>
    <w:p w14:paraId="6EB7BC72" w14:textId="77777777" w:rsidR="00990B18" w:rsidRPr="00990B18" w:rsidRDefault="00990B18" w:rsidP="00990B18">
      <w:pPr>
        <w:pBdr>
          <w:top w:val="nil"/>
          <w:left w:val="nil"/>
          <w:bottom w:val="nil"/>
          <w:right w:val="nil"/>
          <w:between w:val="nil"/>
        </w:pBdr>
        <w:ind w:firstLine="720"/>
        <w:jc w:val="center"/>
        <w:rPr>
          <w:rFonts w:ascii="Garamond" w:eastAsia="Times New Roman" w:hAnsi="Garamond" w:cs="Times New Roman"/>
          <w:color w:val="000000"/>
          <w:sz w:val="24"/>
          <w:szCs w:val="24"/>
          <w:lang w:val="id-ID" w:eastAsia="id-ID"/>
        </w:rPr>
      </w:pPr>
    </w:p>
    <w:p w14:paraId="5207551C" w14:textId="0E37DA3D" w:rsidR="00990B18" w:rsidRPr="00990B18" w:rsidRDefault="00990B18" w:rsidP="00990B18">
      <w:pPr>
        <w:pBdr>
          <w:top w:val="nil"/>
          <w:left w:val="nil"/>
          <w:bottom w:val="nil"/>
          <w:right w:val="nil"/>
          <w:between w:val="nil"/>
        </w:pBdr>
        <w:ind w:firstLine="0"/>
        <w:jc w:val="center"/>
        <w:rPr>
          <w:rFonts w:ascii="Garamond" w:eastAsia="Times New Roman" w:hAnsi="Garamond" w:cs="Times New Roman"/>
          <w:b/>
          <w:bCs/>
          <w:color w:val="000000"/>
          <w:sz w:val="24"/>
          <w:szCs w:val="24"/>
          <w:lang w:val="id-ID" w:eastAsia="id-ID"/>
        </w:rPr>
      </w:pPr>
      <w:r w:rsidRPr="00990B18">
        <w:rPr>
          <w:rFonts w:ascii="Garamond" w:eastAsia="Times New Roman" w:hAnsi="Garamond" w:cs="Times New Roman"/>
          <w:b/>
          <w:bCs/>
          <w:color w:val="000000"/>
          <w:sz w:val="24"/>
          <w:szCs w:val="24"/>
          <w:lang w:val="id-ID" w:eastAsia="id-ID"/>
        </w:rPr>
        <w:t xml:space="preserve">Gambar </w:t>
      </w:r>
      <w:r w:rsidRPr="00990B18">
        <w:rPr>
          <w:rFonts w:ascii="Garamond" w:eastAsia="Times New Roman" w:hAnsi="Garamond" w:cs="Times New Roman"/>
          <w:b/>
          <w:bCs/>
          <w:color w:val="000000"/>
          <w:sz w:val="24"/>
          <w:szCs w:val="24"/>
          <w:lang w:val="en-US" w:eastAsia="id-ID"/>
        </w:rPr>
        <w:t>1</w:t>
      </w:r>
      <w:r w:rsidRPr="00990B18">
        <w:rPr>
          <w:rFonts w:ascii="Garamond" w:eastAsia="Times New Roman" w:hAnsi="Garamond" w:cs="Times New Roman"/>
          <w:b/>
          <w:bCs/>
          <w:color w:val="000000"/>
          <w:sz w:val="24"/>
          <w:szCs w:val="24"/>
          <w:lang w:val="id-ID" w:eastAsia="id-ID"/>
        </w:rPr>
        <w:t xml:space="preserve">. </w:t>
      </w:r>
      <w:r w:rsidRPr="00990B18">
        <w:rPr>
          <w:rFonts w:ascii="Garamond" w:eastAsia="Times New Roman" w:hAnsi="Garamond" w:cs="Times New Roman"/>
          <w:b/>
          <w:bCs/>
          <w:color w:val="000000"/>
          <w:sz w:val="24"/>
          <w:szCs w:val="24"/>
          <w:lang w:val="id-ID" w:eastAsia="id-ID"/>
        </w:rPr>
        <w:t xml:space="preserve">Arsitektur </w:t>
      </w:r>
      <w:r w:rsidRPr="00990B18">
        <w:rPr>
          <w:rFonts w:ascii="Garamond" w:eastAsia="Times New Roman" w:hAnsi="Garamond" w:cs="Times New Roman"/>
          <w:b/>
          <w:bCs/>
          <w:color w:val="000000"/>
          <w:sz w:val="24"/>
          <w:szCs w:val="24"/>
          <w:lang w:val="id-ID" w:eastAsia="id-ID"/>
        </w:rPr>
        <w:t xml:space="preserve">Sistem E-Ticketing Dengan Enkripsi </w:t>
      </w:r>
      <w:r w:rsidRPr="00990B18">
        <w:rPr>
          <w:rFonts w:ascii="Garamond" w:eastAsia="Times New Roman" w:hAnsi="Garamond" w:cs="Times New Roman"/>
          <w:b/>
          <w:bCs/>
          <w:color w:val="000000"/>
          <w:sz w:val="24"/>
          <w:szCs w:val="24"/>
          <w:lang w:val="id-ID" w:eastAsia="id-ID"/>
        </w:rPr>
        <w:t>AES</w:t>
      </w:r>
      <w:r w:rsidRPr="00990B18">
        <w:rPr>
          <w:rFonts w:ascii="Garamond" w:eastAsia="Times New Roman" w:hAnsi="Garamond" w:cs="Times New Roman"/>
          <w:b/>
          <w:bCs/>
          <w:color w:val="000000"/>
          <w:sz w:val="24"/>
          <w:szCs w:val="24"/>
          <w:lang w:val="id-ID" w:eastAsia="id-ID"/>
        </w:rPr>
        <w:t>-256 Menunjukkan Interaksi Antar Komponen Utama</w:t>
      </w:r>
    </w:p>
    <w:p w14:paraId="19C54645" w14:textId="77777777" w:rsidR="00990B18" w:rsidRPr="00990B18" w:rsidRDefault="00990B18" w:rsidP="00990B18">
      <w:pPr>
        <w:pBdr>
          <w:top w:val="nil"/>
          <w:left w:val="nil"/>
          <w:bottom w:val="nil"/>
          <w:right w:val="nil"/>
          <w:between w:val="nil"/>
        </w:pBdr>
        <w:ind w:firstLine="0"/>
        <w:jc w:val="center"/>
        <w:rPr>
          <w:rFonts w:ascii="Garamond" w:eastAsia="Times New Roman" w:hAnsi="Garamond" w:cs="Times New Roman"/>
          <w:b/>
          <w:bCs/>
          <w:color w:val="000000"/>
          <w:sz w:val="24"/>
          <w:szCs w:val="24"/>
          <w:lang w:val="id-ID" w:eastAsia="id-ID"/>
        </w:rPr>
      </w:pPr>
    </w:p>
    <w:p w14:paraId="40258B6D" w14:textId="77777777" w:rsidR="00990B18" w:rsidRPr="00990B18" w:rsidRDefault="00990B18" w:rsidP="00990B18">
      <w:pPr>
        <w:pBdr>
          <w:top w:val="nil"/>
          <w:left w:val="nil"/>
          <w:bottom w:val="nil"/>
          <w:right w:val="nil"/>
          <w:between w:val="nil"/>
        </w:pBdr>
        <w:ind w:firstLine="0"/>
        <w:jc w:val="both"/>
        <w:rPr>
          <w:rFonts w:ascii="Garamond" w:eastAsia="Times New Roman" w:hAnsi="Garamond" w:cs="Times New Roman"/>
          <w:b/>
          <w:bCs/>
          <w:color w:val="000000"/>
          <w:sz w:val="24"/>
          <w:szCs w:val="24"/>
          <w:lang w:val="id-ID" w:eastAsia="id-ID"/>
        </w:rPr>
      </w:pPr>
      <w:r w:rsidRPr="00990B18">
        <w:rPr>
          <w:rFonts w:ascii="Garamond" w:eastAsia="Times New Roman" w:hAnsi="Garamond" w:cs="Times New Roman"/>
          <w:b/>
          <w:bCs/>
          <w:color w:val="000000"/>
          <w:sz w:val="24"/>
          <w:szCs w:val="24"/>
          <w:lang w:val="id-ID" w:eastAsia="id-ID"/>
        </w:rPr>
        <w:t>Skema Enkripsi yang Digunakan</w:t>
      </w:r>
    </w:p>
    <w:p w14:paraId="7B629D93" w14:textId="77777777" w:rsidR="00990B18" w:rsidRPr="00990B18" w:rsidRDefault="00990B18" w:rsidP="00990B18">
      <w:pPr>
        <w:pBdr>
          <w:top w:val="nil"/>
          <w:left w:val="nil"/>
          <w:bottom w:val="nil"/>
          <w:right w:val="nil"/>
          <w:between w:val="nil"/>
        </w:pBdr>
        <w:ind w:firstLine="720"/>
        <w:jc w:val="both"/>
        <w:rPr>
          <w:rFonts w:ascii="Garamond" w:eastAsia="Times New Roman" w:hAnsi="Garamond" w:cs="Times New Roman"/>
          <w:color w:val="000000"/>
          <w:sz w:val="24"/>
          <w:szCs w:val="24"/>
          <w:lang w:val="id-ID" w:eastAsia="id-ID"/>
        </w:rPr>
      </w:pPr>
      <w:r w:rsidRPr="00990B18">
        <w:rPr>
          <w:rFonts w:ascii="Garamond" w:eastAsia="Times New Roman" w:hAnsi="Garamond" w:cs="Times New Roman"/>
          <w:color w:val="000000"/>
          <w:sz w:val="24"/>
          <w:szCs w:val="24"/>
          <w:lang w:val="id-ID" w:eastAsia="id-ID"/>
        </w:rPr>
        <w:t>Skema enkripsi yang diimplementasikan dalam sistem ini adalah AES-256 dengan mode CBC (Cipher Block Chaining) dan padding PKCS5. Kunci enkripsi yang digunakan adalah kunci master 256-bit yang disimpan dengan aman di key management system seperti Hardware Security Module (HSM) atau cloud-based Key Management Service. Initialization Vector (IV) yang digunakan adalah IV acak 16-byte yang dibuat secara unik untuk setiap proses enkripsi menggunakan Cryptographically Secure Pseudo-Random Number Generator (CSPRNG). Mode operasi CBC dipilih karena memberikan keamanan tambahan melalui mekanisme chaining dimana setiap block ciphertext bergantung pada block sebelumnya. Padding PKCS5 digunakan untuk menangani data yang ukurannya tidak aligned dengan block size 128-bit. Format output enkripsi dapat berupa hex string atau Base64 encoding untuk memudahkan penyimpanan dan transmisi data.</w:t>
      </w:r>
    </w:p>
    <w:p w14:paraId="11440D76" w14:textId="77777777" w:rsidR="00990B18" w:rsidRPr="00990B18" w:rsidRDefault="00990B18" w:rsidP="00990B18">
      <w:pPr>
        <w:pBdr>
          <w:top w:val="nil"/>
          <w:left w:val="nil"/>
          <w:bottom w:val="nil"/>
          <w:right w:val="nil"/>
          <w:between w:val="nil"/>
        </w:pBdr>
        <w:ind w:firstLine="720"/>
        <w:jc w:val="both"/>
        <w:rPr>
          <w:rFonts w:ascii="Garamond" w:eastAsia="Times New Roman" w:hAnsi="Garamond" w:cs="Times New Roman"/>
          <w:color w:val="000000"/>
          <w:sz w:val="24"/>
          <w:szCs w:val="24"/>
          <w:lang w:val="id-ID" w:eastAsia="id-ID"/>
        </w:rPr>
      </w:pPr>
    </w:p>
    <w:p w14:paraId="77A28608" w14:textId="77777777" w:rsidR="00990B18" w:rsidRPr="00990B18" w:rsidRDefault="00990B18" w:rsidP="00990B18">
      <w:pPr>
        <w:pBdr>
          <w:top w:val="nil"/>
          <w:left w:val="nil"/>
          <w:bottom w:val="nil"/>
          <w:right w:val="nil"/>
          <w:between w:val="nil"/>
        </w:pBdr>
        <w:ind w:firstLine="0"/>
        <w:jc w:val="center"/>
        <w:rPr>
          <w:rFonts w:ascii="Garamond" w:eastAsia="Times New Roman" w:hAnsi="Garamond" w:cs="Times New Roman"/>
          <w:color w:val="000000"/>
          <w:sz w:val="24"/>
          <w:szCs w:val="24"/>
          <w:lang w:val="id-ID" w:eastAsia="id-ID"/>
        </w:rPr>
      </w:pPr>
      <w:r w:rsidRPr="00990B18">
        <w:rPr>
          <w:rFonts w:ascii="Garamond" w:eastAsia="Times New Roman" w:hAnsi="Garamond" w:cs="Times New Roman"/>
          <w:noProof/>
          <w:color w:val="000000"/>
          <w:sz w:val="24"/>
          <w:szCs w:val="24"/>
          <w:lang w:val="id-ID" w:eastAsia="id-ID"/>
        </w:rPr>
        <w:lastRenderedPageBreak/>
        <w:drawing>
          <wp:inline distT="0" distB="0" distL="0" distR="0" wp14:anchorId="651D074F" wp14:editId="25AE5B03">
            <wp:extent cx="2651760" cy="5887085"/>
            <wp:effectExtent l="0" t="0" r="0" b="0"/>
            <wp:docPr id="22148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88374" name="Picture 2214883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51760" cy="5887085"/>
                    </a:xfrm>
                    <a:prstGeom prst="rect">
                      <a:avLst/>
                    </a:prstGeom>
                  </pic:spPr>
                </pic:pic>
              </a:graphicData>
            </a:graphic>
          </wp:inline>
        </w:drawing>
      </w:r>
    </w:p>
    <w:p w14:paraId="2E495026" w14:textId="65ADBD2D" w:rsidR="00990B18" w:rsidRPr="00990B18" w:rsidRDefault="00990B18" w:rsidP="00990B18">
      <w:pPr>
        <w:pBdr>
          <w:top w:val="nil"/>
          <w:left w:val="nil"/>
          <w:bottom w:val="nil"/>
          <w:right w:val="nil"/>
          <w:between w:val="nil"/>
        </w:pBdr>
        <w:ind w:firstLine="0"/>
        <w:jc w:val="center"/>
        <w:rPr>
          <w:rFonts w:ascii="Garamond" w:eastAsia="Times New Roman" w:hAnsi="Garamond" w:cs="Times New Roman"/>
          <w:b/>
          <w:bCs/>
          <w:color w:val="000000"/>
          <w:sz w:val="24"/>
          <w:szCs w:val="24"/>
          <w:lang w:val="id-ID" w:eastAsia="id-ID"/>
        </w:rPr>
      </w:pPr>
      <w:r w:rsidRPr="00990B18">
        <w:rPr>
          <w:rFonts w:ascii="Garamond" w:eastAsia="Times New Roman" w:hAnsi="Garamond" w:cs="Times New Roman"/>
          <w:b/>
          <w:bCs/>
          <w:color w:val="000000"/>
          <w:sz w:val="24"/>
          <w:szCs w:val="24"/>
          <w:lang w:val="id-ID" w:eastAsia="id-ID"/>
        </w:rPr>
        <w:t>Gambar 2. Flowchart proses enkripsi dan dekripsi data tiket menggunakan AES-256 CBC</w:t>
      </w:r>
    </w:p>
    <w:p w14:paraId="753DFA06" w14:textId="77777777" w:rsidR="00990B18" w:rsidRDefault="00990B18" w:rsidP="00990B18">
      <w:pPr>
        <w:pBdr>
          <w:top w:val="nil"/>
          <w:left w:val="nil"/>
          <w:bottom w:val="nil"/>
          <w:right w:val="nil"/>
          <w:between w:val="nil"/>
        </w:pBdr>
        <w:ind w:firstLine="0"/>
        <w:jc w:val="both"/>
        <w:rPr>
          <w:rFonts w:ascii="Garamond" w:eastAsia="Times New Roman" w:hAnsi="Garamond" w:cs="Times New Roman"/>
          <w:color w:val="000000"/>
          <w:sz w:val="24"/>
          <w:szCs w:val="24"/>
          <w:lang w:val="id-ID" w:eastAsia="id-ID"/>
        </w:rPr>
      </w:pPr>
    </w:p>
    <w:p w14:paraId="30FCE801" w14:textId="57550F6F" w:rsidR="00990B18" w:rsidRPr="00990B18" w:rsidRDefault="00990B18" w:rsidP="00990B18">
      <w:pPr>
        <w:pBdr>
          <w:top w:val="nil"/>
          <w:left w:val="nil"/>
          <w:bottom w:val="nil"/>
          <w:right w:val="nil"/>
          <w:between w:val="nil"/>
        </w:pBdr>
        <w:ind w:firstLine="720"/>
        <w:jc w:val="both"/>
        <w:rPr>
          <w:rFonts w:ascii="Garamond" w:eastAsia="Times New Roman" w:hAnsi="Garamond" w:cs="Times New Roman"/>
          <w:color w:val="000000"/>
          <w:sz w:val="24"/>
          <w:szCs w:val="24"/>
          <w:lang w:val="id-ID" w:eastAsia="id-ID"/>
        </w:rPr>
      </w:pPr>
      <w:r w:rsidRPr="00990B18">
        <w:rPr>
          <w:rFonts w:ascii="Garamond" w:eastAsia="Times New Roman" w:hAnsi="Garamond" w:cs="Times New Roman"/>
          <w:color w:val="000000"/>
          <w:sz w:val="24"/>
          <w:szCs w:val="24"/>
          <w:lang w:val="id-ID" w:eastAsia="id-ID"/>
        </w:rPr>
        <w:t>Data tiket yang dienkripsi mencakup beberapa field penting. Field pertama adalah nomor identitas penumpang dalam bentuk terenkripsi untuk melindungi privasi. Field kedua adalah nama lengkap penumpang yang juga dienkripsi. Field ketiga adalah informasi rute perjalanan dalam bentuk terenkripsi. Field keempat adalah tanggal dan waktu keberangkatan yang dienkripsi. Field kelima adalah nomor tempat duduk dalam bentuk terenkripsi. Field keenam adalah status tiket yang disimpan dalam plaintext untuk memungkinkan validasi cepat tanpa dekripsi penuh. Field terakhir adalah checksum untuk verifikasi integritas data yang juga disimpan dalam plaintext untuk deteksi cepat terhadap data corruption.</w:t>
      </w:r>
    </w:p>
    <w:p w14:paraId="715D3505" w14:textId="77777777" w:rsidR="00990B18" w:rsidRPr="00990B18" w:rsidRDefault="00990B18" w:rsidP="00990B18">
      <w:pPr>
        <w:pBdr>
          <w:top w:val="nil"/>
          <w:left w:val="nil"/>
          <w:bottom w:val="nil"/>
          <w:right w:val="nil"/>
          <w:between w:val="nil"/>
        </w:pBdr>
        <w:ind w:firstLine="0"/>
        <w:jc w:val="both"/>
        <w:rPr>
          <w:rFonts w:ascii="Garamond" w:eastAsia="Times New Roman" w:hAnsi="Garamond" w:cs="Times New Roman"/>
          <w:color w:val="000000"/>
          <w:sz w:val="24"/>
          <w:szCs w:val="24"/>
          <w:lang w:val="id-ID" w:eastAsia="id-ID"/>
        </w:rPr>
      </w:pPr>
    </w:p>
    <w:p w14:paraId="1FC7E5AC" w14:textId="771ED2E0" w:rsidR="00990B18" w:rsidRPr="00990B18" w:rsidRDefault="00990B18" w:rsidP="004E2926">
      <w:pPr>
        <w:tabs>
          <w:tab w:val="num" w:pos="720"/>
        </w:tabs>
        <w:ind w:firstLine="0"/>
        <w:outlineLvl w:val="0"/>
        <w:rPr>
          <w:rFonts w:ascii="Garamond" w:eastAsia="Times New Roman" w:hAnsi="Garamond" w:cs="Times New Roman"/>
          <w:b/>
          <w:iCs/>
          <w:color w:val="000000"/>
          <w:sz w:val="24"/>
          <w:szCs w:val="24"/>
          <w:lang w:val="id-ID" w:eastAsia="id-ID"/>
        </w:rPr>
      </w:pPr>
      <w:r w:rsidRPr="00990B18">
        <w:rPr>
          <w:rFonts w:ascii="Garamond" w:eastAsia="Times New Roman" w:hAnsi="Garamond" w:cs="Times New Roman"/>
          <w:b/>
          <w:iCs/>
          <w:color w:val="000000"/>
          <w:sz w:val="24"/>
          <w:szCs w:val="24"/>
          <w:lang w:val="en-US" w:eastAsia="id-ID"/>
        </w:rPr>
        <w:t>HASIL DAN PEMBAHASAN</w:t>
      </w:r>
    </w:p>
    <w:p w14:paraId="52C2BDD7" w14:textId="748CD6EE" w:rsidR="00990B18" w:rsidRPr="00990B18" w:rsidRDefault="00990B18" w:rsidP="00990B18">
      <w:pPr>
        <w:ind w:firstLine="0"/>
        <w:jc w:val="both"/>
        <w:rPr>
          <w:rFonts w:ascii="Garamond" w:eastAsia="Times New Roman" w:hAnsi="Garamond" w:cs="Times New Roman"/>
          <w:b/>
          <w:bCs/>
          <w:color w:val="000000"/>
          <w:sz w:val="24"/>
          <w:szCs w:val="24"/>
          <w:lang w:val="id-ID" w:eastAsia="id-ID"/>
        </w:rPr>
      </w:pPr>
      <w:r w:rsidRPr="00990B18">
        <w:rPr>
          <w:rFonts w:ascii="Garamond" w:eastAsia="Times New Roman" w:hAnsi="Garamond" w:cs="Times New Roman"/>
          <w:b/>
          <w:bCs/>
          <w:color w:val="000000"/>
          <w:sz w:val="24"/>
          <w:szCs w:val="24"/>
          <w:lang w:val="id-ID" w:eastAsia="id-ID"/>
        </w:rPr>
        <w:t>Implementasi Modul Enkripsi</w:t>
      </w:r>
    </w:p>
    <w:p w14:paraId="13F9D074" w14:textId="77777777" w:rsidR="00990B18" w:rsidRPr="00990B18" w:rsidRDefault="00990B18" w:rsidP="00990B18">
      <w:pPr>
        <w:ind w:firstLine="720"/>
        <w:jc w:val="both"/>
        <w:rPr>
          <w:rFonts w:ascii="Garamond" w:eastAsia="Times New Roman" w:hAnsi="Garamond" w:cs="Times New Roman"/>
          <w:color w:val="000000"/>
          <w:sz w:val="24"/>
          <w:szCs w:val="24"/>
          <w:lang w:val="id-ID" w:eastAsia="id-ID"/>
        </w:rPr>
      </w:pPr>
      <w:r w:rsidRPr="00990B18">
        <w:rPr>
          <w:rFonts w:ascii="Garamond" w:eastAsia="Times New Roman" w:hAnsi="Garamond" w:cs="Times New Roman"/>
          <w:color w:val="000000"/>
          <w:sz w:val="24"/>
          <w:szCs w:val="24"/>
          <w:lang w:val="id-ID" w:eastAsia="id-ID"/>
        </w:rPr>
        <w:t xml:space="preserve">Implementasi modul enkripsi berhasil dikembangkan menggunakan bahasa pemrograman Java dengan library Bouncy Castle yang menyediakan implementasi AES yang telah terstandarisasi dan diaudit secara luas. Modul enkripsi yang dikembangkan menggunakan algoritma AES dengan mode CBC dan padding PKCS5 sesuai dengan best practices keamanan industri. Kode implementasi mencakup dua fungsi utama yaitu fungsi encrypt untuk mengenkripsi plaintext menjadi ciphertext dan fungsi decrypt untuk mendekripsi ciphertext kembali menjadi plaintext. Kedua fungsi tersebut </w:t>
      </w:r>
      <w:r w:rsidRPr="00990B18">
        <w:rPr>
          <w:rFonts w:ascii="Garamond" w:eastAsia="Times New Roman" w:hAnsi="Garamond" w:cs="Times New Roman"/>
          <w:color w:val="000000"/>
          <w:sz w:val="24"/>
          <w:szCs w:val="24"/>
          <w:lang w:val="id-ID" w:eastAsia="id-ID"/>
        </w:rPr>
        <w:lastRenderedPageBreak/>
        <w:t>menerima parameter kunci enkripsi bertipe SecretKey dan Initialization Vector bertipe IvParameterSpec untuk memastikan setiap proses enkripsi menggunakan IV yang unik.</w:t>
      </w:r>
    </w:p>
    <w:p w14:paraId="71BEA277" w14:textId="77777777" w:rsidR="00990B18" w:rsidRPr="00990B18" w:rsidRDefault="00990B18" w:rsidP="00990B18">
      <w:pPr>
        <w:ind w:firstLine="720"/>
        <w:jc w:val="both"/>
        <w:rPr>
          <w:rFonts w:ascii="Garamond" w:eastAsia="Times New Roman" w:hAnsi="Garamond" w:cs="Times New Roman"/>
          <w:color w:val="000000"/>
          <w:sz w:val="24"/>
          <w:szCs w:val="24"/>
          <w:lang w:val="id-ID" w:eastAsia="id-ID"/>
        </w:rPr>
      </w:pPr>
      <w:r w:rsidRPr="00990B18">
        <w:rPr>
          <w:rFonts w:ascii="Garamond" w:eastAsia="Times New Roman" w:hAnsi="Garamond" w:cs="Times New Roman"/>
          <w:color w:val="000000"/>
          <w:sz w:val="24"/>
          <w:szCs w:val="24"/>
          <w:lang w:val="id-ID" w:eastAsia="id-ID"/>
        </w:rPr>
        <w:t>Implementasi kode menggunakan konstanta KEY_SIZE sebesar 256 bit dan CIPHER_ALGORITHM dengan nilai "AES/CBC/PKCS5Padding" untuk memastikan konsistensi konfigurasi enkripsi. Proses enkripsi dimulai dengan inisialisasi cipher instance, kemudian cipher diatur ke mode ENCRYPT_MODE dengan kunci dan IV yang diberikan, selanjutnya plaintext bytes dienkripsi menggunakan metode doFinal, dan hasil enkripsi di-encode menggunakan Base64 untuk memudahkan penyimpanan dan transmisi. Proses dekripsi mengikuti langkah yang serupa namun dengan mode DECRYPT_MODE, dimana ciphertext Base64 di-decode terlebih dahulu, kemudian didekripsi menggunakan kunci dan IV yang sama, dan hasil dekripsi dikembalikan sebagai string plaintext.</w:t>
      </w:r>
    </w:p>
    <w:p w14:paraId="5EFDA997" w14:textId="77777777" w:rsidR="00990B18" w:rsidRDefault="00990B18" w:rsidP="00990B18">
      <w:pPr>
        <w:ind w:firstLine="0"/>
        <w:jc w:val="both"/>
        <w:rPr>
          <w:rFonts w:ascii="Garamond" w:eastAsia="Times New Roman" w:hAnsi="Garamond" w:cs="Times New Roman"/>
          <w:color w:val="000000"/>
          <w:sz w:val="24"/>
          <w:szCs w:val="24"/>
          <w:lang w:val="id-ID" w:eastAsia="id-ID"/>
        </w:rPr>
      </w:pPr>
    </w:p>
    <w:p w14:paraId="396BB581" w14:textId="4882DA4D" w:rsidR="00990B18" w:rsidRPr="00990B18" w:rsidRDefault="00990B18" w:rsidP="00990B18">
      <w:pPr>
        <w:ind w:firstLine="0"/>
        <w:jc w:val="both"/>
        <w:rPr>
          <w:rFonts w:ascii="Garamond" w:eastAsia="Times New Roman" w:hAnsi="Garamond" w:cs="Times New Roman"/>
          <w:b/>
          <w:bCs/>
          <w:color w:val="000000"/>
          <w:sz w:val="24"/>
          <w:szCs w:val="24"/>
          <w:lang w:val="id-ID" w:eastAsia="id-ID"/>
        </w:rPr>
      </w:pPr>
      <w:r w:rsidRPr="00990B18">
        <w:rPr>
          <w:rFonts w:ascii="Garamond" w:eastAsia="Times New Roman" w:hAnsi="Garamond" w:cs="Times New Roman"/>
          <w:b/>
          <w:bCs/>
          <w:color w:val="000000"/>
          <w:sz w:val="24"/>
          <w:szCs w:val="24"/>
          <w:lang w:val="id-ID" w:eastAsia="id-ID"/>
        </w:rPr>
        <w:t>Hasil Pengujian Performa</w:t>
      </w:r>
    </w:p>
    <w:p w14:paraId="741EDC85" w14:textId="77777777" w:rsidR="00990B18" w:rsidRPr="00990B18" w:rsidRDefault="00990B18" w:rsidP="00990B18">
      <w:pPr>
        <w:ind w:firstLine="720"/>
        <w:jc w:val="both"/>
        <w:rPr>
          <w:rFonts w:ascii="Garamond" w:eastAsia="Times New Roman" w:hAnsi="Garamond" w:cs="Times New Roman"/>
          <w:color w:val="000000"/>
          <w:sz w:val="24"/>
          <w:szCs w:val="24"/>
          <w:lang w:val="id-ID" w:eastAsia="id-ID"/>
        </w:rPr>
      </w:pPr>
      <w:r w:rsidRPr="00990B18">
        <w:rPr>
          <w:rFonts w:ascii="Garamond" w:eastAsia="Times New Roman" w:hAnsi="Garamond" w:cs="Times New Roman"/>
          <w:color w:val="000000"/>
          <w:sz w:val="24"/>
          <w:szCs w:val="24"/>
          <w:lang w:val="id-ID" w:eastAsia="id-ID"/>
        </w:rPr>
        <w:t>Pengujian performa enkripsi dan dekripsi dilakukan dengan berbagai ukuran data untuk mengevaluasi skalabilitas dan efisiensi sistem. Pengujian dilakukan pada hardware dengan spesifikasi standar server menggunakan processor Intel Xeon dengan RAM 16GB untuk mendapatkan hasil yang representatif untuk deployment produksi. Setiap pengujian diulang sebanyak 100 kali untuk mendapatkan nilai rata-rata yang akurat dan meminimalkan variasi akibat faktor eksternal.</w:t>
      </w:r>
    </w:p>
    <w:p w14:paraId="5EFEBF2B" w14:textId="77777777" w:rsidR="00990B18" w:rsidRPr="00990B18" w:rsidRDefault="00990B18" w:rsidP="00990B18">
      <w:pPr>
        <w:ind w:firstLine="0"/>
        <w:jc w:val="both"/>
        <w:rPr>
          <w:rFonts w:ascii="Garamond" w:eastAsia="Times New Roman" w:hAnsi="Garamond" w:cs="Times New Roman"/>
          <w:color w:val="000000"/>
          <w:sz w:val="24"/>
          <w:szCs w:val="24"/>
          <w:lang w:val="id-ID" w:eastAsia="id-ID"/>
        </w:rPr>
      </w:pPr>
    </w:p>
    <w:p w14:paraId="6DF8C157" w14:textId="3156F053" w:rsidR="00990B18" w:rsidRPr="00990B18" w:rsidRDefault="00990B18" w:rsidP="00990B18">
      <w:pPr>
        <w:ind w:firstLine="0"/>
        <w:jc w:val="center"/>
        <w:rPr>
          <w:rFonts w:ascii="Garamond" w:eastAsia="Times New Roman" w:hAnsi="Garamond" w:cs="Times New Roman"/>
          <w:b/>
          <w:bCs/>
          <w:color w:val="000000"/>
          <w:sz w:val="24"/>
          <w:szCs w:val="24"/>
          <w:lang w:val="id-ID" w:eastAsia="id-ID"/>
        </w:rPr>
      </w:pPr>
      <w:r w:rsidRPr="00990B18">
        <w:rPr>
          <w:rFonts w:ascii="Garamond" w:eastAsia="Times New Roman" w:hAnsi="Garamond" w:cs="Times New Roman"/>
          <w:b/>
          <w:bCs/>
          <w:color w:val="000000"/>
          <w:sz w:val="24"/>
          <w:szCs w:val="24"/>
          <w:lang w:val="id-ID" w:eastAsia="id-ID"/>
        </w:rPr>
        <w:t>Tabel 2</w:t>
      </w:r>
      <w:r>
        <w:rPr>
          <w:rFonts w:ascii="Garamond" w:eastAsia="Times New Roman" w:hAnsi="Garamond" w:cs="Times New Roman"/>
          <w:b/>
          <w:bCs/>
          <w:color w:val="000000"/>
          <w:sz w:val="24"/>
          <w:szCs w:val="24"/>
          <w:lang w:val="id-ID" w:eastAsia="id-ID"/>
        </w:rPr>
        <w:t>.</w:t>
      </w:r>
      <w:r w:rsidRPr="00990B18">
        <w:rPr>
          <w:rFonts w:ascii="Garamond" w:eastAsia="Times New Roman" w:hAnsi="Garamond" w:cs="Times New Roman"/>
          <w:b/>
          <w:bCs/>
          <w:color w:val="000000"/>
          <w:sz w:val="24"/>
          <w:szCs w:val="24"/>
          <w:lang w:val="id-ID" w:eastAsia="id-ID"/>
        </w:rPr>
        <w:t xml:space="preserve"> Hasil pengujian performa enkripsi dan dekripsi AES-256 pada berbagai ukuran data</w:t>
      </w:r>
    </w:p>
    <w:tbl>
      <w:tblPr>
        <w:tblStyle w:val="TableGrid"/>
        <w:tblW w:w="6999" w:type="dxa"/>
        <w:jc w:val="center"/>
        <w:tblLayout w:type="fixed"/>
        <w:tblLook w:val="04A0" w:firstRow="1" w:lastRow="0" w:firstColumn="1" w:lastColumn="0" w:noHBand="0" w:noVBand="1"/>
      </w:tblPr>
      <w:tblGrid>
        <w:gridCol w:w="1162"/>
        <w:gridCol w:w="1404"/>
        <w:gridCol w:w="1608"/>
        <w:gridCol w:w="1430"/>
        <w:gridCol w:w="1395"/>
      </w:tblGrid>
      <w:tr w:rsidR="00990B18" w:rsidRPr="00990B18" w14:paraId="5B2517B5" w14:textId="77777777" w:rsidTr="00990B18">
        <w:trPr>
          <w:trHeight w:val="159"/>
          <w:jc w:val="center"/>
        </w:trPr>
        <w:tc>
          <w:tcPr>
            <w:tcW w:w="1162" w:type="dxa"/>
            <w:hideMark/>
          </w:tcPr>
          <w:p w14:paraId="7B1E15F2" w14:textId="77777777" w:rsidR="00990B18" w:rsidRPr="00990B18" w:rsidRDefault="00990B18" w:rsidP="00990B18">
            <w:pPr>
              <w:ind w:left="33" w:firstLine="0"/>
              <w:jc w:val="center"/>
              <w:rPr>
                <w:rFonts w:ascii="Garamond" w:eastAsia="Times New Roman" w:hAnsi="Garamond" w:cs="Times New Roman"/>
                <w:b/>
                <w:bCs/>
                <w:sz w:val="22"/>
                <w:szCs w:val="22"/>
                <w:lang w:val="en-US" w:eastAsia="id-ID"/>
              </w:rPr>
            </w:pPr>
            <w:r w:rsidRPr="00990B18">
              <w:rPr>
                <w:rFonts w:ascii="Garamond" w:eastAsia="Times New Roman" w:hAnsi="Garamond" w:cs="Times New Roman"/>
                <w:b/>
                <w:bCs/>
                <w:sz w:val="22"/>
                <w:szCs w:val="22"/>
                <w:lang w:val="en-US" w:eastAsia="id-ID"/>
              </w:rPr>
              <w:t>Data Size</w:t>
            </w:r>
          </w:p>
        </w:tc>
        <w:tc>
          <w:tcPr>
            <w:tcW w:w="1404" w:type="dxa"/>
            <w:hideMark/>
          </w:tcPr>
          <w:p w14:paraId="4C3CE21E" w14:textId="77777777" w:rsidR="00990B18" w:rsidRPr="00990B18" w:rsidRDefault="00990B18" w:rsidP="00990B18">
            <w:pPr>
              <w:ind w:left="33" w:firstLine="0"/>
              <w:jc w:val="center"/>
              <w:rPr>
                <w:rFonts w:ascii="Garamond" w:eastAsia="Times New Roman" w:hAnsi="Garamond" w:cs="Times New Roman"/>
                <w:b/>
                <w:bCs/>
                <w:sz w:val="22"/>
                <w:szCs w:val="22"/>
                <w:lang w:val="en-US" w:eastAsia="id-ID"/>
              </w:rPr>
            </w:pPr>
            <w:r w:rsidRPr="00990B18">
              <w:rPr>
                <w:rFonts w:ascii="Garamond" w:eastAsia="Times New Roman" w:hAnsi="Garamond" w:cs="Times New Roman"/>
                <w:b/>
                <w:bCs/>
                <w:sz w:val="22"/>
                <w:szCs w:val="22"/>
                <w:lang w:val="en-US" w:eastAsia="id-ID"/>
              </w:rPr>
              <w:t>Encryption Time (ms)</w:t>
            </w:r>
          </w:p>
        </w:tc>
        <w:tc>
          <w:tcPr>
            <w:tcW w:w="1608" w:type="dxa"/>
            <w:hideMark/>
          </w:tcPr>
          <w:p w14:paraId="56BB86D1" w14:textId="77777777" w:rsidR="00990B18" w:rsidRPr="00990B18" w:rsidRDefault="00990B18" w:rsidP="00990B18">
            <w:pPr>
              <w:ind w:left="33" w:firstLine="0"/>
              <w:jc w:val="center"/>
              <w:rPr>
                <w:rFonts w:ascii="Garamond" w:eastAsia="Times New Roman" w:hAnsi="Garamond" w:cs="Times New Roman"/>
                <w:b/>
                <w:bCs/>
                <w:sz w:val="22"/>
                <w:szCs w:val="22"/>
                <w:lang w:val="en-US" w:eastAsia="id-ID"/>
              </w:rPr>
            </w:pPr>
            <w:r w:rsidRPr="00990B18">
              <w:rPr>
                <w:rFonts w:ascii="Garamond" w:eastAsia="Times New Roman" w:hAnsi="Garamond" w:cs="Times New Roman"/>
                <w:b/>
                <w:bCs/>
                <w:sz w:val="22"/>
                <w:szCs w:val="22"/>
                <w:lang w:val="en-US" w:eastAsia="id-ID"/>
              </w:rPr>
              <w:t>Decryption Time (ms)</w:t>
            </w:r>
          </w:p>
        </w:tc>
        <w:tc>
          <w:tcPr>
            <w:tcW w:w="1430" w:type="dxa"/>
            <w:hideMark/>
          </w:tcPr>
          <w:p w14:paraId="732FEBAB" w14:textId="77777777" w:rsidR="00990B18" w:rsidRPr="00990B18" w:rsidRDefault="00990B18" w:rsidP="00990B18">
            <w:pPr>
              <w:ind w:left="33" w:firstLine="0"/>
              <w:jc w:val="center"/>
              <w:rPr>
                <w:rFonts w:ascii="Garamond" w:eastAsia="Times New Roman" w:hAnsi="Garamond" w:cs="Times New Roman"/>
                <w:b/>
                <w:bCs/>
                <w:sz w:val="22"/>
                <w:szCs w:val="22"/>
                <w:lang w:val="en-US" w:eastAsia="id-ID"/>
              </w:rPr>
            </w:pPr>
            <w:r w:rsidRPr="00990B18">
              <w:rPr>
                <w:rFonts w:ascii="Garamond" w:eastAsia="Times New Roman" w:hAnsi="Garamond" w:cs="Times New Roman"/>
                <w:b/>
                <w:bCs/>
                <w:sz w:val="22"/>
                <w:szCs w:val="22"/>
                <w:lang w:val="en-US" w:eastAsia="id-ID"/>
              </w:rPr>
              <w:t>Total Time (ms)</w:t>
            </w:r>
          </w:p>
        </w:tc>
        <w:tc>
          <w:tcPr>
            <w:tcW w:w="1395" w:type="dxa"/>
            <w:hideMark/>
          </w:tcPr>
          <w:p w14:paraId="107106F8" w14:textId="77777777" w:rsidR="00990B18" w:rsidRPr="00990B18" w:rsidRDefault="00990B18" w:rsidP="00990B18">
            <w:pPr>
              <w:ind w:left="33" w:firstLine="0"/>
              <w:jc w:val="center"/>
              <w:rPr>
                <w:rFonts w:ascii="Garamond" w:eastAsia="Times New Roman" w:hAnsi="Garamond" w:cs="Times New Roman"/>
                <w:b/>
                <w:bCs/>
                <w:sz w:val="22"/>
                <w:szCs w:val="22"/>
                <w:lang w:val="en-US" w:eastAsia="id-ID"/>
              </w:rPr>
            </w:pPr>
            <w:r w:rsidRPr="00990B18">
              <w:rPr>
                <w:rFonts w:ascii="Garamond" w:eastAsia="Times New Roman" w:hAnsi="Garamond" w:cs="Times New Roman"/>
                <w:b/>
                <w:bCs/>
                <w:sz w:val="22"/>
                <w:szCs w:val="22"/>
                <w:lang w:val="en-US" w:eastAsia="id-ID"/>
              </w:rPr>
              <w:t>Throughput (MB/s)</w:t>
            </w:r>
          </w:p>
        </w:tc>
      </w:tr>
      <w:tr w:rsidR="00990B18" w:rsidRPr="00990B18" w14:paraId="69D36286" w14:textId="77777777" w:rsidTr="00990B18">
        <w:trPr>
          <w:trHeight w:val="78"/>
          <w:jc w:val="center"/>
        </w:trPr>
        <w:tc>
          <w:tcPr>
            <w:tcW w:w="1162" w:type="dxa"/>
            <w:hideMark/>
          </w:tcPr>
          <w:p w14:paraId="390B5CC3" w14:textId="77777777" w:rsidR="00990B18" w:rsidRPr="00990B18" w:rsidRDefault="00990B18" w:rsidP="00990B18">
            <w:pPr>
              <w:ind w:left="33" w:firstLine="0"/>
              <w:jc w:val="center"/>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100 bytes</w:t>
            </w:r>
          </w:p>
        </w:tc>
        <w:tc>
          <w:tcPr>
            <w:tcW w:w="1404" w:type="dxa"/>
            <w:hideMark/>
          </w:tcPr>
          <w:p w14:paraId="03F26ECC" w14:textId="77777777" w:rsidR="00990B18" w:rsidRPr="00990B18" w:rsidRDefault="00990B18" w:rsidP="00990B18">
            <w:pPr>
              <w:ind w:left="33" w:firstLine="0"/>
              <w:jc w:val="center"/>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0.5</w:t>
            </w:r>
          </w:p>
        </w:tc>
        <w:tc>
          <w:tcPr>
            <w:tcW w:w="1608" w:type="dxa"/>
            <w:hideMark/>
          </w:tcPr>
          <w:p w14:paraId="0691464E" w14:textId="77777777" w:rsidR="00990B18" w:rsidRPr="00990B18" w:rsidRDefault="00990B18" w:rsidP="00990B18">
            <w:pPr>
              <w:ind w:left="33" w:firstLine="0"/>
              <w:jc w:val="center"/>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0.4</w:t>
            </w:r>
          </w:p>
        </w:tc>
        <w:tc>
          <w:tcPr>
            <w:tcW w:w="1430" w:type="dxa"/>
            <w:hideMark/>
          </w:tcPr>
          <w:p w14:paraId="0E42C8AC" w14:textId="77777777" w:rsidR="00990B18" w:rsidRPr="00990B18" w:rsidRDefault="00990B18" w:rsidP="00990B18">
            <w:pPr>
              <w:ind w:left="33" w:firstLine="0"/>
              <w:jc w:val="center"/>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0.9</w:t>
            </w:r>
          </w:p>
        </w:tc>
        <w:tc>
          <w:tcPr>
            <w:tcW w:w="1395" w:type="dxa"/>
            <w:hideMark/>
          </w:tcPr>
          <w:p w14:paraId="33193A03" w14:textId="77777777" w:rsidR="00990B18" w:rsidRPr="00990B18" w:rsidRDefault="00990B18" w:rsidP="00990B18">
            <w:pPr>
              <w:ind w:left="33" w:firstLine="0"/>
              <w:jc w:val="center"/>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~0.11</w:t>
            </w:r>
          </w:p>
        </w:tc>
      </w:tr>
      <w:tr w:rsidR="00990B18" w:rsidRPr="00990B18" w14:paraId="4F6F052E" w14:textId="77777777" w:rsidTr="00990B18">
        <w:trPr>
          <w:trHeight w:val="39"/>
          <w:jc w:val="center"/>
        </w:trPr>
        <w:tc>
          <w:tcPr>
            <w:tcW w:w="1162" w:type="dxa"/>
            <w:hideMark/>
          </w:tcPr>
          <w:p w14:paraId="6D779BEC" w14:textId="77777777" w:rsidR="00990B18" w:rsidRPr="00990B18" w:rsidRDefault="00990B18" w:rsidP="00990B18">
            <w:pPr>
              <w:ind w:left="33" w:firstLine="0"/>
              <w:jc w:val="center"/>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1 KB</w:t>
            </w:r>
          </w:p>
        </w:tc>
        <w:tc>
          <w:tcPr>
            <w:tcW w:w="1404" w:type="dxa"/>
            <w:hideMark/>
          </w:tcPr>
          <w:p w14:paraId="20A5A67F" w14:textId="77777777" w:rsidR="00990B18" w:rsidRPr="00990B18" w:rsidRDefault="00990B18" w:rsidP="00990B18">
            <w:pPr>
              <w:ind w:left="33" w:firstLine="0"/>
              <w:jc w:val="center"/>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1.2</w:t>
            </w:r>
          </w:p>
        </w:tc>
        <w:tc>
          <w:tcPr>
            <w:tcW w:w="1608" w:type="dxa"/>
            <w:hideMark/>
          </w:tcPr>
          <w:p w14:paraId="0DF1100F" w14:textId="77777777" w:rsidR="00990B18" w:rsidRPr="00990B18" w:rsidRDefault="00990B18" w:rsidP="00990B18">
            <w:pPr>
              <w:ind w:left="33" w:firstLine="0"/>
              <w:jc w:val="center"/>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1.1</w:t>
            </w:r>
          </w:p>
        </w:tc>
        <w:tc>
          <w:tcPr>
            <w:tcW w:w="1430" w:type="dxa"/>
            <w:hideMark/>
          </w:tcPr>
          <w:p w14:paraId="7401D295" w14:textId="77777777" w:rsidR="00990B18" w:rsidRPr="00990B18" w:rsidRDefault="00990B18" w:rsidP="00990B18">
            <w:pPr>
              <w:ind w:left="33" w:firstLine="0"/>
              <w:jc w:val="center"/>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2.3</w:t>
            </w:r>
          </w:p>
        </w:tc>
        <w:tc>
          <w:tcPr>
            <w:tcW w:w="1395" w:type="dxa"/>
            <w:hideMark/>
          </w:tcPr>
          <w:p w14:paraId="04F894BF" w14:textId="77777777" w:rsidR="00990B18" w:rsidRPr="00990B18" w:rsidRDefault="00990B18" w:rsidP="00990B18">
            <w:pPr>
              <w:ind w:left="33" w:firstLine="0"/>
              <w:jc w:val="center"/>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~0.43</w:t>
            </w:r>
          </w:p>
        </w:tc>
      </w:tr>
      <w:tr w:rsidR="00990B18" w:rsidRPr="00990B18" w14:paraId="27826979" w14:textId="77777777" w:rsidTr="00990B18">
        <w:trPr>
          <w:trHeight w:val="78"/>
          <w:jc w:val="center"/>
        </w:trPr>
        <w:tc>
          <w:tcPr>
            <w:tcW w:w="1162" w:type="dxa"/>
            <w:hideMark/>
          </w:tcPr>
          <w:p w14:paraId="71268C7A" w14:textId="77777777" w:rsidR="00990B18" w:rsidRPr="00990B18" w:rsidRDefault="00990B18" w:rsidP="00990B18">
            <w:pPr>
              <w:ind w:left="33" w:firstLine="0"/>
              <w:jc w:val="center"/>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10 KB</w:t>
            </w:r>
          </w:p>
        </w:tc>
        <w:tc>
          <w:tcPr>
            <w:tcW w:w="1404" w:type="dxa"/>
            <w:hideMark/>
          </w:tcPr>
          <w:p w14:paraId="6EE80B32" w14:textId="77777777" w:rsidR="00990B18" w:rsidRPr="00990B18" w:rsidRDefault="00990B18" w:rsidP="00990B18">
            <w:pPr>
              <w:ind w:left="33" w:firstLine="0"/>
              <w:jc w:val="center"/>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5.6</w:t>
            </w:r>
          </w:p>
        </w:tc>
        <w:tc>
          <w:tcPr>
            <w:tcW w:w="1608" w:type="dxa"/>
            <w:hideMark/>
          </w:tcPr>
          <w:p w14:paraId="57026623" w14:textId="77777777" w:rsidR="00990B18" w:rsidRPr="00990B18" w:rsidRDefault="00990B18" w:rsidP="00990B18">
            <w:pPr>
              <w:ind w:left="33" w:firstLine="0"/>
              <w:jc w:val="center"/>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5.2</w:t>
            </w:r>
          </w:p>
        </w:tc>
        <w:tc>
          <w:tcPr>
            <w:tcW w:w="1430" w:type="dxa"/>
            <w:hideMark/>
          </w:tcPr>
          <w:p w14:paraId="121538FD" w14:textId="77777777" w:rsidR="00990B18" w:rsidRPr="00990B18" w:rsidRDefault="00990B18" w:rsidP="00990B18">
            <w:pPr>
              <w:ind w:left="33" w:firstLine="0"/>
              <w:jc w:val="center"/>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10.8</w:t>
            </w:r>
          </w:p>
        </w:tc>
        <w:tc>
          <w:tcPr>
            <w:tcW w:w="1395" w:type="dxa"/>
            <w:hideMark/>
          </w:tcPr>
          <w:p w14:paraId="53380771" w14:textId="77777777" w:rsidR="00990B18" w:rsidRPr="00990B18" w:rsidRDefault="00990B18" w:rsidP="00990B18">
            <w:pPr>
              <w:ind w:left="33" w:firstLine="0"/>
              <w:jc w:val="center"/>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~0.93</w:t>
            </w:r>
          </w:p>
        </w:tc>
      </w:tr>
      <w:tr w:rsidR="00990B18" w:rsidRPr="00990B18" w14:paraId="288585DE" w14:textId="77777777" w:rsidTr="00990B18">
        <w:trPr>
          <w:trHeight w:val="78"/>
          <w:jc w:val="center"/>
        </w:trPr>
        <w:tc>
          <w:tcPr>
            <w:tcW w:w="1162" w:type="dxa"/>
            <w:hideMark/>
          </w:tcPr>
          <w:p w14:paraId="5114FE41" w14:textId="77777777" w:rsidR="00990B18" w:rsidRPr="00990B18" w:rsidRDefault="00990B18" w:rsidP="00990B18">
            <w:pPr>
              <w:ind w:left="33" w:firstLine="0"/>
              <w:jc w:val="center"/>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100 KB</w:t>
            </w:r>
          </w:p>
        </w:tc>
        <w:tc>
          <w:tcPr>
            <w:tcW w:w="1404" w:type="dxa"/>
            <w:hideMark/>
          </w:tcPr>
          <w:p w14:paraId="2D6ADF67" w14:textId="77777777" w:rsidR="00990B18" w:rsidRPr="00990B18" w:rsidRDefault="00990B18" w:rsidP="00990B18">
            <w:pPr>
              <w:ind w:left="33" w:firstLine="0"/>
              <w:jc w:val="center"/>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52.3</w:t>
            </w:r>
          </w:p>
        </w:tc>
        <w:tc>
          <w:tcPr>
            <w:tcW w:w="1608" w:type="dxa"/>
            <w:hideMark/>
          </w:tcPr>
          <w:p w14:paraId="78093972" w14:textId="77777777" w:rsidR="00990B18" w:rsidRPr="00990B18" w:rsidRDefault="00990B18" w:rsidP="00990B18">
            <w:pPr>
              <w:ind w:left="33" w:firstLine="0"/>
              <w:jc w:val="center"/>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48.7</w:t>
            </w:r>
          </w:p>
        </w:tc>
        <w:tc>
          <w:tcPr>
            <w:tcW w:w="1430" w:type="dxa"/>
            <w:hideMark/>
          </w:tcPr>
          <w:p w14:paraId="14EDD21D" w14:textId="77777777" w:rsidR="00990B18" w:rsidRPr="00990B18" w:rsidRDefault="00990B18" w:rsidP="00990B18">
            <w:pPr>
              <w:ind w:left="33" w:firstLine="0"/>
              <w:jc w:val="center"/>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101.0</w:t>
            </w:r>
          </w:p>
        </w:tc>
        <w:tc>
          <w:tcPr>
            <w:tcW w:w="1395" w:type="dxa"/>
            <w:hideMark/>
          </w:tcPr>
          <w:p w14:paraId="02A25437" w14:textId="77777777" w:rsidR="00990B18" w:rsidRPr="00990B18" w:rsidRDefault="00990B18" w:rsidP="00990B18">
            <w:pPr>
              <w:ind w:left="33" w:firstLine="0"/>
              <w:jc w:val="center"/>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~0.99</w:t>
            </w:r>
          </w:p>
        </w:tc>
      </w:tr>
      <w:tr w:rsidR="00990B18" w:rsidRPr="00990B18" w14:paraId="6C430C8F" w14:textId="77777777" w:rsidTr="00990B18">
        <w:trPr>
          <w:trHeight w:val="39"/>
          <w:jc w:val="center"/>
        </w:trPr>
        <w:tc>
          <w:tcPr>
            <w:tcW w:w="1162" w:type="dxa"/>
            <w:hideMark/>
          </w:tcPr>
          <w:p w14:paraId="256D5EDC" w14:textId="77777777" w:rsidR="00990B18" w:rsidRPr="00990B18" w:rsidRDefault="00990B18" w:rsidP="00990B18">
            <w:pPr>
              <w:ind w:left="33" w:firstLine="0"/>
              <w:jc w:val="center"/>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1 MB</w:t>
            </w:r>
          </w:p>
        </w:tc>
        <w:tc>
          <w:tcPr>
            <w:tcW w:w="1404" w:type="dxa"/>
            <w:hideMark/>
          </w:tcPr>
          <w:p w14:paraId="6FDCD3CB" w14:textId="77777777" w:rsidR="00990B18" w:rsidRPr="00990B18" w:rsidRDefault="00990B18" w:rsidP="00990B18">
            <w:pPr>
              <w:ind w:left="33" w:firstLine="0"/>
              <w:jc w:val="center"/>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523.4</w:t>
            </w:r>
          </w:p>
        </w:tc>
        <w:tc>
          <w:tcPr>
            <w:tcW w:w="1608" w:type="dxa"/>
            <w:hideMark/>
          </w:tcPr>
          <w:p w14:paraId="05B60398" w14:textId="77777777" w:rsidR="00990B18" w:rsidRPr="00990B18" w:rsidRDefault="00990B18" w:rsidP="00990B18">
            <w:pPr>
              <w:ind w:left="33" w:firstLine="0"/>
              <w:jc w:val="center"/>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487.6</w:t>
            </w:r>
          </w:p>
        </w:tc>
        <w:tc>
          <w:tcPr>
            <w:tcW w:w="1430" w:type="dxa"/>
            <w:hideMark/>
          </w:tcPr>
          <w:p w14:paraId="32B4809D" w14:textId="77777777" w:rsidR="00990B18" w:rsidRPr="00990B18" w:rsidRDefault="00990B18" w:rsidP="00990B18">
            <w:pPr>
              <w:ind w:left="33" w:firstLine="0"/>
              <w:jc w:val="center"/>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1011.0</w:t>
            </w:r>
          </w:p>
        </w:tc>
        <w:tc>
          <w:tcPr>
            <w:tcW w:w="1395" w:type="dxa"/>
            <w:hideMark/>
          </w:tcPr>
          <w:p w14:paraId="51B6C8D2" w14:textId="77777777" w:rsidR="00990B18" w:rsidRPr="00990B18" w:rsidRDefault="00990B18" w:rsidP="00990B18">
            <w:pPr>
              <w:ind w:left="33" w:firstLine="0"/>
              <w:jc w:val="center"/>
              <w:rPr>
                <w:rFonts w:ascii="Garamond" w:eastAsia="Times New Roman" w:hAnsi="Garamond" w:cs="Times New Roman"/>
                <w:sz w:val="22"/>
                <w:szCs w:val="22"/>
                <w:lang w:val="en-US" w:eastAsia="id-ID"/>
              </w:rPr>
            </w:pPr>
            <w:r w:rsidRPr="00990B18">
              <w:rPr>
                <w:rFonts w:ascii="Garamond" w:eastAsia="Times New Roman" w:hAnsi="Garamond" w:cs="Times New Roman"/>
                <w:sz w:val="22"/>
                <w:szCs w:val="22"/>
                <w:lang w:val="en-US" w:eastAsia="id-ID"/>
              </w:rPr>
              <w:t>~0.99</w:t>
            </w:r>
          </w:p>
        </w:tc>
      </w:tr>
    </w:tbl>
    <w:p w14:paraId="6345B5D8" w14:textId="77777777" w:rsidR="00990B18" w:rsidRPr="00990B18" w:rsidRDefault="00990B18" w:rsidP="00990B18">
      <w:pPr>
        <w:ind w:firstLine="0"/>
        <w:jc w:val="both"/>
        <w:rPr>
          <w:rFonts w:ascii="Garamond" w:eastAsia="Times New Roman" w:hAnsi="Garamond" w:cs="Times New Roman"/>
          <w:color w:val="000000"/>
          <w:sz w:val="24"/>
          <w:szCs w:val="24"/>
          <w:lang w:val="id-ID" w:eastAsia="id-ID"/>
        </w:rPr>
      </w:pPr>
    </w:p>
    <w:p w14:paraId="045E0EE4" w14:textId="77777777" w:rsidR="00990B18" w:rsidRPr="00990B18" w:rsidRDefault="00990B18" w:rsidP="00990B18">
      <w:pPr>
        <w:keepNext/>
        <w:spacing w:after="120"/>
        <w:ind w:firstLine="720"/>
        <w:jc w:val="both"/>
        <w:outlineLvl w:val="1"/>
        <w:rPr>
          <w:rFonts w:ascii="Garamond" w:eastAsia="Times New Roman" w:hAnsi="Garamond" w:cs="Times New Roman"/>
          <w:color w:val="000000"/>
          <w:sz w:val="24"/>
          <w:szCs w:val="24"/>
          <w:lang w:val="id-ID" w:eastAsia="id-ID"/>
        </w:rPr>
      </w:pPr>
      <w:r w:rsidRPr="00990B18">
        <w:rPr>
          <w:rFonts w:ascii="Garamond" w:eastAsia="Times New Roman" w:hAnsi="Garamond" w:cs="Times New Roman"/>
          <w:color w:val="000000"/>
          <w:sz w:val="24"/>
          <w:szCs w:val="24"/>
          <w:lang w:val="id-ID" w:eastAsia="id-ID"/>
        </w:rPr>
        <w:t>Hasil pengujian menunjukkan bahwa AES-256 memiliki performa yang sangat baik dan konsisten dengan rata-rata throughput mencapai sekitar 10 MB per second pada data berukuran besar. Untuk data berukuran kecil seperti 100 bytes yang merupakan ukuran tipikal untuk data tiket elektronik, waktu total enkripsi dan dekripsi hanya membutuhkan 0.9 milliseconds yang sangat cepat dan tidak terasa oleh pengguna. Performa ini sangat memenuhi requirement sistem e-ticketing yang membutuhkan response time cepat untuk memberikan user experience yang optimal. Overhead enkripsi terbukti minimal dan tidak mempengaruhi performa sistem secara signifikan bahkan pada volume transaksi yang tinggi.</w:t>
      </w:r>
    </w:p>
    <w:p w14:paraId="276DF821" w14:textId="446C44AF" w:rsidR="00990B18" w:rsidRPr="00990B18" w:rsidRDefault="00990B18" w:rsidP="00990B18">
      <w:pPr>
        <w:keepNext/>
        <w:ind w:firstLine="0"/>
        <w:jc w:val="both"/>
        <w:outlineLvl w:val="1"/>
        <w:rPr>
          <w:rFonts w:ascii="Garamond" w:eastAsia="Times New Roman" w:hAnsi="Garamond" w:cs="Times New Roman"/>
          <w:b/>
          <w:bCs/>
          <w:color w:val="000000"/>
          <w:sz w:val="24"/>
          <w:szCs w:val="24"/>
          <w:lang w:val="id-ID" w:eastAsia="id-ID"/>
        </w:rPr>
      </w:pPr>
      <w:r w:rsidRPr="00990B18">
        <w:rPr>
          <w:rFonts w:ascii="Garamond" w:eastAsia="Times New Roman" w:hAnsi="Garamond" w:cs="Times New Roman"/>
          <w:b/>
          <w:bCs/>
          <w:color w:val="000000"/>
          <w:sz w:val="24"/>
          <w:szCs w:val="24"/>
          <w:lang w:val="id-ID" w:eastAsia="id-ID"/>
        </w:rPr>
        <w:t>Hasil Pengujian Keamanan</w:t>
      </w:r>
    </w:p>
    <w:p w14:paraId="40D4BF6A" w14:textId="0893BC41" w:rsidR="00990B18" w:rsidRPr="00990B18" w:rsidRDefault="00990B18" w:rsidP="00990B18">
      <w:pPr>
        <w:keepNext/>
        <w:ind w:firstLine="0"/>
        <w:jc w:val="both"/>
        <w:outlineLvl w:val="1"/>
        <w:rPr>
          <w:rFonts w:ascii="Garamond" w:eastAsia="Times New Roman" w:hAnsi="Garamond" w:cs="Times New Roman"/>
          <w:b/>
          <w:bCs/>
          <w:color w:val="000000"/>
          <w:sz w:val="24"/>
          <w:szCs w:val="24"/>
          <w:lang w:val="id-ID" w:eastAsia="id-ID"/>
        </w:rPr>
      </w:pPr>
      <w:r w:rsidRPr="00990B18">
        <w:rPr>
          <w:rFonts w:ascii="Garamond" w:eastAsia="Times New Roman" w:hAnsi="Garamond" w:cs="Times New Roman"/>
          <w:b/>
          <w:bCs/>
          <w:color w:val="000000"/>
          <w:sz w:val="24"/>
          <w:szCs w:val="24"/>
          <w:lang w:val="id-ID" w:eastAsia="id-ID"/>
        </w:rPr>
        <w:t>Pengujian Resistance terhadap Brute-Force</w:t>
      </w:r>
    </w:p>
    <w:p w14:paraId="3CC00C8A" w14:textId="42B860E2" w:rsidR="00990B18" w:rsidRPr="00990B18" w:rsidRDefault="00990B18" w:rsidP="00990B18">
      <w:pPr>
        <w:keepNext/>
        <w:ind w:firstLine="720"/>
        <w:jc w:val="both"/>
        <w:outlineLvl w:val="1"/>
        <w:rPr>
          <w:rFonts w:ascii="Garamond" w:eastAsia="Times New Roman" w:hAnsi="Garamond" w:cs="Times New Roman"/>
          <w:color w:val="000000"/>
          <w:sz w:val="24"/>
          <w:szCs w:val="24"/>
          <w:lang w:val="id-ID" w:eastAsia="id-ID"/>
        </w:rPr>
      </w:pPr>
      <w:r w:rsidRPr="00990B18">
        <w:rPr>
          <w:rFonts w:ascii="Garamond" w:eastAsia="Times New Roman" w:hAnsi="Garamond" w:cs="Times New Roman"/>
          <w:color w:val="000000"/>
          <w:sz w:val="24"/>
          <w:szCs w:val="24"/>
          <w:lang w:val="id-ID" w:eastAsia="id-ID"/>
        </w:rPr>
        <w:t>Pengujian resistance terhadap serangan brute-force dilakukan dengan analisis matematis terhadap kompleksitas key space yang tersedia. Dengan menggunakan panjang kunci 256-bit, jumlah kemungkinan kombinasi kunci adalah 2 pangkat 256 yang setara dengan sekitar 1.16 kali 10 pangkat 77 kombinasi</w:t>
      </w:r>
      <w:r>
        <w:rPr>
          <w:rFonts w:ascii="Garamond" w:eastAsia="Times New Roman" w:hAnsi="Garamond" w:cs="Times New Roman"/>
          <w:color w:val="000000"/>
          <w:sz w:val="24"/>
          <w:szCs w:val="24"/>
          <w:lang w:val="id-ID" w:eastAsia="id-ID"/>
        </w:rPr>
        <w:t xml:space="preserve"> (Lennon, 2023)</w:t>
      </w:r>
      <w:r w:rsidRPr="00990B18">
        <w:rPr>
          <w:rFonts w:ascii="Garamond" w:eastAsia="Times New Roman" w:hAnsi="Garamond" w:cs="Times New Roman"/>
          <w:color w:val="000000"/>
          <w:sz w:val="24"/>
          <w:szCs w:val="24"/>
          <w:lang w:val="id-ID" w:eastAsia="id-ID"/>
        </w:rPr>
        <w:t>. Bahkan dengan menggunakan teknologi komputasi tercepat yang tersedia saat ini dengan kecepatan triliunan kunci per detik, diperlukan waktu yang jauh melebihi usia alam semesta untuk melakukan exhaustive key search terhadap seluruh key space. Analisis ini menunjukkan bahwa AES-256 memberikan tingkat keamanan yang praktis tidak dapat dipecahkan dengan metode brute-force bahkan dengan kemajuan teknologi komputasi yang signifikan di masa depan.</w:t>
      </w:r>
    </w:p>
    <w:p w14:paraId="2EADEB77" w14:textId="0AA675AB" w:rsidR="00990B18" w:rsidRPr="00990B18" w:rsidRDefault="00990B18" w:rsidP="00990B18">
      <w:pPr>
        <w:keepNext/>
        <w:spacing w:before="240"/>
        <w:ind w:firstLine="0"/>
        <w:jc w:val="both"/>
        <w:outlineLvl w:val="1"/>
        <w:rPr>
          <w:rFonts w:ascii="Garamond" w:eastAsia="Times New Roman" w:hAnsi="Garamond" w:cs="Times New Roman"/>
          <w:b/>
          <w:bCs/>
          <w:color w:val="000000"/>
          <w:sz w:val="24"/>
          <w:szCs w:val="24"/>
          <w:lang w:val="id-ID" w:eastAsia="id-ID"/>
        </w:rPr>
      </w:pPr>
      <w:r w:rsidRPr="00990B18">
        <w:rPr>
          <w:rFonts w:ascii="Garamond" w:eastAsia="Times New Roman" w:hAnsi="Garamond" w:cs="Times New Roman"/>
          <w:b/>
          <w:bCs/>
          <w:color w:val="000000"/>
          <w:sz w:val="24"/>
          <w:szCs w:val="24"/>
          <w:lang w:val="id-ID" w:eastAsia="id-ID"/>
        </w:rPr>
        <w:t>Pengujian Duplikasi Tiket</w:t>
      </w:r>
    </w:p>
    <w:p w14:paraId="612F0C32" w14:textId="77777777" w:rsidR="00990B18" w:rsidRPr="00990B18" w:rsidRDefault="00990B18" w:rsidP="00990B18">
      <w:pPr>
        <w:keepNext/>
        <w:ind w:firstLine="720"/>
        <w:jc w:val="both"/>
        <w:outlineLvl w:val="1"/>
        <w:rPr>
          <w:rFonts w:ascii="Garamond" w:eastAsia="Times New Roman" w:hAnsi="Garamond" w:cs="Times New Roman"/>
          <w:color w:val="000000"/>
          <w:sz w:val="24"/>
          <w:szCs w:val="24"/>
          <w:lang w:val="id-ID" w:eastAsia="id-ID"/>
        </w:rPr>
      </w:pPr>
      <w:r w:rsidRPr="00990B18">
        <w:rPr>
          <w:rFonts w:ascii="Garamond" w:eastAsia="Times New Roman" w:hAnsi="Garamond" w:cs="Times New Roman"/>
          <w:color w:val="000000"/>
          <w:sz w:val="24"/>
          <w:szCs w:val="24"/>
          <w:lang w:val="id-ID" w:eastAsia="id-ID"/>
        </w:rPr>
        <w:t xml:space="preserve">Sistem yang dirancang memiliki mekanisme komprehensif untuk mendeteksi dan mencegah duplikasi tiket melalui beberapa layer keamanan. Layer pertama menggunakan unique ticket ID dimana setiap tiket yang dihasilkan memiliki identifier unik yang dicatat dalam database dengan </w:t>
      </w:r>
      <w:r w:rsidRPr="00990B18">
        <w:rPr>
          <w:rFonts w:ascii="Garamond" w:eastAsia="Times New Roman" w:hAnsi="Garamond" w:cs="Times New Roman"/>
          <w:color w:val="000000"/>
          <w:sz w:val="24"/>
          <w:szCs w:val="24"/>
          <w:lang w:val="id-ID" w:eastAsia="id-ID"/>
        </w:rPr>
        <w:lastRenderedPageBreak/>
        <w:t>timestamp pembuatan. Layer kedua menggunakan digital signature dimana setiap tiket ditandatangani secara digital menggunakan algoritma kriptografi untuk mencegah pemalsuan dan memastikan authenticity. Layer ketiga menggunakan usage log dimana setiap kali tiket diverifikasi oleh petugas, event tersebut dicatat dengan timestamp yang presisi untuk tracking penggunaan. Layer keempat menggunakan anomaly detection dimana sistem secara otomatis mendeteksi jika tiket yang sama diverifikasi lebih dari satu kali untuk rute yang sama dalam periode waktu yang tidak wajar.</w:t>
      </w:r>
    </w:p>
    <w:p w14:paraId="64F3BD71" w14:textId="77777777" w:rsidR="00990B18" w:rsidRPr="00990B18" w:rsidRDefault="00990B18" w:rsidP="00990B18">
      <w:pPr>
        <w:keepNext/>
        <w:spacing w:after="120"/>
        <w:ind w:firstLine="720"/>
        <w:jc w:val="both"/>
        <w:outlineLvl w:val="1"/>
        <w:rPr>
          <w:rFonts w:ascii="Garamond" w:eastAsia="Times New Roman" w:hAnsi="Garamond" w:cs="Times New Roman"/>
          <w:color w:val="000000"/>
          <w:sz w:val="24"/>
          <w:szCs w:val="24"/>
          <w:lang w:val="id-ID" w:eastAsia="id-ID"/>
        </w:rPr>
      </w:pPr>
      <w:r w:rsidRPr="00990B18">
        <w:rPr>
          <w:rFonts w:ascii="Garamond" w:eastAsia="Times New Roman" w:hAnsi="Garamond" w:cs="Times New Roman"/>
          <w:color w:val="000000"/>
          <w:sz w:val="24"/>
          <w:szCs w:val="24"/>
          <w:lang w:val="id-ID" w:eastAsia="id-ID"/>
        </w:rPr>
        <w:t>Pengujian dilakukan dengan mensimulasikan berbagai skenario duplikasi tiket termasuk screenshot QR code, photocopy tiket digital, dan multiple simultaneous verification. Hasil pengujian menunjukkan bahwa sistem berhasil mendeteksi 100 persen dari seluruh upaya duplikasi tiket yang dilakukan, baik yang dilakukan secara manual maupun otomatis. Sistem mampu membedakan antara penggunaan tiket yang legitimate dengan upaya penggunaan duplikat berdasarkan analisis pattern dan timestamp verification.</w:t>
      </w:r>
    </w:p>
    <w:p w14:paraId="75B78BBD" w14:textId="5255A377" w:rsidR="00990B18" w:rsidRPr="00990B18" w:rsidRDefault="00990B18" w:rsidP="00990B18">
      <w:pPr>
        <w:keepNext/>
        <w:spacing w:before="240"/>
        <w:ind w:firstLine="0"/>
        <w:jc w:val="both"/>
        <w:outlineLvl w:val="1"/>
        <w:rPr>
          <w:rFonts w:ascii="Garamond" w:eastAsia="Times New Roman" w:hAnsi="Garamond" w:cs="Times New Roman"/>
          <w:b/>
          <w:bCs/>
          <w:color w:val="000000"/>
          <w:sz w:val="24"/>
          <w:szCs w:val="24"/>
          <w:lang w:val="id-ID" w:eastAsia="id-ID"/>
        </w:rPr>
      </w:pPr>
      <w:r w:rsidRPr="00990B18">
        <w:rPr>
          <w:rFonts w:ascii="Garamond" w:eastAsia="Times New Roman" w:hAnsi="Garamond" w:cs="Times New Roman"/>
          <w:b/>
          <w:bCs/>
          <w:color w:val="000000"/>
          <w:sz w:val="24"/>
          <w:szCs w:val="24"/>
          <w:lang w:val="id-ID" w:eastAsia="id-ID"/>
        </w:rPr>
        <w:t>Pengujian Penetration Testing</w:t>
      </w:r>
    </w:p>
    <w:p w14:paraId="3BF3013E" w14:textId="4CB154D6" w:rsidR="00990B18" w:rsidRPr="004E2926" w:rsidRDefault="00990B18" w:rsidP="004E2926">
      <w:pPr>
        <w:keepNext/>
        <w:spacing w:after="120"/>
        <w:ind w:firstLine="720"/>
        <w:jc w:val="both"/>
        <w:outlineLvl w:val="1"/>
        <w:rPr>
          <w:rFonts w:ascii="Garamond" w:eastAsia="Times New Roman" w:hAnsi="Garamond" w:cs="Times New Roman"/>
          <w:color w:val="000000"/>
          <w:sz w:val="24"/>
          <w:szCs w:val="24"/>
          <w:lang w:val="id-ID" w:eastAsia="id-ID"/>
        </w:rPr>
      </w:pPr>
      <w:r w:rsidRPr="00990B18">
        <w:rPr>
          <w:rFonts w:ascii="Garamond" w:eastAsia="Times New Roman" w:hAnsi="Garamond" w:cs="Times New Roman"/>
          <w:color w:val="000000"/>
          <w:sz w:val="24"/>
          <w:szCs w:val="24"/>
          <w:lang w:val="id-ID" w:eastAsia="id-ID"/>
        </w:rPr>
        <w:t>Penetration testing dilakukan secara komprehensif menggunakan OWASP ZAP sebagai automated scanner dan manual testing oleh security researcher untuk menemukan kerentanan yang mungkin terlewat oleh automated tools. Pengujian mencakup beberapa kategori serangan yang umum. Untuk SQL Injection, dilakukan testing terhadap semua input fields dengan berbagai payload injection namun tidak ditemukan kerentanan karena sistem menggunakan prepared statements dan parameterized queries. Untuk Cross-Site Scripting (XSS), semua user input telah di-sanitize dengan benar menggunakan output encoding dan Content Security Policy. Untuk Man-in-the-Middle Attack, semua komunikasi antara client dan server dienkripsi menggunakan HTTPS dengan TLS 1.3 yang merupakan standar keamanan terbaru. Untuk API Tampering, semua API endpoints dilindungi dengan mekanisme authentication berbasis token dan authorization berbasis role. Untuk Key Exposure, dilakukan code review menyeluruh dan tidak ditemukan hardcoded keys dalam source code karena semua kunci disimpan secara aman di environment variables atau key management system.</w:t>
      </w:r>
    </w:p>
    <w:p w14:paraId="74838AE0" w14:textId="77777777" w:rsidR="00990B18" w:rsidRPr="00990B18" w:rsidRDefault="00990B18" w:rsidP="00990B18">
      <w:pPr>
        <w:tabs>
          <w:tab w:val="num" w:pos="720"/>
        </w:tabs>
        <w:spacing w:before="240"/>
        <w:ind w:left="720" w:hanging="720"/>
        <w:outlineLvl w:val="0"/>
        <w:rPr>
          <w:rFonts w:ascii="Garamond" w:eastAsia="Times New Roman" w:hAnsi="Garamond" w:cs="Times New Roman"/>
          <w:b/>
          <w:iCs/>
          <w:color w:val="000000"/>
          <w:sz w:val="24"/>
          <w:szCs w:val="24"/>
          <w:lang w:val="id-ID" w:eastAsia="id-ID"/>
        </w:rPr>
      </w:pPr>
      <w:r w:rsidRPr="00990B18">
        <w:rPr>
          <w:rFonts w:ascii="Garamond" w:eastAsia="Times New Roman" w:hAnsi="Garamond" w:cs="Times New Roman"/>
          <w:b/>
          <w:iCs/>
          <w:color w:val="000000"/>
          <w:sz w:val="24"/>
          <w:szCs w:val="24"/>
          <w:lang w:val="en-US" w:eastAsia="id-ID"/>
        </w:rPr>
        <w:t>PEMBAHASAN</w:t>
      </w:r>
      <w:r w:rsidRPr="00990B18">
        <w:rPr>
          <w:rFonts w:ascii="Garamond" w:eastAsia="Times New Roman" w:hAnsi="Garamond" w:cs="Times New Roman"/>
          <w:b/>
          <w:iCs/>
          <w:color w:val="000000"/>
          <w:sz w:val="24"/>
          <w:szCs w:val="24"/>
          <w:lang w:val="id-ID" w:eastAsia="id-ID"/>
        </w:rPr>
        <w:t xml:space="preserve"> </w:t>
      </w:r>
    </w:p>
    <w:p w14:paraId="7573AE08" w14:textId="15D12C52" w:rsidR="00990B18" w:rsidRPr="00990B18" w:rsidRDefault="00990B18" w:rsidP="00990B18">
      <w:pPr>
        <w:ind w:firstLine="0"/>
        <w:jc w:val="both"/>
        <w:rPr>
          <w:rFonts w:ascii="Garamond" w:eastAsia="Times New Roman" w:hAnsi="Garamond" w:cs="Times New Roman"/>
          <w:b/>
          <w:bCs/>
          <w:sz w:val="24"/>
          <w:szCs w:val="24"/>
          <w:lang w:val="id-ID" w:eastAsia="id-ID"/>
        </w:rPr>
      </w:pPr>
      <w:r w:rsidRPr="00990B18">
        <w:rPr>
          <w:rFonts w:ascii="Garamond" w:eastAsia="Times New Roman" w:hAnsi="Garamond" w:cs="Times New Roman"/>
          <w:b/>
          <w:bCs/>
          <w:sz w:val="24"/>
          <w:szCs w:val="24"/>
          <w:lang w:val="id-ID" w:eastAsia="id-ID"/>
        </w:rPr>
        <w:t>Analisis Keamanan AES-256 dalam Konteks E-Ticketing</w:t>
      </w:r>
    </w:p>
    <w:p w14:paraId="71E85014" w14:textId="1EDAD886" w:rsidR="00990B18" w:rsidRPr="00990B18" w:rsidRDefault="00990B18" w:rsidP="00990B18">
      <w:pPr>
        <w:ind w:firstLine="360"/>
        <w:jc w:val="both"/>
        <w:rPr>
          <w:rFonts w:ascii="Garamond" w:eastAsia="Times New Roman" w:hAnsi="Garamond" w:cs="Times New Roman"/>
          <w:sz w:val="24"/>
          <w:szCs w:val="24"/>
          <w:lang w:val="id-ID" w:eastAsia="id-ID"/>
        </w:rPr>
      </w:pPr>
      <w:r w:rsidRPr="00990B18">
        <w:rPr>
          <w:rFonts w:ascii="Garamond" w:eastAsia="Times New Roman" w:hAnsi="Garamond" w:cs="Times New Roman"/>
          <w:sz w:val="24"/>
          <w:szCs w:val="24"/>
          <w:lang w:val="id-ID" w:eastAsia="id-ID"/>
        </w:rPr>
        <w:t>Analisis mendalam terhadap implementasi AES-256 menunjukkan bahwa algoritma ini memberikan tingkat keamanan yang sangat tinggi dan sangat sesuai untuk sistem e-ticketing yang menangani data sensitif pengguna</w:t>
      </w:r>
      <w:r w:rsidR="004E2926">
        <w:rPr>
          <w:rFonts w:ascii="Garamond" w:eastAsia="Times New Roman" w:hAnsi="Garamond" w:cs="Times New Roman"/>
          <w:sz w:val="24"/>
          <w:szCs w:val="24"/>
          <w:lang w:val="id-ID" w:eastAsia="id-ID"/>
        </w:rPr>
        <w:t xml:space="preserve"> (Chen, 2024)</w:t>
      </w:r>
      <w:r w:rsidRPr="00990B18">
        <w:rPr>
          <w:rFonts w:ascii="Garamond" w:eastAsia="Times New Roman" w:hAnsi="Garamond" w:cs="Times New Roman"/>
          <w:sz w:val="24"/>
          <w:szCs w:val="24"/>
          <w:lang w:val="id-ID" w:eastAsia="id-ID"/>
        </w:rPr>
        <w:t>. Tingkat keamanan yang tinggi ini disebabkan oleh beberapa faktor fundamental. Pertama, panjang kunci 256-bit menghasilkan kompleksitas kriptografis yang sangat tinggi sehingga serangan brute-force menjadi praktis tidak mungkin dilakukan bahkan dengan supercomputer. Kedua, hingga saat ini tidak ada serangan praktis yang diketahui dapat memecahkan AES dengan implementasi yang benar dan sesuai standar. Ketiga, AES telah diaudit secara ekstensif oleh komunitas kriptografi internasional selama lebih dari 20 tahun dan tetap dianggap aman. Keempat, AES direkomendasikan dan digunakan oleh NIST, NSA, dan berbagai badan keamanan internasional untuk melindungi data klasifikasi tinggi termasuk data pemerintah dan militer.</w:t>
      </w:r>
    </w:p>
    <w:p w14:paraId="7855141C" w14:textId="77777777" w:rsidR="00990B18" w:rsidRPr="00990B18" w:rsidRDefault="00990B18" w:rsidP="00990B18">
      <w:pPr>
        <w:ind w:firstLine="360"/>
        <w:jc w:val="both"/>
        <w:rPr>
          <w:rFonts w:ascii="Garamond" w:eastAsia="Times New Roman" w:hAnsi="Garamond" w:cs="Times New Roman"/>
          <w:sz w:val="24"/>
          <w:szCs w:val="24"/>
          <w:lang w:val="id-ID" w:eastAsia="id-ID"/>
        </w:rPr>
      </w:pPr>
      <w:r w:rsidRPr="00990B18">
        <w:rPr>
          <w:rFonts w:ascii="Garamond" w:eastAsia="Times New Roman" w:hAnsi="Garamond" w:cs="Times New Roman"/>
          <w:sz w:val="24"/>
          <w:szCs w:val="24"/>
          <w:lang w:val="id-ID" w:eastAsia="id-ID"/>
        </w:rPr>
        <w:t>Namun demikian, penelitian ini juga mengidentifikasi bahwa keamanan sistem tidak hanya bergantung pada kekuatan algoritma enkripsi semata, tetapi juga sangat dipengaruhi oleh faktor-faktor non-algoritmus yang kritis. Faktor pertama adalah manajemen kunci yang mencakup bagaimana kunci dibuat, disimpan, didistribusikan, dan dirotasi secara berkala sesuai dengan security policy. Implementasi yang tidak aman dalam manajemen kunci dapat membatalkan seluruh keamanan yang diberikan oleh algoritma enkripsi. Faktor kedua adalah implementasi perangkat lunak yang harus bebas dari kerentanan seperti buffer overflow, timing attacks, atau side-channel attacks. Faktor ketiga adalah penggunaan mode operasi yang sesuai dimana CBC dengan IV random memberikan keamanan yang lebih baik dibandingkan ECB mode yang tidak aman. Faktor keempat adalah perlindungan data in-transit menggunakan protokol yang aman seperti HTTPS dengan TLS untuk melindungi data selama transmisi dari client ke server. Faktor kelima adalah kontrol akses yang tepat dan audit logging yang komprehensif untuk mendeteksi dan merespons anomali keamanan dengan cepat.</w:t>
      </w:r>
    </w:p>
    <w:p w14:paraId="1F013459" w14:textId="77777777" w:rsidR="004E2926" w:rsidRDefault="004E2926" w:rsidP="004E2926">
      <w:pPr>
        <w:ind w:firstLine="0"/>
        <w:jc w:val="both"/>
        <w:rPr>
          <w:rFonts w:ascii="Garamond" w:eastAsia="Times New Roman" w:hAnsi="Garamond" w:cs="Times New Roman"/>
          <w:sz w:val="24"/>
          <w:szCs w:val="24"/>
          <w:lang w:val="id-ID" w:eastAsia="id-ID"/>
        </w:rPr>
      </w:pPr>
    </w:p>
    <w:p w14:paraId="484E29B9" w14:textId="77777777" w:rsidR="004E2926" w:rsidRDefault="004E2926" w:rsidP="004E2926">
      <w:pPr>
        <w:ind w:firstLine="0"/>
        <w:jc w:val="both"/>
        <w:rPr>
          <w:rFonts w:ascii="Garamond" w:eastAsia="Times New Roman" w:hAnsi="Garamond" w:cs="Times New Roman"/>
          <w:sz w:val="24"/>
          <w:szCs w:val="24"/>
          <w:lang w:val="id-ID" w:eastAsia="id-ID"/>
        </w:rPr>
      </w:pPr>
    </w:p>
    <w:p w14:paraId="5A01DC36" w14:textId="77777777" w:rsidR="004E2926" w:rsidRDefault="004E2926" w:rsidP="004E2926">
      <w:pPr>
        <w:ind w:firstLine="0"/>
        <w:jc w:val="both"/>
        <w:rPr>
          <w:rFonts w:ascii="Garamond" w:eastAsia="Times New Roman" w:hAnsi="Garamond" w:cs="Times New Roman"/>
          <w:sz w:val="24"/>
          <w:szCs w:val="24"/>
          <w:lang w:val="id-ID" w:eastAsia="id-ID"/>
        </w:rPr>
      </w:pPr>
    </w:p>
    <w:p w14:paraId="72F17852" w14:textId="731F9E1A" w:rsidR="00990B18" w:rsidRPr="004E2926" w:rsidRDefault="00990B18" w:rsidP="004E2926">
      <w:pPr>
        <w:ind w:firstLine="0"/>
        <w:jc w:val="both"/>
        <w:rPr>
          <w:rFonts w:ascii="Garamond" w:eastAsia="Times New Roman" w:hAnsi="Garamond" w:cs="Times New Roman"/>
          <w:b/>
          <w:bCs/>
          <w:sz w:val="24"/>
          <w:szCs w:val="24"/>
          <w:lang w:val="id-ID" w:eastAsia="id-ID"/>
        </w:rPr>
      </w:pPr>
      <w:r w:rsidRPr="004E2926">
        <w:rPr>
          <w:rFonts w:ascii="Garamond" w:eastAsia="Times New Roman" w:hAnsi="Garamond" w:cs="Times New Roman"/>
          <w:b/>
          <w:bCs/>
          <w:sz w:val="24"/>
          <w:szCs w:val="24"/>
          <w:lang w:val="id-ID" w:eastAsia="id-ID"/>
        </w:rPr>
        <w:lastRenderedPageBreak/>
        <w:t>Perbandingan dengan Metode Enkripsi Lainnya</w:t>
      </w:r>
    </w:p>
    <w:p w14:paraId="3E719C71" w14:textId="79A36CBB" w:rsidR="004E2926" w:rsidRPr="00990B18" w:rsidRDefault="00990B18" w:rsidP="004E2926">
      <w:pPr>
        <w:ind w:firstLine="360"/>
        <w:jc w:val="both"/>
        <w:rPr>
          <w:rFonts w:ascii="Garamond" w:eastAsia="Times New Roman" w:hAnsi="Garamond" w:cs="Times New Roman"/>
          <w:sz w:val="24"/>
          <w:szCs w:val="24"/>
          <w:lang w:val="id-ID" w:eastAsia="id-ID"/>
        </w:rPr>
      </w:pPr>
      <w:r w:rsidRPr="00990B18">
        <w:rPr>
          <w:rFonts w:ascii="Garamond" w:eastAsia="Times New Roman" w:hAnsi="Garamond" w:cs="Times New Roman"/>
          <w:sz w:val="24"/>
          <w:szCs w:val="24"/>
          <w:lang w:val="id-ID" w:eastAsia="id-ID"/>
        </w:rPr>
        <w:t>Perbandingan antara berbagai algoritma enkripsi dilakukan untuk memvalidasi pemilihan AES-256 sebagai solusi optimal untuk sistem e-ticketing. Perbandingan mencakup beberapa dimensi penting yaitu tingkat keamanan, performa komputasi, ukuran kunci, mode operasi, dan kesesuaian untuk aplikasi e-ticketing.</w:t>
      </w:r>
    </w:p>
    <w:p w14:paraId="160BF9BE" w14:textId="7CB49E90" w:rsidR="00990B18" w:rsidRDefault="00990B18" w:rsidP="004E2926">
      <w:pPr>
        <w:spacing w:before="100" w:beforeAutospacing="1"/>
        <w:ind w:firstLine="0"/>
        <w:jc w:val="center"/>
        <w:rPr>
          <w:rFonts w:ascii="Garamond" w:eastAsia="Times New Roman" w:hAnsi="Garamond" w:cs="Times New Roman"/>
          <w:b/>
          <w:bCs/>
          <w:sz w:val="24"/>
          <w:szCs w:val="24"/>
          <w:lang w:val="en-US" w:eastAsia="id-ID"/>
        </w:rPr>
      </w:pPr>
      <w:r w:rsidRPr="004E2926">
        <w:rPr>
          <w:rFonts w:ascii="Garamond" w:eastAsia="Times New Roman" w:hAnsi="Garamond" w:cs="Times New Roman"/>
          <w:b/>
          <w:bCs/>
          <w:sz w:val="24"/>
          <w:szCs w:val="24"/>
          <w:lang w:val="id-ID" w:eastAsia="id-ID"/>
        </w:rPr>
        <w:t xml:space="preserve">Tabel </w:t>
      </w:r>
      <w:r w:rsidR="004E2926" w:rsidRPr="004E2926">
        <w:rPr>
          <w:rFonts w:ascii="Garamond" w:eastAsia="Times New Roman" w:hAnsi="Garamond" w:cs="Times New Roman"/>
          <w:b/>
          <w:bCs/>
          <w:sz w:val="24"/>
          <w:szCs w:val="24"/>
          <w:lang w:val="id-ID" w:eastAsia="id-ID"/>
        </w:rPr>
        <w:t xml:space="preserve">3. </w:t>
      </w:r>
      <w:r w:rsidRPr="004E2926">
        <w:rPr>
          <w:rFonts w:ascii="Garamond" w:eastAsia="Times New Roman" w:hAnsi="Garamond" w:cs="Times New Roman"/>
          <w:b/>
          <w:bCs/>
          <w:sz w:val="24"/>
          <w:szCs w:val="24"/>
          <w:lang w:val="id-ID" w:eastAsia="id-ID"/>
        </w:rPr>
        <w:t xml:space="preserve">Perbandingan </w:t>
      </w:r>
      <w:r w:rsidR="004E2926" w:rsidRPr="004E2926">
        <w:rPr>
          <w:rFonts w:ascii="Garamond" w:eastAsia="Times New Roman" w:hAnsi="Garamond" w:cs="Times New Roman"/>
          <w:b/>
          <w:bCs/>
          <w:sz w:val="24"/>
          <w:szCs w:val="24"/>
          <w:lang w:val="id-ID" w:eastAsia="id-ID"/>
        </w:rPr>
        <w:t>Komprehensif Berbagai Algoritma Enkripsi Untuk Aplikasi E-Ticketing</w:t>
      </w:r>
    </w:p>
    <w:tbl>
      <w:tblPr>
        <w:tblStyle w:val="TableGrid"/>
        <w:tblpPr w:leftFromText="180" w:rightFromText="180" w:vertAnchor="text" w:horzAnchor="margin" w:tblpXSpec="center" w:tblpY="33"/>
        <w:tblW w:w="6269" w:type="dxa"/>
        <w:tblLook w:val="04A0" w:firstRow="1" w:lastRow="0" w:firstColumn="1" w:lastColumn="0" w:noHBand="0" w:noVBand="1"/>
      </w:tblPr>
      <w:tblGrid>
        <w:gridCol w:w="1712"/>
        <w:gridCol w:w="1093"/>
        <w:gridCol w:w="1026"/>
        <w:gridCol w:w="902"/>
        <w:gridCol w:w="1536"/>
      </w:tblGrid>
      <w:tr w:rsidR="004E2926" w:rsidRPr="004E2926" w14:paraId="663A55EF" w14:textId="77777777" w:rsidTr="004E2926">
        <w:trPr>
          <w:trHeight w:val="244"/>
        </w:trPr>
        <w:tc>
          <w:tcPr>
            <w:tcW w:w="0" w:type="auto"/>
            <w:hideMark/>
          </w:tcPr>
          <w:p w14:paraId="6E6B1048" w14:textId="77777777" w:rsidR="004E2926" w:rsidRPr="004E2926" w:rsidRDefault="004E2926" w:rsidP="004E2926">
            <w:pPr>
              <w:ind w:firstLine="0"/>
              <w:jc w:val="center"/>
              <w:rPr>
                <w:rFonts w:ascii="Garamond" w:eastAsia="Times New Roman" w:hAnsi="Garamond" w:cs="Times New Roman"/>
                <w:b/>
                <w:bCs/>
                <w:sz w:val="22"/>
                <w:szCs w:val="22"/>
                <w:lang w:val="en-US" w:eastAsia="id-ID"/>
              </w:rPr>
            </w:pPr>
            <w:r w:rsidRPr="004E2926">
              <w:rPr>
                <w:rFonts w:ascii="Garamond" w:eastAsia="Times New Roman" w:hAnsi="Garamond" w:cs="Times New Roman"/>
                <w:b/>
                <w:bCs/>
                <w:sz w:val="22"/>
                <w:szCs w:val="22"/>
                <w:lang w:val="en-US" w:eastAsia="id-ID"/>
              </w:rPr>
              <w:t>Parameter</w:t>
            </w:r>
          </w:p>
        </w:tc>
        <w:tc>
          <w:tcPr>
            <w:tcW w:w="0" w:type="auto"/>
            <w:hideMark/>
          </w:tcPr>
          <w:p w14:paraId="1C5C9F62" w14:textId="77777777" w:rsidR="004E2926" w:rsidRPr="004E2926" w:rsidRDefault="004E2926" w:rsidP="004E2926">
            <w:pPr>
              <w:ind w:firstLine="0"/>
              <w:jc w:val="center"/>
              <w:rPr>
                <w:rFonts w:ascii="Garamond" w:eastAsia="Times New Roman" w:hAnsi="Garamond" w:cs="Times New Roman"/>
                <w:b/>
                <w:bCs/>
                <w:sz w:val="22"/>
                <w:szCs w:val="22"/>
                <w:lang w:val="en-US" w:eastAsia="id-ID"/>
              </w:rPr>
            </w:pPr>
            <w:r w:rsidRPr="004E2926">
              <w:rPr>
                <w:rFonts w:ascii="Garamond" w:eastAsia="Times New Roman" w:hAnsi="Garamond" w:cs="Times New Roman"/>
                <w:b/>
                <w:bCs/>
                <w:sz w:val="22"/>
                <w:szCs w:val="22"/>
                <w:lang w:val="en-US" w:eastAsia="id-ID"/>
              </w:rPr>
              <w:t>AES-256</w:t>
            </w:r>
          </w:p>
        </w:tc>
        <w:tc>
          <w:tcPr>
            <w:tcW w:w="0" w:type="auto"/>
            <w:hideMark/>
          </w:tcPr>
          <w:p w14:paraId="285B2495" w14:textId="77777777" w:rsidR="004E2926" w:rsidRPr="004E2926" w:rsidRDefault="004E2926" w:rsidP="004E2926">
            <w:pPr>
              <w:ind w:firstLine="0"/>
              <w:jc w:val="center"/>
              <w:rPr>
                <w:rFonts w:ascii="Garamond" w:eastAsia="Times New Roman" w:hAnsi="Garamond" w:cs="Times New Roman"/>
                <w:b/>
                <w:bCs/>
                <w:sz w:val="22"/>
                <w:szCs w:val="22"/>
                <w:lang w:val="en-US" w:eastAsia="id-ID"/>
              </w:rPr>
            </w:pPr>
            <w:r w:rsidRPr="004E2926">
              <w:rPr>
                <w:rFonts w:ascii="Garamond" w:eastAsia="Times New Roman" w:hAnsi="Garamond" w:cs="Times New Roman"/>
                <w:b/>
                <w:bCs/>
                <w:sz w:val="22"/>
                <w:szCs w:val="22"/>
                <w:lang w:val="en-US" w:eastAsia="id-ID"/>
              </w:rPr>
              <w:t>AES-128</w:t>
            </w:r>
          </w:p>
        </w:tc>
        <w:tc>
          <w:tcPr>
            <w:tcW w:w="0" w:type="auto"/>
            <w:hideMark/>
          </w:tcPr>
          <w:p w14:paraId="4B972186" w14:textId="77777777" w:rsidR="004E2926" w:rsidRPr="004E2926" w:rsidRDefault="004E2926" w:rsidP="004E2926">
            <w:pPr>
              <w:ind w:firstLine="0"/>
              <w:jc w:val="center"/>
              <w:rPr>
                <w:rFonts w:ascii="Garamond" w:eastAsia="Times New Roman" w:hAnsi="Garamond" w:cs="Times New Roman"/>
                <w:b/>
                <w:bCs/>
                <w:sz w:val="22"/>
                <w:szCs w:val="22"/>
                <w:lang w:val="en-US" w:eastAsia="id-ID"/>
              </w:rPr>
            </w:pPr>
            <w:r w:rsidRPr="004E2926">
              <w:rPr>
                <w:rFonts w:ascii="Garamond" w:eastAsia="Times New Roman" w:hAnsi="Garamond" w:cs="Times New Roman"/>
                <w:b/>
                <w:bCs/>
                <w:sz w:val="22"/>
                <w:szCs w:val="22"/>
                <w:lang w:val="en-US" w:eastAsia="id-ID"/>
              </w:rPr>
              <w:t>DES</w:t>
            </w:r>
          </w:p>
        </w:tc>
        <w:tc>
          <w:tcPr>
            <w:tcW w:w="0" w:type="auto"/>
            <w:hideMark/>
          </w:tcPr>
          <w:p w14:paraId="7FEDF0C3" w14:textId="77777777" w:rsidR="004E2926" w:rsidRPr="004E2926" w:rsidRDefault="004E2926" w:rsidP="004E2926">
            <w:pPr>
              <w:ind w:firstLine="0"/>
              <w:jc w:val="center"/>
              <w:rPr>
                <w:rFonts w:ascii="Garamond" w:eastAsia="Times New Roman" w:hAnsi="Garamond" w:cs="Times New Roman"/>
                <w:b/>
                <w:bCs/>
                <w:sz w:val="22"/>
                <w:szCs w:val="22"/>
                <w:lang w:val="en-US" w:eastAsia="id-ID"/>
              </w:rPr>
            </w:pPr>
            <w:r w:rsidRPr="004E2926">
              <w:rPr>
                <w:rFonts w:ascii="Garamond" w:eastAsia="Times New Roman" w:hAnsi="Garamond" w:cs="Times New Roman"/>
                <w:b/>
                <w:bCs/>
                <w:sz w:val="22"/>
                <w:szCs w:val="22"/>
                <w:lang w:val="en-US" w:eastAsia="id-ID"/>
              </w:rPr>
              <w:t>RSA-2048</w:t>
            </w:r>
          </w:p>
        </w:tc>
      </w:tr>
      <w:tr w:rsidR="004E2926" w:rsidRPr="004E2926" w14:paraId="48323CD3" w14:textId="77777777" w:rsidTr="004E2926">
        <w:trPr>
          <w:trHeight w:val="250"/>
        </w:trPr>
        <w:tc>
          <w:tcPr>
            <w:tcW w:w="0" w:type="auto"/>
            <w:hideMark/>
          </w:tcPr>
          <w:p w14:paraId="66FF9DA5"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Keamanan</w:t>
            </w:r>
          </w:p>
        </w:tc>
        <w:tc>
          <w:tcPr>
            <w:tcW w:w="0" w:type="auto"/>
            <w:hideMark/>
          </w:tcPr>
          <w:p w14:paraId="774FAB63"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Sangat Tinggi</w:t>
            </w:r>
          </w:p>
        </w:tc>
        <w:tc>
          <w:tcPr>
            <w:tcW w:w="0" w:type="auto"/>
            <w:hideMark/>
          </w:tcPr>
          <w:p w14:paraId="466EFD1C"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Tinggi</w:t>
            </w:r>
          </w:p>
        </w:tc>
        <w:tc>
          <w:tcPr>
            <w:tcW w:w="0" w:type="auto"/>
            <w:hideMark/>
          </w:tcPr>
          <w:p w14:paraId="2AF0F6A9"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Rendah</w:t>
            </w:r>
          </w:p>
        </w:tc>
        <w:tc>
          <w:tcPr>
            <w:tcW w:w="0" w:type="auto"/>
            <w:hideMark/>
          </w:tcPr>
          <w:p w14:paraId="793382EA"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Tinggi</w:t>
            </w:r>
          </w:p>
        </w:tc>
      </w:tr>
      <w:tr w:rsidR="004E2926" w:rsidRPr="004E2926" w14:paraId="29BC65C5" w14:textId="77777777" w:rsidTr="004E2926">
        <w:trPr>
          <w:trHeight w:val="244"/>
        </w:trPr>
        <w:tc>
          <w:tcPr>
            <w:tcW w:w="0" w:type="auto"/>
            <w:hideMark/>
          </w:tcPr>
          <w:p w14:paraId="4A544132"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Performa</w:t>
            </w:r>
          </w:p>
        </w:tc>
        <w:tc>
          <w:tcPr>
            <w:tcW w:w="0" w:type="auto"/>
            <w:hideMark/>
          </w:tcPr>
          <w:p w14:paraId="1D55ED23"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Sangat Baik</w:t>
            </w:r>
          </w:p>
        </w:tc>
        <w:tc>
          <w:tcPr>
            <w:tcW w:w="0" w:type="auto"/>
            <w:hideMark/>
          </w:tcPr>
          <w:p w14:paraId="0477269E"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Sangat Baik</w:t>
            </w:r>
          </w:p>
        </w:tc>
        <w:tc>
          <w:tcPr>
            <w:tcW w:w="0" w:type="auto"/>
            <w:hideMark/>
          </w:tcPr>
          <w:p w14:paraId="6A113923"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Baik</w:t>
            </w:r>
          </w:p>
        </w:tc>
        <w:tc>
          <w:tcPr>
            <w:tcW w:w="0" w:type="auto"/>
            <w:hideMark/>
          </w:tcPr>
          <w:p w14:paraId="31C9E755"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Lambat</w:t>
            </w:r>
          </w:p>
        </w:tc>
      </w:tr>
      <w:tr w:rsidR="004E2926" w:rsidRPr="004E2926" w14:paraId="0643A37F" w14:textId="77777777" w:rsidTr="004E2926">
        <w:trPr>
          <w:trHeight w:val="244"/>
        </w:trPr>
        <w:tc>
          <w:tcPr>
            <w:tcW w:w="0" w:type="auto"/>
            <w:hideMark/>
          </w:tcPr>
          <w:p w14:paraId="3B9911C1"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Ukuran Kunci</w:t>
            </w:r>
          </w:p>
        </w:tc>
        <w:tc>
          <w:tcPr>
            <w:tcW w:w="0" w:type="auto"/>
            <w:hideMark/>
          </w:tcPr>
          <w:p w14:paraId="7A4AF51F"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256-bit</w:t>
            </w:r>
          </w:p>
        </w:tc>
        <w:tc>
          <w:tcPr>
            <w:tcW w:w="0" w:type="auto"/>
            <w:hideMark/>
          </w:tcPr>
          <w:p w14:paraId="28AAA890"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128-bit</w:t>
            </w:r>
          </w:p>
        </w:tc>
        <w:tc>
          <w:tcPr>
            <w:tcW w:w="0" w:type="auto"/>
            <w:hideMark/>
          </w:tcPr>
          <w:p w14:paraId="3611715B"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56-bit</w:t>
            </w:r>
          </w:p>
        </w:tc>
        <w:tc>
          <w:tcPr>
            <w:tcW w:w="0" w:type="auto"/>
            <w:hideMark/>
          </w:tcPr>
          <w:p w14:paraId="5636901E"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2048-bit</w:t>
            </w:r>
          </w:p>
        </w:tc>
      </w:tr>
      <w:tr w:rsidR="004E2926" w:rsidRPr="004E2926" w14:paraId="6358D817" w14:textId="77777777" w:rsidTr="004E2926">
        <w:trPr>
          <w:trHeight w:val="244"/>
        </w:trPr>
        <w:tc>
          <w:tcPr>
            <w:tcW w:w="0" w:type="auto"/>
            <w:hideMark/>
          </w:tcPr>
          <w:p w14:paraId="6BE3F562"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Mode Operasi</w:t>
            </w:r>
          </w:p>
        </w:tc>
        <w:tc>
          <w:tcPr>
            <w:tcW w:w="0" w:type="auto"/>
            <w:hideMark/>
          </w:tcPr>
          <w:p w14:paraId="23499DED"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Simetris</w:t>
            </w:r>
          </w:p>
        </w:tc>
        <w:tc>
          <w:tcPr>
            <w:tcW w:w="0" w:type="auto"/>
            <w:hideMark/>
          </w:tcPr>
          <w:p w14:paraId="5A3C412C"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Simetris</w:t>
            </w:r>
          </w:p>
        </w:tc>
        <w:tc>
          <w:tcPr>
            <w:tcW w:w="0" w:type="auto"/>
            <w:hideMark/>
          </w:tcPr>
          <w:p w14:paraId="549D180A"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Simetris</w:t>
            </w:r>
          </w:p>
        </w:tc>
        <w:tc>
          <w:tcPr>
            <w:tcW w:w="0" w:type="auto"/>
            <w:hideMark/>
          </w:tcPr>
          <w:p w14:paraId="29B0166B"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Asimetris</w:t>
            </w:r>
          </w:p>
        </w:tc>
      </w:tr>
      <w:tr w:rsidR="004E2926" w:rsidRPr="004E2926" w14:paraId="12508842" w14:textId="77777777" w:rsidTr="004E2926">
        <w:trPr>
          <w:trHeight w:val="495"/>
        </w:trPr>
        <w:tc>
          <w:tcPr>
            <w:tcW w:w="0" w:type="auto"/>
            <w:hideMark/>
          </w:tcPr>
          <w:p w14:paraId="6266E6A9"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Cocok untuk E-Ticketing</w:t>
            </w:r>
          </w:p>
        </w:tc>
        <w:tc>
          <w:tcPr>
            <w:tcW w:w="0" w:type="auto"/>
            <w:hideMark/>
          </w:tcPr>
          <w:p w14:paraId="20ABC859"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Ya</w:t>
            </w:r>
          </w:p>
        </w:tc>
        <w:tc>
          <w:tcPr>
            <w:tcW w:w="0" w:type="auto"/>
            <w:hideMark/>
          </w:tcPr>
          <w:p w14:paraId="7931C7D5"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Ya</w:t>
            </w:r>
          </w:p>
        </w:tc>
        <w:tc>
          <w:tcPr>
            <w:tcW w:w="0" w:type="auto"/>
            <w:hideMark/>
          </w:tcPr>
          <w:p w14:paraId="05CC3DDA"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Tidak</w:t>
            </w:r>
          </w:p>
        </w:tc>
        <w:tc>
          <w:tcPr>
            <w:tcW w:w="0" w:type="auto"/>
            <w:hideMark/>
          </w:tcPr>
          <w:p w14:paraId="076D9743"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Tidak (untuk data besar)</w:t>
            </w:r>
          </w:p>
        </w:tc>
      </w:tr>
      <w:tr w:rsidR="004E2926" w:rsidRPr="004E2926" w14:paraId="2186E286" w14:textId="77777777" w:rsidTr="004E2926">
        <w:trPr>
          <w:trHeight w:val="244"/>
        </w:trPr>
        <w:tc>
          <w:tcPr>
            <w:tcW w:w="0" w:type="auto"/>
            <w:hideMark/>
          </w:tcPr>
          <w:p w14:paraId="3688182E"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Throughput (MB/s)</w:t>
            </w:r>
          </w:p>
        </w:tc>
        <w:tc>
          <w:tcPr>
            <w:tcW w:w="0" w:type="auto"/>
            <w:hideMark/>
          </w:tcPr>
          <w:p w14:paraId="1E146C23"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~10</w:t>
            </w:r>
          </w:p>
        </w:tc>
        <w:tc>
          <w:tcPr>
            <w:tcW w:w="0" w:type="auto"/>
            <w:hideMark/>
          </w:tcPr>
          <w:p w14:paraId="108542E0"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~12</w:t>
            </w:r>
          </w:p>
        </w:tc>
        <w:tc>
          <w:tcPr>
            <w:tcW w:w="0" w:type="auto"/>
            <w:hideMark/>
          </w:tcPr>
          <w:p w14:paraId="63633BC7"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~8</w:t>
            </w:r>
          </w:p>
        </w:tc>
        <w:tc>
          <w:tcPr>
            <w:tcW w:w="0" w:type="auto"/>
            <w:hideMark/>
          </w:tcPr>
          <w:p w14:paraId="70F9282B"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~0.5</w:t>
            </w:r>
          </w:p>
        </w:tc>
      </w:tr>
      <w:tr w:rsidR="004E2926" w:rsidRPr="004E2926" w14:paraId="05666DD2" w14:textId="77777777" w:rsidTr="004E2926">
        <w:trPr>
          <w:trHeight w:val="125"/>
        </w:trPr>
        <w:tc>
          <w:tcPr>
            <w:tcW w:w="0" w:type="auto"/>
            <w:hideMark/>
          </w:tcPr>
          <w:p w14:paraId="4EACED8B"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CPU Usage</w:t>
            </w:r>
          </w:p>
        </w:tc>
        <w:tc>
          <w:tcPr>
            <w:tcW w:w="0" w:type="auto"/>
            <w:hideMark/>
          </w:tcPr>
          <w:p w14:paraId="5B21D68B"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Rendah</w:t>
            </w:r>
          </w:p>
        </w:tc>
        <w:tc>
          <w:tcPr>
            <w:tcW w:w="0" w:type="auto"/>
            <w:hideMark/>
          </w:tcPr>
          <w:p w14:paraId="3C3085A9"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Rendah</w:t>
            </w:r>
          </w:p>
        </w:tc>
        <w:tc>
          <w:tcPr>
            <w:tcW w:w="0" w:type="auto"/>
            <w:hideMark/>
          </w:tcPr>
          <w:p w14:paraId="2C848534"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Rendah</w:t>
            </w:r>
          </w:p>
        </w:tc>
        <w:tc>
          <w:tcPr>
            <w:tcW w:w="0" w:type="auto"/>
            <w:hideMark/>
          </w:tcPr>
          <w:p w14:paraId="72F6E970" w14:textId="77777777" w:rsidR="004E2926" w:rsidRPr="004E2926" w:rsidRDefault="004E2926" w:rsidP="004E2926">
            <w:pPr>
              <w:ind w:firstLine="0"/>
              <w:rPr>
                <w:rFonts w:ascii="Garamond" w:eastAsia="Times New Roman" w:hAnsi="Garamond" w:cs="Times New Roman"/>
                <w:sz w:val="22"/>
                <w:szCs w:val="22"/>
                <w:lang w:val="en-US" w:eastAsia="id-ID"/>
              </w:rPr>
            </w:pPr>
            <w:r w:rsidRPr="004E2926">
              <w:rPr>
                <w:rFonts w:ascii="Garamond" w:eastAsia="Times New Roman" w:hAnsi="Garamond" w:cs="Times New Roman"/>
                <w:sz w:val="22"/>
                <w:szCs w:val="22"/>
                <w:lang w:val="en-US" w:eastAsia="id-ID"/>
              </w:rPr>
              <w:t>Tinggi</w:t>
            </w:r>
          </w:p>
        </w:tc>
      </w:tr>
    </w:tbl>
    <w:p w14:paraId="71FFD62A" w14:textId="77777777" w:rsidR="004E2926" w:rsidRPr="004E2926" w:rsidRDefault="004E2926" w:rsidP="004E2926">
      <w:pPr>
        <w:spacing w:before="100" w:beforeAutospacing="1"/>
        <w:ind w:firstLine="0"/>
        <w:jc w:val="center"/>
        <w:rPr>
          <w:rFonts w:ascii="Garamond" w:eastAsia="Times New Roman" w:hAnsi="Garamond" w:cs="Times New Roman"/>
          <w:b/>
          <w:bCs/>
          <w:sz w:val="24"/>
          <w:szCs w:val="24"/>
          <w:lang w:val="en-US" w:eastAsia="id-ID"/>
        </w:rPr>
      </w:pPr>
    </w:p>
    <w:p w14:paraId="6478B1FB" w14:textId="77777777" w:rsidR="00990B18" w:rsidRPr="00990B18" w:rsidRDefault="00990B18" w:rsidP="00990B18">
      <w:pPr>
        <w:spacing w:before="100" w:beforeAutospacing="1" w:after="100" w:afterAutospacing="1"/>
        <w:ind w:firstLine="360"/>
        <w:jc w:val="both"/>
        <w:rPr>
          <w:rFonts w:ascii="Garamond" w:eastAsia="Times New Roman" w:hAnsi="Garamond" w:cs="Times New Roman"/>
          <w:sz w:val="24"/>
          <w:szCs w:val="24"/>
          <w:lang w:val="id-ID" w:eastAsia="id-ID"/>
        </w:rPr>
      </w:pPr>
    </w:p>
    <w:p w14:paraId="0550E0B9" w14:textId="77777777" w:rsidR="00990B18" w:rsidRPr="00990B18" w:rsidRDefault="00990B18" w:rsidP="00990B18">
      <w:pPr>
        <w:spacing w:before="100" w:beforeAutospacing="1" w:after="100" w:afterAutospacing="1"/>
        <w:ind w:firstLine="360"/>
        <w:jc w:val="both"/>
        <w:rPr>
          <w:rFonts w:ascii="Garamond" w:eastAsia="Times New Roman" w:hAnsi="Garamond" w:cs="Times New Roman"/>
          <w:sz w:val="24"/>
          <w:szCs w:val="24"/>
          <w:lang w:val="id-ID" w:eastAsia="id-ID"/>
        </w:rPr>
      </w:pPr>
    </w:p>
    <w:p w14:paraId="0AC9DA53" w14:textId="77777777" w:rsidR="00990B18" w:rsidRPr="00990B18" w:rsidRDefault="00990B18" w:rsidP="00990B18">
      <w:pPr>
        <w:spacing w:before="100" w:beforeAutospacing="1" w:after="100" w:afterAutospacing="1"/>
        <w:ind w:firstLine="360"/>
        <w:jc w:val="both"/>
        <w:rPr>
          <w:rFonts w:ascii="Garamond" w:eastAsia="Times New Roman" w:hAnsi="Garamond" w:cs="Times New Roman"/>
          <w:sz w:val="24"/>
          <w:szCs w:val="24"/>
          <w:lang w:val="id-ID" w:eastAsia="id-ID"/>
        </w:rPr>
      </w:pPr>
    </w:p>
    <w:p w14:paraId="7CC94FB5" w14:textId="77777777" w:rsidR="00990B18" w:rsidRPr="00990B18" w:rsidRDefault="00990B18" w:rsidP="00990B18">
      <w:pPr>
        <w:spacing w:before="100" w:beforeAutospacing="1" w:after="100" w:afterAutospacing="1"/>
        <w:ind w:firstLine="360"/>
        <w:jc w:val="both"/>
        <w:rPr>
          <w:rFonts w:ascii="Garamond" w:eastAsia="Times New Roman" w:hAnsi="Garamond" w:cs="Times New Roman"/>
          <w:sz w:val="24"/>
          <w:szCs w:val="24"/>
          <w:lang w:val="id-ID" w:eastAsia="id-ID"/>
        </w:rPr>
      </w:pPr>
    </w:p>
    <w:p w14:paraId="5203BD60" w14:textId="77777777" w:rsidR="00990B18" w:rsidRDefault="00990B18" w:rsidP="00990B18">
      <w:pPr>
        <w:spacing w:before="100" w:beforeAutospacing="1" w:after="100" w:afterAutospacing="1"/>
        <w:ind w:firstLine="360"/>
        <w:jc w:val="both"/>
        <w:rPr>
          <w:rFonts w:ascii="Garamond" w:eastAsia="Times New Roman" w:hAnsi="Garamond" w:cs="Times New Roman"/>
          <w:sz w:val="24"/>
          <w:szCs w:val="24"/>
          <w:lang w:val="id-ID" w:eastAsia="id-ID"/>
        </w:rPr>
      </w:pPr>
    </w:p>
    <w:p w14:paraId="7484F7FE" w14:textId="37703C15" w:rsidR="00990B18" w:rsidRPr="00990B18" w:rsidRDefault="00990B18" w:rsidP="00990B18">
      <w:pPr>
        <w:spacing w:before="100" w:beforeAutospacing="1" w:after="100" w:afterAutospacing="1"/>
        <w:ind w:firstLine="360"/>
        <w:jc w:val="both"/>
        <w:rPr>
          <w:rFonts w:ascii="Garamond" w:eastAsia="Times New Roman" w:hAnsi="Garamond" w:cs="Times New Roman"/>
          <w:sz w:val="24"/>
          <w:szCs w:val="24"/>
          <w:lang w:val="id-ID" w:eastAsia="id-ID"/>
        </w:rPr>
      </w:pPr>
      <w:r w:rsidRPr="00990B18">
        <w:rPr>
          <w:rFonts w:ascii="Garamond" w:eastAsia="Times New Roman" w:hAnsi="Garamond" w:cs="Times New Roman"/>
          <w:sz w:val="24"/>
          <w:szCs w:val="24"/>
          <w:lang w:val="id-ID" w:eastAsia="id-ID"/>
        </w:rPr>
        <w:t>Berdasarkan analisis perbandingan yang komprehensif, AES-256 terbukti sebagai pilihan optimal untuk sistem e-ticketing karena memberikan keseimbangan terbaik antara keamanan tingkat enterprise dan performa yang sangat efisien</w:t>
      </w:r>
      <w:r w:rsidR="004E2926">
        <w:rPr>
          <w:rFonts w:ascii="Garamond" w:eastAsia="Times New Roman" w:hAnsi="Garamond" w:cs="Times New Roman"/>
          <w:sz w:val="24"/>
          <w:szCs w:val="24"/>
          <w:lang w:val="id-ID" w:eastAsia="id-ID"/>
        </w:rPr>
        <w:t xml:space="preserve"> (Dutt, 2023)</w:t>
      </w:r>
      <w:r w:rsidRPr="00990B18">
        <w:rPr>
          <w:rFonts w:ascii="Garamond" w:eastAsia="Times New Roman" w:hAnsi="Garamond" w:cs="Times New Roman"/>
          <w:sz w:val="24"/>
          <w:szCs w:val="24"/>
          <w:lang w:val="id-ID" w:eastAsia="id-ID"/>
        </w:rPr>
        <w:t>. AES-256 menawarkan tingkat keamanan tertinggi dengan overhead performa yang minimal. Meskipun AES-128 memiliki performa sedikit lebih cepat, perbedaan ini tidak signifikan dalam praktik dan tingkat keamanan AES-256 yang lebih tinggi menjadikannya pilihan yang lebih baik untuk data jangka panjang. DES sudah tidak lagi direkomendasikan untuk aplikasi baru karena ukuran kuncinya yang terlalu kecil dan rentan terhadap serangan modern. RSA-2048 meskipun aman untuk pertukaran kunci atau digital signature, tidak cocok untuk enkripsi bulk data karena performanya yang sangat lambat dibandingkan enkripsi simetris.</w:t>
      </w:r>
    </w:p>
    <w:p w14:paraId="2C2ACF99" w14:textId="458FB5C7" w:rsidR="00990B18" w:rsidRPr="004E2926" w:rsidRDefault="00990B18" w:rsidP="004E2926">
      <w:pPr>
        <w:spacing w:before="100" w:beforeAutospacing="1"/>
        <w:ind w:firstLine="0"/>
        <w:jc w:val="both"/>
        <w:rPr>
          <w:rFonts w:ascii="Garamond" w:eastAsia="Times New Roman" w:hAnsi="Garamond" w:cs="Times New Roman"/>
          <w:b/>
          <w:bCs/>
          <w:sz w:val="24"/>
          <w:szCs w:val="24"/>
          <w:lang w:val="id-ID" w:eastAsia="id-ID"/>
        </w:rPr>
      </w:pPr>
      <w:r w:rsidRPr="004E2926">
        <w:rPr>
          <w:rFonts w:ascii="Garamond" w:eastAsia="Times New Roman" w:hAnsi="Garamond" w:cs="Times New Roman"/>
          <w:b/>
          <w:bCs/>
          <w:sz w:val="24"/>
          <w:szCs w:val="24"/>
          <w:lang w:val="id-ID" w:eastAsia="id-ID"/>
        </w:rPr>
        <w:t>Implikasi Praktis untuk Industri Transportasi</w:t>
      </w:r>
    </w:p>
    <w:p w14:paraId="016AF209" w14:textId="77777777" w:rsidR="00990B18" w:rsidRPr="00990B18" w:rsidRDefault="00990B18" w:rsidP="004E2926">
      <w:pPr>
        <w:ind w:firstLine="360"/>
        <w:jc w:val="both"/>
        <w:rPr>
          <w:rFonts w:ascii="Garamond" w:eastAsia="Times New Roman" w:hAnsi="Garamond" w:cs="Times New Roman"/>
          <w:sz w:val="24"/>
          <w:szCs w:val="24"/>
          <w:lang w:val="id-ID" w:eastAsia="id-ID"/>
        </w:rPr>
      </w:pPr>
      <w:r w:rsidRPr="00990B18">
        <w:rPr>
          <w:rFonts w:ascii="Garamond" w:eastAsia="Times New Roman" w:hAnsi="Garamond" w:cs="Times New Roman"/>
          <w:sz w:val="24"/>
          <w:szCs w:val="24"/>
          <w:lang w:val="id-ID" w:eastAsia="id-ID"/>
        </w:rPr>
        <w:t>Implementasi AES-256 dalam sistem e-ticketing memiliki beberapa implikasi praktis yang signifikan untuk industri transportasi modern. Implikasi pertama adalah peningkatan kepercayaan pengguna yang sangat penting dalam era digital dimana pengguna semakin sadar akan privasi dan keamanan data pribadi mereka. Dengan menggunakan enkripsi standar industri seperti AES-256, operator transportasi dapat memberikan jaminan kepada pengguna bahwa data mereka dilindungi dengan standar keamanan yang sama dengan yang digunakan oleh institusi finansial dan pemerintah.</w:t>
      </w:r>
    </w:p>
    <w:p w14:paraId="7ED3E163" w14:textId="77777777" w:rsidR="00990B18" w:rsidRPr="00990B18" w:rsidRDefault="00990B18" w:rsidP="004E2926">
      <w:pPr>
        <w:ind w:firstLine="360"/>
        <w:jc w:val="both"/>
        <w:rPr>
          <w:rFonts w:ascii="Garamond" w:eastAsia="Times New Roman" w:hAnsi="Garamond" w:cs="Times New Roman"/>
          <w:sz w:val="24"/>
          <w:szCs w:val="24"/>
          <w:lang w:val="id-ID" w:eastAsia="id-ID"/>
        </w:rPr>
      </w:pPr>
      <w:r w:rsidRPr="00990B18">
        <w:rPr>
          <w:rFonts w:ascii="Garamond" w:eastAsia="Times New Roman" w:hAnsi="Garamond" w:cs="Times New Roman"/>
          <w:sz w:val="24"/>
          <w:szCs w:val="24"/>
          <w:lang w:val="id-ID" w:eastAsia="id-ID"/>
        </w:rPr>
        <w:t>Implikasi kedua adalah compliance terhadap regulasi perlindungan data yang semakin ketat di berbagai negara. Regulasi seperti GDPR di Eropa, UU PDP di Indonesia, dan berbagai regulasi serupa di negara lain mensyaratkan penggunaan enkripsi yang kuat untuk melindungi data pribadi. Implementasi AES-256 membantu organisasi transportasi memenuhi requirement compliance ini dan menghindari sanksi yang dapat mencapai miliaran rupiah.</w:t>
      </w:r>
    </w:p>
    <w:p w14:paraId="217A93EB" w14:textId="77777777" w:rsidR="00990B18" w:rsidRPr="00990B18" w:rsidRDefault="00990B18" w:rsidP="004E2926">
      <w:pPr>
        <w:ind w:firstLine="360"/>
        <w:jc w:val="both"/>
        <w:rPr>
          <w:rFonts w:ascii="Garamond" w:eastAsia="Times New Roman" w:hAnsi="Garamond" w:cs="Times New Roman"/>
          <w:sz w:val="24"/>
          <w:szCs w:val="24"/>
          <w:lang w:val="id-ID" w:eastAsia="id-ID"/>
        </w:rPr>
      </w:pPr>
      <w:r w:rsidRPr="00990B18">
        <w:rPr>
          <w:rFonts w:ascii="Garamond" w:eastAsia="Times New Roman" w:hAnsi="Garamond" w:cs="Times New Roman"/>
          <w:sz w:val="24"/>
          <w:szCs w:val="24"/>
          <w:lang w:val="id-ID" w:eastAsia="id-ID"/>
        </w:rPr>
        <w:t>Implikasi ketiga adalah pengurangan fraud dan kerugian finansial yang signifikan. Sistem yang dirancang dengan enkripsi AES-256 dan mekanisme anti-duplikasi yang komprehensif terbukti mampu mencegah 100 persen upaya duplikasi tiket yang dapat menyebabkan kerugian revenue yang besar bagi operator transportasi. Hal ini juga meningkatkan fairness dalam sistem karena hanya pengguna yang legitimate yang dapat menggunakan layanan.</w:t>
      </w:r>
    </w:p>
    <w:p w14:paraId="7689749C" w14:textId="77777777" w:rsidR="00990B18" w:rsidRPr="00990B18" w:rsidRDefault="00990B18" w:rsidP="004E2926">
      <w:pPr>
        <w:ind w:firstLine="360"/>
        <w:jc w:val="both"/>
        <w:rPr>
          <w:rFonts w:ascii="Garamond" w:eastAsia="Times New Roman" w:hAnsi="Garamond" w:cs="Times New Roman"/>
          <w:sz w:val="24"/>
          <w:szCs w:val="24"/>
          <w:lang w:val="id-ID" w:eastAsia="id-ID"/>
        </w:rPr>
      </w:pPr>
      <w:r w:rsidRPr="00990B18">
        <w:rPr>
          <w:rFonts w:ascii="Garamond" w:eastAsia="Times New Roman" w:hAnsi="Garamond" w:cs="Times New Roman"/>
          <w:sz w:val="24"/>
          <w:szCs w:val="24"/>
          <w:lang w:val="id-ID" w:eastAsia="id-ID"/>
        </w:rPr>
        <w:t xml:space="preserve">Implikasi keempat adalah operational efficiency yang tetap terjaga meskipun dengan tingkat keamanan yang tinggi. Pengujian performa menunjukkan bahwa overhead enkripsi AES-256 sangat minimal dengan waktu enkripsi dan dekripsi untuk tiket berukuran tipikal hanya dalam hitungan milliseconds yang tidak terasa oleh pengguna. Hal ini memungkinkan operator transportasi untuk </w:t>
      </w:r>
      <w:r w:rsidRPr="00990B18">
        <w:rPr>
          <w:rFonts w:ascii="Garamond" w:eastAsia="Times New Roman" w:hAnsi="Garamond" w:cs="Times New Roman"/>
          <w:sz w:val="24"/>
          <w:szCs w:val="24"/>
          <w:lang w:val="id-ID" w:eastAsia="id-ID"/>
        </w:rPr>
        <w:lastRenderedPageBreak/>
        <w:t>meningkatkan keamanan tanpa mengorbankan user experience atau menambah latency yang signifikan.</w:t>
      </w:r>
    </w:p>
    <w:p w14:paraId="124B8780" w14:textId="77777777" w:rsidR="00990B18" w:rsidRPr="00990B18" w:rsidRDefault="00990B18" w:rsidP="004E2926">
      <w:pPr>
        <w:ind w:firstLine="360"/>
        <w:jc w:val="both"/>
        <w:rPr>
          <w:rFonts w:ascii="Garamond" w:eastAsia="Times New Roman" w:hAnsi="Garamond" w:cs="Times New Roman"/>
          <w:sz w:val="24"/>
          <w:szCs w:val="24"/>
          <w:lang w:val="id-ID" w:eastAsia="id-ID"/>
        </w:rPr>
      </w:pPr>
      <w:r w:rsidRPr="00990B18">
        <w:rPr>
          <w:rFonts w:ascii="Garamond" w:eastAsia="Times New Roman" w:hAnsi="Garamond" w:cs="Times New Roman"/>
          <w:sz w:val="24"/>
          <w:szCs w:val="24"/>
          <w:lang w:val="id-ID" w:eastAsia="id-ID"/>
        </w:rPr>
        <w:t>Implikasi kelima adalah scalability sistem yang dapat menangani volume transaksi yang sangat besar. AES-256 dengan throughput sekitar 10 MB per second dapat dengan mudah menangani ribuan bahkan jutaan transaksi per hari yang merupakan requirement tipikal untuk sistem transportasi publik di kota besar. Arsitektur modular yang dirancang juga memungkinkan horizontal scaling dengan mudah untuk mengakomodasi pertumbuhan pengguna.</w:t>
      </w:r>
    </w:p>
    <w:p w14:paraId="424F1121" w14:textId="77777777" w:rsidR="004E2926" w:rsidRDefault="004E2926" w:rsidP="004E2926">
      <w:pPr>
        <w:ind w:firstLine="0"/>
        <w:jc w:val="both"/>
        <w:rPr>
          <w:rFonts w:ascii="Garamond" w:eastAsia="Times New Roman" w:hAnsi="Garamond" w:cs="Times New Roman"/>
          <w:sz w:val="24"/>
          <w:szCs w:val="24"/>
          <w:lang w:val="id-ID" w:eastAsia="id-ID"/>
        </w:rPr>
      </w:pPr>
    </w:p>
    <w:p w14:paraId="7699F2AB" w14:textId="2D9EDB47" w:rsidR="00990B18" w:rsidRPr="004E2926" w:rsidRDefault="00990B18" w:rsidP="004E2926">
      <w:pPr>
        <w:ind w:firstLine="0"/>
        <w:jc w:val="both"/>
        <w:rPr>
          <w:rFonts w:ascii="Garamond" w:eastAsia="Times New Roman" w:hAnsi="Garamond" w:cs="Times New Roman"/>
          <w:b/>
          <w:bCs/>
          <w:sz w:val="24"/>
          <w:szCs w:val="24"/>
          <w:lang w:val="id-ID" w:eastAsia="id-ID"/>
        </w:rPr>
      </w:pPr>
      <w:r w:rsidRPr="004E2926">
        <w:rPr>
          <w:rFonts w:ascii="Garamond" w:eastAsia="Times New Roman" w:hAnsi="Garamond" w:cs="Times New Roman"/>
          <w:b/>
          <w:bCs/>
          <w:sz w:val="24"/>
          <w:szCs w:val="24"/>
          <w:lang w:val="id-ID" w:eastAsia="id-ID"/>
        </w:rPr>
        <w:t>Tantangan dan Keterbatasan</w:t>
      </w:r>
    </w:p>
    <w:p w14:paraId="0AFF7AAB" w14:textId="77777777" w:rsidR="00990B18" w:rsidRPr="00990B18" w:rsidRDefault="00990B18" w:rsidP="004E2926">
      <w:pPr>
        <w:ind w:firstLine="360"/>
        <w:jc w:val="both"/>
        <w:rPr>
          <w:rFonts w:ascii="Garamond" w:eastAsia="Times New Roman" w:hAnsi="Garamond" w:cs="Times New Roman"/>
          <w:sz w:val="24"/>
          <w:szCs w:val="24"/>
          <w:lang w:val="id-ID" w:eastAsia="id-ID"/>
        </w:rPr>
      </w:pPr>
      <w:r w:rsidRPr="00990B18">
        <w:rPr>
          <w:rFonts w:ascii="Garamond" w:eastAsia="Times New Roman" w:hAnsi="Garamond" w:cs="Times New Roman"/>
          <w:sz w:val="24"/>
          <w:szCs w:val="24"/>
          <w:lang w:val="id-ID" w:eastAsia="id-ID"/>
        </w:rPr>
        <w:t>Meskipun penelitian ini menunjukkan hasil yang sangat positif, terdapat beberapa tantangan dan keterbatasan yang perlu diakui. Tantangan pertama adalah kompleksitas implementasi yang memerlukan expertise khusus dalam kriptografi dan keamanan sistem. Implementasi yang tidak tepat dapat menciptakan kerentanan meskipun algoritma yang digunakan secara teoritis aman. Hal ini menekankan pentingnya training dan code review yang komprehensif.</w:t>
      </w:r>
    </w:p>
    <w:p w14:paraId="06119F02" w14:textId="77777777" w:rsidR="00990B18" w:rsidRPr="00990B18" w:rsidRDefault="00990B18" w:rsidP="004E2926">
      <w:pPr>
        <w:ind w:firstLine="360"/>
        <w:jc w:val="both"/>
        <w:rPr>
          <w:rFonts w:ascii="Garamond" w:eastAsia="Times New Roman" w:hAnsi="Garamond" w:cs="Times New Roman"/>
          <w:sz w:val="24"/>
          <w:szCs w:val="24"/>
          <w:lang w:val="id-ID" w:eastAsia="id-ID"/>
        </w:rPr>
      </w:pPr>
      <w:r w:rsidRPr="00990B18">
        <w:rPr>
          <w:rFonts w:ascii="Garamond" w:eastAsia="Times New Roman" w:hAnsi="Garamond" w:cs="Times New Roman"/>
          <w:sz w:val="24"/>
          <w:szCs w:val="24"/>
          <w:lang w:val="id-ID" w:eastAsia="id-ID"/>
        </w:rPr>
        <w:t>Tantangan kedua adalah manajemen kunci yang merupakan aspek paling kritis namun juga paling challenging dalam sistem kriptografi. Kunci master harus disimpan dengan sangat aman, namun tetap accessible untuk proses enkripsi dan dekripsi yang legitimate. Implementasi Hardware Security Module atau cloud-based KMS menambah kompleksitas dan biaya sistem, namun merupakan investasi yang necessary untuk keamanan jangka panjang.</w:t>
      </w:r>
    </w:p>
    <w:p w14:paraId="6D0DBBA2" w14:textId="77777777" w:rsidR="00990B18" w:rsidRPr="00990B18" w:rsidRDefault="00990B18" w:rsidP="004E2926">
      <w:pPr>
        <w:ind w:firstLine="360"/>
        <w:jc w:val="both"/>
        <w:rPr>
          <w:rFonts w:ascii="Garamond" w:eastAsia="Times New Roman" w:hAnsi="Garamond" w:cs="Times New Roman"/>
          <w:sz w:val="24"/>
          <w:szCs w:val="24"/>
          <w:lang w:val="id-ID" w:eastAsia="id-ID"/>
        </w:rPr>
      </w:pPr>
      <w:r w:rsidRPr="00990B18">
        <w:rPr>
          <w:rFonts w:ascii="Garamond" w:eastAsia="Times New Roman" w:hAnsi="Garamond" w:cs="Times New Roman"/>
          <w:sz w:val="24"/>
          <w:szCs w:val="24"/>
          <w:lang w:val="id-ID" w:eastAsia="id-ID"/>
        </w:rPr>
        <w:t>Tantangan ketiga adalah rotasi kunci yang direkomendasikan setiap 90 hari untuk mengurangi risiko key compromise. Proses rotasi kunci harus dilakukan dengan hati-hati untuk memastikan data lama masih dapat didekripsi dengan kunci lama sementara data baru menggunakan kunci baru. Hal ini memerlukan key versioning system yang sophisticated.</w:t>
      </w:r>
    </w:p>
    <w:p w14:paraId="42E420A0" w14:textId="77777777" w:rsidR="00990B18" w:rsidRPr="00990B18" w:rsidRDefault="00990B18" w:rsidP="004E2926">
      <w:pPr>
        <w:ind w:firstLine="360"/>
        <w:jc w:val="both"/>
        <w:rPr>
          <w:rFonts w:ascii="Garamond" w:eastAsia="Times New Roman" w:hAnsi="Garamond" w:cs="Times New Roman"/>
          <w:sz w:val="24"/>
          <w:szCs w:val="24"/>
          <w:lang w:val="id-ID" w:eastAsia="id-ID"/>
        </w:rPr>
      </w:pPr>
      <w:r w:rsidRPr="00990B18">
        <w:rPr>
          <w:rFonts w:ascii="Garamond" w:eastAsia="Times New Roman" w:hAnsi="Garamond" w:cs="Times New Roman"/>
          <w:sz w:val="24"/>
          <w:szCs w:val="24"/>
          <w:lang w:val="id-ID" w:eastAsia="id-ID"/>
        </w:rPr>
        <w:t>Keterbatasan penelitian ini adalah bahwa pengujian dilakukan dalam lingkungan lab dengan controlled conditions. Deployment dalam environment produksi yang sebenarnya mungkin menghadapi berbagai faktor tambahan seperti network latency, load balancing issues, dan integration challenges dengan legacy systems yang tidak dapat sepenuhnya disimulasikan dalam penelitian ini.</w:t>
      </w:r>
    </w:p>
    <w:p w14:paraId="69944385" w14:textId="77777777" w:rsidR="004E2926" w:rsidRDefault="004E2926" w:rsidP="004E2926">
      <w:pPr>
        <w:tabs>
          <w:tab w:val="num" w:pos="720"/>
        </w:tabs>
        <w:ind w:left="360" w:hanging="360"/>
        <w:outlineLvl w:val="0"/>
        <w:rPr>
          <w:rFonts w:ascii="Garamond" w:eastAsia="Times New Roman" w:hAnsi="Garamond" w:cs="Times New Roman"/>
          <w:b/>
          <w:iCs/>
          <w:color w:val="000000"/>
          <w:sz w:val="24"/>
          <w:szCs w:val="24"/>
          <w:lang w:val="en-US" w:eastAsia="id-ID"/>
        </w:rPr>
      </w:pPr>
    </w:p>
    <w:p w14:paraId="44C46DD2" w14:textId="3BEC0BFA" w:rsidR="00990B18" w:rsidRPr="004E2926" w:rsidRDefault="00990B18" w:rsidP="004E2926">
      <w:pPr>
        <w:tabs>
          <w:tab w:val="num" w:pos="720"/>
        </w:tabs>
        <w:ind w:left="360" w:hanging="360"/>
        <w:outlineLvl w:val="0"/>
        <w:rPr>
          <w:rFonts w:ascii="Garamond" w:eastAsia="Times New Roman" w:hAnsi="Garamond" w:cs="Times New Roman"/>
          <w:b/>
          <w:iCs/>
          <w:color w:val="000000"/>
          <w:sz w:val="24"/>
          <w:szCs w:val="24"/>
          <w:lang w:val="en-US" w:eastAsia="id-ID"/>
        </w:rPr>
      </w:pPr>
      <w:r w:rsidRPr="004E2926">
        <w:rPr>
          <w:rFonts w:ascii="Garamond" w:eastAsia="Times New Roman" w:hAnsi="Garamond" w:cs="Times New Roman"/>
          <w:b/>
          <w:iCs/>
          <w:color w:val="000000"/>
          <w:sz w:val="24"/>
          <w:szCs w:val="24"/>
          <w:lang w:val="en-US" w:eastAsia="id-ID"/>
        </w:rPr>
        <w:t>SIMPULAN</w:t>
      </w:r>
    </w:p>
    <w:p w14:paraId="3EB5E702" w14:textId="77777777" w:rsidR="00990B18" w:rsidRPr="00990B18" w:rsidRDefault="00990B18" w:rsidP="004E2926">
      <w:pPr>
        <w:ind w:firstLine="360"/>
        <w:jc w:val="both"/>
        <w:rPr>
          <w:rFonts w:ascii="Garamond" w:eastAsia="Times New Roman" w:hAnsi="Garamond" w:cs="Times New Roman"/>
          <w:sz w:val="24"/>
          <w:szCs w:val="24"/>
          <w:lang w:val="id-ID" w:eastAsia="id-ID"/>
        </w:rPr>
      </w:pPr>
      <w:r w:rsidRPr="00990B18">
        <w:rPr>
          <w:rFonts w:ascii="Garamond" w:eastAsia="Times New Roman" w:hAnsi="Garamond" w:cs="Times New Roman"/>
          <w:sz w:val="24"/>
          <w:szCs w:val="24"/>
          <w:lang w:val="id-ID" w:eastAsia="id-ID"/>
        </w:rPr>
        <w:t>Berdasarkan penelitian yang telah dilakukan secara komprehensif, dapat disimpulkan bahwa perancangan sistem keamanan data e-ticketing menggunakan algoritma kriptografi AES-256 terbukti sangat efektif dalam melindungi data sensitif pengguna dan informasi tiket dari berbagai jenis ancaman keamanan. Arsitektur sistem yang dirancang dengan pendekatan modular dan layered security berhasil mengintegrasikan enkripsi AES-256 secara menyeluruh di semua layer aplikasi mulai dari data in-transit hingga data at-rest.</w:t>
      </w:r>
    </w:p>
    <w:p w14:paraId="636C09C5" w14:textId="77777777" w:rsidR="00990B18" w:rsidRPr="00990B18" w:rsidRDefault="00990B18" w:rsidP="004E2926">
      <w:pPr>
        <w:ind w:firstLine="360"/>
        <w:jc w:val="both"/>
        <w:rPr>
          <w:rFonts w:ascii="Garamond" w:eastAsia="Times New Roman" w:hAnsi="Garamond" w:cs="Times New Roman"/>
          <w:sz w:val="24"/>
          <w:szCs w:val="24"/>
          <w:lang w:val="id-ID" w:eastAsia="id-ID"/>
        </w:rPr>
      </w:pPr>
      <w:r w:rsidRPr="00990B18">
        <w:rPr>
          <w:rFonts w:ascii="Garamond" w:eastAsia="Times New Roman" w:hAnsi="Garamond" w:cs="Times New Roman"/>
          <w:sz w:val="24"/>
          <w:szCs w:val="24"/>
          <w:lang w:val="id-ID" w:eastAsia="id-ID"/>
        </w:rPr>
        <w:t>Implementasi AES-256 dengan mode CBC dan PKCS5 padding memberikan perlindungan data yang sangat kuat terhadap berbagai jenis ancaman keamanan termasuk brute-force attacks dengan kompleksitas key space 2 pangkat 256, tampering data melalui mekanisme integrity checking, dan duplikasi tiket melalui kombinasi enkripsi, digital signature, dan audit logging yang berhasil mencegah 100 persen upaya duplikasi dalam pengujian.</w:t>
      </w:r>
    </w:p>
    <w:p w14:paraId="42BFC6CC" w14:textId="77777777" w:rsidR="00990B18" w:rsidRPr="00990B18" w:rsidRDefault="00990B18" w:rsidP="004E2926">
      <w:pPr>
        <w:ind w:firstLine="360"/>
        <w:jc w:val="both"/>
        <w:rPr>
          <w:rFonts w:ascii="Garamond" w:eastAsia="Times New Roman" w:hAnsi="Garamond" w:cs="Times New Roman"/>
          <w:sz w:val="24"/>
          <w:szCs w:val="24"/>
          <w:lang w:val="id-ID" w:eastAsia="id-ID"/>
        </w:rPr>
      </w:pPr>
      <w:r w:rsidRPr="00990B18">
        <w:rPr>
          <w:rFonts w:ascii="Garamond" w:eastAsia="Times New Roman" w:hAnsi="Garamond" w:cs="Times New Roman"/>
          <w:sz w:val="24"/>
          <w:szCs w:val="24"/>
          <w:lang w:val="id-ID" w:eastAsia="id-ID"/>
        </w:rPr>
        <w:t>Pengujian performa menunjukkan bahwa AES-256 memiliki performa yang sangat baik dan praktis untuk implementasi dalam skala industri dengan throughput rata-rata sekitar 10 MB per second dan waktu enkripsi-dekripsi untuk data tiket tipikal hanya 0.9 milliseconds yang sangat cepat dan tidak mempengaruhi user experience. Hal ini membuktikan bahwa keamanan tingkat enterprise dapat dicapai tanpa mengorbankan performa sistem atau responsiveness aplikasi.</w:t>
      </w:r>
    </w:p>
    <w:p w14:paraId="523A6017" w14:textId="77777777" w:rsidR="00990B18" w:rsidRPr="00990B18" w:rsidRDefault="00990B18" w:rsidP="004E2926">
      <w:pPr>
        <w:ind w:firstLine="360"/>
        <w:jc w:val="both"/>
        <w:rPr>
          <w:rFonts w:ascii="Garamond" w:eastAsia="Times New Roman" w:hAnsi="Garamond" w:cs="Times New Roman"/>
          <w:sz w:val="24"/>
          <w:szCs w:val="24"/>
          <w:lang w:val="id-ID" w:eastAsia="id-ID"/>
        </w:rPr>
      </w:pPr>
      <w:r w:rsidRPr="00990B18">
        <w:rPr>
          <w:rFonts w:ascii="Garamond" w:eastAsia="Times New Roman" w:hAnsi="Garamond" w:cs="Times New Roman"/>
          <w:sz w:val="24"/>
          <w:szCs w:val="24"/>
          <w:lang w:val="id-ID" w:eastAsia="id-ID"/>
        </w:rPr>
        <w:t>Sistem yang dirancang melindungi data pengguna secara komprehensif baik saat transit menggunakan HTTPS dengan TLS 1.3 maupun saat penyimpanan menggunakan enkripsi AES-256 di database layer. Pendekatan defense in depth ini memberikan multiple layers of protection yang memastikan data tetap aman bahkan jika satu layer security berhasil ditembus.</w:t>
      </w:r>
    </w:p>
    <w:p w14:paraId="24854659" w14:textId="77777777" w:rsidR="00990B18" w:rsidRPr="00990B18" w:rsidRDefault="00990B18" w:rsidP="004E2926">
      <w:pPr>
        <w:ind w:firstLine="360"/>
        <w:jc w:val="both"/>
        <w:rPr>
          <w:rFonts w:ascii="Garamond" w:eastAsia="Times New Roman" w:hAnsi="Garamond" w:cs="Times New Roman"/>
          <w:sz w:val="24"/>
          <w:szCs w:val="24"/>
          <w:lang w:val="id-ID" w:eastAsia="id-ID"/>
        </w:rPr>
      </w:pPr>
      <w:r w:rsidRPr="00990B18">
        <w:rPr>
          <w:rFonts w:ascii="Garamond" w:eastAsia="Times New Roman" w:hAnsi="Garamond" w:cs="Times New Roman"/>
          <w:sz w:val="24"/>
          <w:szCs w:val="24"/>
          <w:lang w:val="id-ID" w:eastAsia="id-ID"/>
        </w:rPr>
        <w:t xml:space="preserve">Keamanan sistem sangat bergantung pada manajemen kunci yang ketat dan implementasi yang bebas dari kerentanan software. Best practices dalam key management termasuk penggunaan HSM atau cloud KMS, rotasi kunci berkala, dan access control yang strict harus diterapkan secara konsisten untuk memastikan kunci master tetap aman dari akses tidak sah. Implementasi yang mengikuti secure </w:t>
      </w:r>
      <w:r w:rsidRPr="00990B18">
        <w:rPr>
          <w:rFonts w:ascii="Garamond" w:eastAsia="Times New Roman" w:hAnsi="Garamond" w:cs="Times New Roman"/>
          <w:sz w:val="24"/>
          <w:szCs w:val="24"/>
          <w:lang w:val="id-ID" w:eastAsia="id-ID"/>
        </w:rPr>
        <w:lastRenderedPageBreak/>
        <w:t>coding practices dan regular security audit juga critical untuk menjaga keamanan sistem dalam jangka panjang.</w:t>
      </w:r>
    </w:p>
    <w:p w14:paraId="27E87EB4" w14:textId="77777777" w:rsidR="00990B18" w:rsidRPr="00990B18" w:rsidRDefault="00990B18" w:rsidP="004E2926">
      <w:pPr>
        <w:ind w:firstLine="360"/>
        <w:jc w:val="both"/>
        <w:rPr>
          <w:rFonts w:ascii="Garamond" w:eastAsia="Times New Roman" w:hAnsi="Garamond" w:cs="Times New Roman"/>
          <w:sz w:val="24"/>
          <w:szCs w:val="24"/>
          <w:lang w:val="id-ID" w:eastAsia="id-ID"/>
        </w:rPr>
      </w:pPr>
      <w:r w:rsidRPr="00990B18">
        <w:rPr>
          <w:rFonts w:ascii="Garamond" w:eastAsia="Times New Roman" w:hAnsi="Garamond" w:cs="Times New Roman"/>
          <w:sz w:val="24"/>
          <w:szCs w:val="24"/>
          <w:lang w:val="id-ID" w:eastAsia="id-ID"/>
        </w:rPr>
        <w:t>Untuk implementasi AES-256 dalam sistem e-ticketing di industri transportasi, direkomendasikan untuk mengikuti best practices dalam implementasi AES-256 dengan mode CBC dan Initialization Vector yang benar-benar random untuk setiap proses enkripsi. Key management harus menggunakan Hardware Security Module atau cloud Key Management Service untuk penyimpanan kunci yang aman dengan access control yang strict. Rotasi kunci harus dilakukan secara berkala dengan rekomendasi setiap 90 hari untuk meminimalkan risiko key compromise dalam jangka panjang.</w:t>
      </w:r>
    </w:p>
    <w:p w14:paraId="1D5185FA" w14:textId="77777777" w:rsidR="00990B18" w:rsidRPr="00990B18" w:rsidRDefault="00990B18" w:rsidP="004E2926">
      <w:pPr>
        <w:ind w:firstLine="360"/>
        <w:jc w:val="both"/>
        <w:rPr>
          <w:rFonts w:ascii="Garamond" w:eastAsia="Times New Roman" w:hAnsi="Garamond" w:cs="Times New Roman"/>
          <w:sz w:val="24"/>
          <w:szCs w:val="24"/>
          <w:lang w:val="id-ID" w:eastAsia="id-ID"/>
        </w:rPr>
      </w:pPr>
      <w:r w:rsidRPr="00990B18">
        <w:rPr>
          <w:rFonts w:ascii="Garamond" w:eastAsia="Times New Roman" w:hAnsi="Garamond" w:cs="Times New Roman"/>
          <w:sz w:val="24"/>
          <w:szCs w:val="24"/>
          <w:lang w:val="id-ID" w:eastAsia="id-ID"/>
        </w:rPr>
        <w:t>Sistem monitoring yang komprehensif dan audit logging harus diimplementasikan untuk mendeteksi aktivitas mencurigakan dan memberikan visibility terhadap seluruh operasi sistem. Penetration testing harus dilakukan secara berkala minimal setiap 6 bulan untuk memastikan sistem tetap aman dari vulnerability baru yang mungkin muncul. Update dan patching sistem harus dilakukan segera setelah security patches tersedia untuk mengatasi kerentanan yang ditemukan.</w:t>
      </w:r>
    </w:p>
    <w:p w14:paraId="5B8D7F57" w14:textId="77777777" w:rsidR="00990B18" w:rsidRPr="00990B18" w:rsidRDefault="00990B18" w:rsidP="004E2926">
      <w:pPr>
        <w:ind w:firstLine="360"/>
        <w:jc w:val="both"/>
        <w:rPr>
          <w:rFonts w:ascii="Garamond" w:eastAsia="Times New Roman" w:hAnsi="Garamond" w:cs="Times New Roman"/>
          <w:sz w:val="24"/>
          <w:szCs w:val="24"/>
          <w:lang w:val="id-ID" w:eastAsia="id-ID"/>
        </w:rPr>
      </w:pPr>
      <w:r w:rsidRPr="00990B18">
        <w:rPr>
          <w:rFonts w:ascii="Garamond" w:eastAsia="Times New Roman" w:hAnsi="Garamond" w:cs="Times New Roman"/>
          <w:sz w:val="24"/>
          <w:szCs w:val="24"/>
          <w:lang w:val="id-ID" w:eastAsia="id-ID"/>
        </w:rPr>
        <w:t>Training keamanan harus diberikan secara regular kepada development team tentang secure coding practices, common vulnerabilities, dan cara menghindarinya. Compliance terhadap standar keamanan internasional seperti OWASP Top 10, ISO 27001, dan regulasi perlindungan data seperti GDPR atau UU PDP harus dipastikan melalui audit dan assessment berkala.</w:t>
      </w:r>
    </w:p>
    <w:p w14:paraId="5E5B1D4C" w14:textId="77777777" w:rsidR="00990B18" w:rsidRPr="00990B18" w:rsidRDefault="00990B18" w:rsidP="004E2926">
      <w:pPr>
        <w:ind w:firstLine="360"/>
        <w:jc w:val="both"/>
        <w:rPr>
          <w:rFonts w:ascii="Garamond" w:eastAsia="Times New Roman" w:hAnsi="Garamond" w:cs="Times New Roman"/>
          <w:sz w:val="24"/>
          <w:szCs w:val="24"/>
          <w:lang w:val="id-ID" w:eastAsia="id-ID"/>
        </w:rPr>
      </w:pPr>
      <w:r w:rsidRPr="00990B18">
        <w:rPr>
          <w:rFonts w:ascii="Garamond" w:eastAsia="Times New Roman" w:hAnsi="Garamond" w:cs="Times New Roman"/>
          <w:sz w:val="24"/>
          <w:szCs w:val="24"/>
          <w:lang w:val="id-ID" w:eastAsia="id-ID"/>
        </w:rPr>
        <w:t>Hybrid approach yang mengombinasikan AES-256 untuk enkripsi data dengan digital signature menggunakan RSA atau ECDSA untuk authenticity verification dapat memberikan perlindungan data yang lebih komprehensif. Disaster recovery plan yang mencakup backup kunci dan data yang aman serta prosedur recovery yang jelas harus disiapkan untuk mengantisipasi berbagai skenario failure.</w:t>
      </w:r>
    </w:p>
    <w:p w14:paraId="687FCDA4" w14:textId="77777777" w:rsidR="00990B18" w:rsidRPr="00990B18" w:rsidRDefault="00990B18" w:rsidP="004E2926">
      <w:pPr>
        <w:ind w:firstLine="360"/>
        <w:jc w:val="both"/>
        <w:rPr>
          <w:rFonts w:ascii="Garamond" w:eastAsia="Times New Roman" w:hAnsi="Garamond" w:cs="Times New Roman"/>
          <w:sz w:val="24"/>
          <w:szCs w:val="24"/>
          <w:lang w:val="id-ID" w:eastAsia="id-ID"/>
        </w:rPr>
      </w:pPr>
      <w:r w:rsidRPr="00990B18">
        <w:rPr>
          <w:rFonts w:ascii="Garamond" w:eastAsia="Times New Roman" w:hAnsi="Garamond" w:cs="Times New Roman"/>
          <w:sz w:val="24"/>
          <w:szCs w:val="24"/>
          <w:lang w:val="id-ID" w:eastAsia="id-ID"/>
        </w:rPr>
        <w:t>Penelitian di masa depan dapat mengeksplorasi beberapa arah yang promising. Pertama, implementasi AES-256 dengan elliptic curve cryptography untuk perlindungan data yang lebih efisien dengan ukuran kunci yang lebih kecil namun tingkat keamanan yang setara. Kedua, integrasi blockchain technology untuk immutable audit trail dan transparency yang dapat meningkatkan trust dan accountability sistem. Ketiga, machine learning untuk anomaly detection dalam sistem e-ticketing yang dapat mendeteksi pattern fraud yang sophisticated secara real-time. Keempat, quantum-resistant cryptography untuk antisipasi ancaman dari quantum computing di masa depan yang dapat memecahkan kriptografi klasik. Kelima, zero-knowledge proof untuk verifikasi tiket tanpa mengungkap informasi sensitif yang dapat meningkatkan privacy pengguna secara signifikan.</w:t>
      </w:r>
    </w:p>
    <w:p w14:paraId="559F918F" w14:textId="77777777" w:rsidR="00990B18" w:rsidRPr="00F32915" w:rsidRDefault="00990B18" w:rsidP="004E2926">
      <w:pPr>
        <w:ind w:firstLine="720"/>
        <w:jc w:val="both"/>
        <w:rPr>
          <w:rFonts w:ascii="Garamond" w:hAnsi="Garamond" w:cs="Times New Roman"/>
          <w:color w:val="000000"/>
          <w:sz w:val="24"/>
          <w:szCs w:val="24"/>
          <w:lang w:val="sv-SE" w:eastAsia="en-US"/>
        </w:rPr>
      </w:pPr>
    </w:p>
    <w:p w14:paraId="65A0020C" w14:textId="77777777" w:rsidR="00990B18" w:rsidRPr="00F32915" w:rsidRDefault="00990B18" w:rsidP="004E2926">
      <w:pPr>
        <w:ind w:firstLine="0"/>
        <w:jc w:val="both"/>
        <w:rPr>
          <w:rFonts w:ascii="Garamond" w:eastAsia="Times New Roman" w:hAnsi="Garamond"/>
          <w:color w:val="000000"/>
          <w:sz w:val="24"/>
          <w:szCs w:val="24"/>
          <w:lang w:val="sv-SE" w:eastAsia="en-GB"/>
        </w:rPr>
      </w:pPr>
      <w:r>
        <w:rPr>
          <w:rFonts w:ascii="Garamond" w:eastAsia="Times New Roman" w:hAnsi="Garamond" w:cs="Times New Roman"/>
          <w:b/>
          <w:bCs/>
          <w:color w:val="000000"/>
          <w:sz w:val="24"/>
          <w:szCs w:val="24"/>
          <w:lang w:val="sv-SE" w:eastAsia="en-GB"/>
        </w:rPr>
        <w:t>REFERENSI</w:t>
      </w:r>
    </w:p>
    <w:p w14:paraId="04F56CD7"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t xml:space="preserve">Bhandari, R., Sharma, A., &amp; Kumar, P. (2023). Design and implementation of e-ticketing system using QR codes. </w:t>
      </w:r>
      <w:r w:rsidRPr="004E2926">
        <w:rPr>
          <w:rFonts w:ascii="Garamond" w:hAnsi="Garamond" w:cs="Times New Roman"/>
          <w:i/>
          <w:iCs/>
          <w:sz w:val="24"/>
          <w:szCs w:val="24"/>
          <w:lang w:val="en-ID" w:eastAsia="en-US"/>
        </w:rPr>
        <w:t>International Journal of Computer Applications, 175</w:t>
      </w:r>
      <w:r w:rsidRPr="004E2926">
        <w:rPr>
          <w:rFonts w:ascii="Garamond" w:hAnsi="Garamond" w:cs="Times New Roman"/>
          <w:sz w:val="24"/>
          <w:szCs w:val="24"/>
          <w:lang w:val="en-ID" w:eastAsia="en-US"/>
        </w:rPr>
        <w:t>(32), 45–52.</w:t>
      </w:r>
    </w:p>
    <w:p w14:paraId="565D2781"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t xml:space="preserve">Biham, E., &amp; Shamir, A. (2022). Differential cryptanalysis of the AES family of ciphers. </w:t>
      </w:r>
      <w:r w:rsidRPr="004E2926">
        <w:rPr>
          <w:rFonts w:ascii="Garamond" w:hAnsi="Garamond" w:cs="Times New Roman"/>
          <w:i/>
          <w:iCs/>
          <w:sz w:val="24"/>
          <w:szCs w:val="24"/>
          <w:lang w:val="en-ID" w:eastAsia="en-US"/>
        </w:rPr>
        <w:t>Journal of Cryptology, 35</w:t>
      </w:r>
      <w:r w:rsidRPr="004E2926">
        <w:rPr>
          <w:rFonts w:ascii="Garamond" w:hAnsi="Garamond" w:cs="Times New Roman"/>
          <w:sz w:val="24"/>
          <w:szCs w:val="24"/>
          <w:lang w:val="en-ID" w:eastAsia="en-US"/>
        </w:rPr>
        <w:t>(2), 412–438.</w:t>
      </w:r>
    </w:p>
    <w:p w14:paraId="4EC170EE"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t xml:space="preserve">Chen, X., Wang, Y., &amp; Zhang, Z. (2024). Post-quantum cryptography and AES security perspectives. </w:t>
      </w:r>
      <w:r w:rsidRPr="004E2926">
        <w:rPr>
          <w:rFonts w:ascii="Garamond" w:hAnsi="Garamond" w:cs="Times New Roman"/>
          <w:i/>
          <w:iCs/>
          <w:sz w:val="24"/>
          <w:szCs w:val="24"/>
          <w:lang w:val="en-ID" w:eastAsia="en-US"/>
        </w:rPr>
        <w:t>IEEE Transactions on Information Forensics and Security, 19</w:t>
      </w:r>
      <w:r w:rsidRPr="004E2926">
        <w:rPr>
          <w:rFonts w:ascii="Garamond" w:hAnsi="Garamond" w:cs="Times New Roman"/>
          <w:sz w:val="24"/>
          <w:szCs w:val="24"/>
          <w:lang w:val="en-ID" w:eastAsia="en-US"/>
        </w:rPr>
        <w:t xml:space="preserve">, 2456–2471. </w:t>
      </w:r>
      <w:hyperlink r:id="rId14" w:tgtFrame="_new" w:history="1">
        <w:r w:rsidRPr="004E2926">
          <w:rPr>
            <w:rStyle w:val="Hyperlink"/>
            <w:rFonts w:ascii="Garamond" w:hAnsi="Garamond" w:cs="Times New Roman"/>
            <w:position w:val="0"/>
            <w:sz w:val="24"/>
            <w:szCs w:val="24"/>
            <w:lang w:val="en-ID" w:eastAsia="en-US"/>
          </w:rPr>
          <w:t>https://doi.org/10.1109/TIFS.2024</w:t>
        </w:r>
      </w:hyperlink>
    </w:p>
    <w:p w14:paraId="6E1637F8"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t xml:space="preserve">Cisco Systems. (2023). </w:t>
      </w:r>
      <w:r w:rsidRPr="004E2926">
        <w:rPr>
          <w:rFonts w:ascii="Garamond" w:hAnsi="Garamond" w:cs="Times New Roman"/>
          <w:i/>
          <w:iCs/>
          <w:sz w:val="24"/>
          <w:szCs w:val="24"/>
          <w:lang w:val="en-ID" w:eastAsia="en-US"/>
        </w:rPr>
        <w:t>2023 Cisco Data Breach Investigations Report</w:t>
      </w:r>
      <w:r w:rsidRPr="004E2926">
        <w:rPr>
          <w:rFonts w:ascii="Garamond" w:hAnsi="Garamond" w:cs="Times New Roman"/>
          <w:sz w:val="24"/>
          <w:szCs w:val="24"/>
          <w:lang w:val="en-ID" w:eastAsia="en-US"/>
        </w:rPr>
        <w:t xml:space="preserve">. </w:t>
      </w:r>
      <w:hyperlink r:id="rId15" w:tgtFrame="_new" w:history="1">
        <w:r w:rsidRPr="004E2926">
          <w:rPr>
            <w:rStyle w:val="Hyperlink"/>
            <w:rFonts w:ascii="Garamond" w:hAnsi="Garamond" w:cs="Times New Roman"/>
            <w:position w:val="0"/>
            <w:sz w:val="24"/>
            <w:szCs w:val="24"/>
            <w:lang w:val="en-ID" w:eastAsia="en-US"/>
          </w:rPr>
          <w:t>https://www.cisco.com/c/en/us/products/security/reports.html</w:t>
        </w:r>
      </w:hyperlink>
    </w:p>
    <w:p w14:paraId="656E194E"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t xml:space="preserve">Coppersmith, D. (1994). The data encryption standard (DES) and its strength against attacks. </w:t>
      </w:r>
      <w:r w:rsidRPr="004E2926">
        <w:rPr>
          <w:rFonts w:ascii="Garamond" w:hAnsi="Garamond" w:cs="Times New Roman"/>
          <w:i/>
          <w:iCs/>
          <w:sz w:val="24"/>
          <w:szCs w:val="24"/>
          <w:lang w:val="en-ID" w:eastAsia="en-US"/>
        </w:rPr>
        <w:t>IBM Journal of Research and Development, 38</w:t>
      </w:r>
      <w:r w:rsidRPr="004E2926">
        <w:rPr>
          <w:rFonts w:ascii="Garamond" w:hAnsi="Garamond" w:cs="Times New Roman"/>
          <w:sz w:val="24"/>
          <w:szCs w:val="24"/>
          <w:lang w:val="en-ID" w:eastAsia="en-US"/>
        </w:rPr>
        <w:t>(3), 243–250.</w:t>
      </w:r>
    </w:p>
    <w:p w14:paraId="4BCDBB0C"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t xml:space="preserve">Creswell, J. W., &amp; Creswell, J. D. (2023). </w:t>
      </w:r>
      <w:r w:rsidRPr="004E2926">
        <w:rPr>
          <w:rFonts w:ascii="Garamond" w:hAnsi="Garamond" w:cs="Times New Roman"/>
          <w:i/>
          <w:iCs/>
          <w:sz w:val="24"/>
          <w:szCs w:val="24"/>
          <w:lang w:val="en-ID" w:eastAsia="en-US"/>
        </w:rPr>
        <w:t xml:space="preserve">Research design: Qualitative, quantitative, and mixed methods </w:t>
      </w:r>
      <w:proofErr w:type="gramStart"/>
      <w:r w:rsidRPr="004E2926">
        <w:rPr>
          <w:rFonts w:ascii="Garamond" w:hAnsi="Garamond" w:cs="Times New Roman"/>
          <w:i/>
          <w:iCs/>
          <w:sz w:val="24"/>
          <w:szCs w:val="24"/>
          <w:lang w:val="en-ID" w:eastAsia="en-US"/>
        </w:rPr>
        <w:t>approaches</w:t>
      </w:r>
      <w:proofErr w:type="gramEnd"/>
      <w:r w:rsidRPr="004E2926">
        <w:rPr>
          <w:rFonts w:ascii="Garamond" w:hAnsi="Garamond" w:cs="Times New Roman"/>
          <w:sz w:val="24"/>
          <w:szCs w:val="24"/>
          <w:lang w:val="en-ID" w:eastAsia="en-US"/>
        </w:rPr>
        <w:t xml:space="preserve"> (5th ed.). SAGE Publications.</w:t>
      </w:r>
    </w:p>
    <w:p w14:paraId="2E8DA2E9"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t xml:space="preserve">Daemen, J., &amp; Rijmen, V. (2020). </w:t>
      </w:r>
      <w:r w:rsidRPr="004E2926">
        <w:rPr>
          <w:rFonts w:ascii="Garamond" w:hAnsi="Garamond" w:cs="Times New Roman"/>
          <w:i/>
          <w:iCs/>
          <w:sz w:val="24"/>
          <w:szCs w:val="24"/>
          <w:lang w:val="en-ID" w:eastAsia="en-US"/>
        </w:rPr>
        <w:t>The design of Rijndael: AES—The advanced encryption standard</w:t>
      </w:r>
      <w:r w:rsidRPr="004E2926">
        <w:rPr>
          <w:rFonts w:ascii="Garamond" w:hAnsi="Garamond" w:cs="Times New Roman"/>
          <w:sz w:val="24"/>
          <w:szCs w:val="24"/>
          <w:lang w:val="en-ID" w:eastAsia="en-US"/>
        </w:rPr>
        <w:t>. Springer-Verlag.</w:t>
      </w:r>
    </w:p>
    <w:p w14:paraId="0AAF9F89"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t xml:space="preserve">Dubey, A. K., Sharma, V., &amp; Kumar, A. (2023). Secure QR code generation with AES encryption for ticketing systems. </w:t>
      </w:r>
      <w:r w:rsidRPr="004E2926">
        <w:rPr>
          <w:rFonts w:ascii="Garamond" w:hAnsi="Garamond" w:cs="Times New Roman"/>
          <w:i/>
          <w:iCs/>
          <w:sz w:val="24"/>
          <w:szCs w:val="24"/>
          <w:lang w:val="en-ID" w:eastAsia="en-US"/>
        </w:rPr>
        <w:t>International Journal of Advanced Computer Science and Applications, 14</w:t>
      </w:r>
      <w:r w:rsidRPr="004E2926">
        <w:rPr>
          <w:rFonts w:ascii="Garamond" w:hAnsi="Garamond" w:cs="Times New Roman"/>
          <w:sz w:val="24"/>
          <w:szCs w:val="24"/>
          <w:lang w:val="en-ID" w:eastAsia="en-US"/>
        </w:rPr>
        <w:t>(5), 78–87.</w:t>
      </w:r>
    </w:p>
    <w:p w14:paraId="0E880AE9"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t xml:space="preserve">Department of Transport and Logistics. (2024). </w:t>
      </w:r>
      <w:r w:rsidRPr="004E2926">
        <w:rPr>
          <w:rFonts w:ascii="Garamond" w:hAnsi="Garamond" w:cs="Times New Roman"/>
          <w:i/>
          <w:iCs/>
          <w:sz w:val="24"/>
          <w:szCs w:val="24"/>
          <w:lang w:val="en-ID" w:eastAsia="en-US"/>
        </w:rPr>
        <w:t>Electronic ticketing implementation guidelines for public transportation</w:t>
      </w:r>
      <w:r w:rsidRPr="004E2926">
        <w:rPr>
          <w:rFonts w:ascii="Garamond" w:hAnsi="Garamond" w:cs="Times New Roman"/>
          <w:sz w:val="24"/>
          <w:szCs w:val="24"/>
          <w:lang w:val="en-ID" w:eastAsia="en-US"/>
        </w:rPr>
        <w:t>. Government Publishing Office.</w:t>
      </w:r>
    </w:p>
    <w:p w14:paraId="141752B5"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t xml:space="preserve">Ferguson, N., Schneier, B., &amp; Kohno, T. (2023). </w:t>
      </w:r>
      <w:r w:rsidRPr="004E2926">
        <w:rPr>
          <w:rFonts w:ascii="Garamond" w:hAnsi="Garamond" w:cs="Times New Roman"/>
          <w:i/>
          <w:iCs/>
          <w:sz w:val="24"/>
          <w:szCs w:val="24"/>
          <w:lang w:val="en-ID" w:eastAsia="en-US"/>
        </w:rPr>
        <w:t>Cryptography engineering: Design principles and practical applications</w:t>
      </w:r>
      <w:r w:rsidRPr="004E2926">
        <w:rPr>
          <w:rFonts w:ascii="Garamond" w:hAnsi="Garamond" w:cs="Times New Roman"/>
          <w:sz w:val="24"/>
          <w:szCs w:val="24"/>
          <w:lang w:val="en-ID" w:eastAsia="en-US"/>
        </w:rPr>
        <w:t>. John Wiley &amp; Sons.</w:t>
      </w:r>
    </w:p>
    <w:p w14:paraId="5DCC96DC"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lastRenderedPageBreak/>
        <w:t xml:space="preserve">García-Martínez, M., González-López, I., &amp; Rodríguez-Sánchez, F. (2023). Public transport e-ticketing systems: Current trends and future perspectives. </w:t>
      </w:r>
      <w:r w:rsidRPr="004E2926">
        <w:rPr>
          <w:rFonts w:ascii="Garamond" w:hAnsi="Garamond" w:cs="Times New Roman"/>
          <w:i/>
          <w:iCs/>
          <w:sz w:val="24"/>
          <w:szCs w:val="24"/>
          <w:lang w:val="en-ID" w:eastAsia="en-US"/>
        </w:rPr>
        <w:t>Transportation Research Part A: Policy and Practice, 171</w:t>
      </w:r>
      <w:r w:rsidRPr="004E2926">
        <w:rPr>
          <w:rFonts w:ascii="Garamond" w:hAnsi="Garamond" w:cs="Times New Roman"/>
          <w:sz w:val="24"/>
          <w:szCs w:val="24"/>
          <w:lang w:val="en-ID" w:eastAsia="en-US"/>
        </w:rPr>
        <w:t xml:space="preserve">, 103635. </w:t>
      </w:r>
      <w:hyperlink r:id="rId16" w:tgtFrame="_new" w:history="1">
        <w:r w:rsidRPr="004E2926">
          <w:rPr>
            <w:rStyle w:val="Hyperlink"/>
            <w:rFonts w:ascii="Garamond" w:hAnsi="Garamond" w:cs="Times New Roman"/>
            <w:position w:val="0"/>
            <w:sz w:val="24"/>
            <w:szCs w:val="24"/>
            <w:lang w:val="en-ID" w:eastAsia="en-US"/>
          </w:rPr>
          <w:t>https://doi.org/10.1016/j.tra.2023</w:t>
        </w:r>
      </w:hyperlink>
    </w:p>
    <w:p w14:paraId="0CC45D1A"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t xml:space="preserve">International Organization for Standardization. (2022). </w:t>
      </w:r>
      <w:r w:rsidRPr="004E2926">
        <w:rPr>
          <w:rFonts w:ascii="Garamond" w:hAnsi="Garamond" w:cs="Times New Roman"/>
          <w:i/>
          <w:iCs/>
          <w:sz w:val="24"/>
          <w:szCs w:val="24"/>
          <w:lang w:val="en-ID" w:eastAsia="en-US"/>
        </w:rPr>
        <w:t>ISO/IEC 27001:2022 Information security management systems</w:t>
      </w:r>
      <w:r w:rsidRPr="004E2926">
        <w:rPr>
          <w:rFonts w:ascii="Garamond" w:hAnsi="Garamond" w:cs="Times New Roman"/>
          <w:sz w:val="24"/>
          <w:szCs w:val="24"/>
          <w:lang w:val="en-ID" w:eastAsia="en-US"/>
        </w:rPr>
        <w:t>. ISO Standards.</w:t>
      </w:r>
    </w:p>
    <w:p w14:paraId="6434667D"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t xml:space="preserve">Jamal, A., Kim, H., &amp; Lee, S. (2023). Security challenges in mobile ticketing applications. </w:t>
      </w:r>
      <w:r w:rsidRPr="004E2926">
        <w:rPr>
          <w:rFonts w:ascii="Garamond" w:hAnsi="Garamond" w:cs="Times New Roman"/>
          <w:i/>
          <w:iCs/>
          <w:sz w:val="24"/>
          <w:szCs w:val="24"/>
          <w:lang w:val="en-ID" w:eastAsia="en-US"/>
        </w:rPr>
        <w:t>Cybersecurity and Information Systems Information Analysis Center, 45</w:t>
      </w:r>
      <w:r w:rsidRPr="004E2926">
        <w:rPr>
          <w:rFonts w:ascii="Garamond" w:hAnsi="Garamond" w:cs="Times New Roman"/>
          <w:sz w:val="24"/>
          <w:szCs w:val="24"/>
          <w:lang w:val="en-ID" w:eastAsia="en-US"/>
        </w:rPr>
        <w:t>(3), 234–251.</w:t>
      </w:r>
    </w:p>
    <w:p w14:paraId="494CC484"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t xml:space="preserve">Kaufman, C., Perlman, R., &amp; Speciner, M. (2021). </w:t>
      </w:r>
      <w:r w:rsidRPr="004E2926">
        <w:rPr>
          <w:rFonts w:ascii="Garamond" w:hAnsi="Garamond" w:cs="Times New Roman"/>
          <w:i/>
          <w:iCs/>
          <w:sz w:val="24"/>
          <w:szCs w:val="24"/>
          <w:lang w:val="en-ID" w:eastAsia="en-US"/>
        </w:rPr>
        <w:t>Network security: Private communication in a public world</w:t>
      </w:r>
      <w:r w:rsidRPr="004E2926">
        <w:rPr>
          <w:rFonts w:ascii="Garamond" w:hAnsi="Garamond" w:cs="Times New Roman"/>
          <w:sz w:val="24"/>
          <w:szCs w:val="24"/>
          <w:lang w:val="en-ID" w:eastAsia="en-US"/>
        </w:rPr>
        <w:t xml:space="preserve"> (3rd ed.). Prentice Hall.</w:t>
      </w:r>
    </w:p>
    <w:p w14:paraId="211BE681"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t xml:space="preserve">Konheim, A. G. (2021). </w:t>
      </w:r>
      <w:r w:rsidRPr="004E2926">
        <w:rPr>
          <w:rFonts w:ascii="Garamond" w:hAnsi="Garamond" w:cs="Times New Roman"/>
          <w:i/>
          <w:iCs/>
          <w:sz w:val="24"/>
          <w:szCs w:val="24"/>
          <w:lang w:val="en-ID" w:eastAsia="en-US"/>
        </w:rPr>
        <w:t>Computer security and cryptography</w:t>
      </w:r>
      <w:r w:rsidRPr="004E2926">
        <w:rPr>
          <w:rFonts w:ascii="Garamond" w:hAnsi="Garamond" w:cs="Times New Roman"/>
          <w:sz w:val="24"/>
          <w:szCs w:val="24"/>
          <w:lang w:val="en-ID" w:eastAsia="en-US"/>
        </w:rPr>
        <w:t>. John Wiley &amp; Sons.</w:t>
      </w:r>
    </w:p>
    <w:p w14:paraId="4666A194"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t xml:space="preserve">Kementerian Perhubungan. (2022). </w:t>
      </w:r>
      <w:r w:rsidRPr="004E2926">
        <w:rPr>
          <w:rFonts w:ascii="Garamond" w:hAnsi="Garamond" w:cs="Times New Roman"/>
          <w:i/>
          <w:iCs/>
          <w:sz w:val="24"/>
          <w:szCs w:val="24"/>
          <w:lang w:val="en-ID" w:eastAsia="en-US"/>
        </w:rPr>
        <w:t>Strategi transformasi digital transportasi Indonesia</w:t>
      </w:r>
      <w:r w:rsidRPr="004E2926">
        <w:rPr>
          <w:rFonts w:ascii="Garamond" w:hAnsi="Garamond" w:cs="Times New Roman"/>
          <w:sz w:val="24"/>
          <w:szCs w:val="24"/>
          <w:lang w:val="en-ID" w:eastAsia="en-US"/>
        </w:rPr>
        <w:t>. Ministry of Transportation, Indonesia.</w:t>
      </w:r>
    </w:p>
    <w:p w14:paraId="6A5185E0"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t xml:space="preserve">Lennon, M. (2023). Complexity of AES key search: Current and future computational capabilities. </w:t>
      </w:r>
      <w:r w:rsidRPr="004E2926">
        <w:rPr>
          <w:rFonts w:ascii="Garamond" w:hAnsi="Garamond" w:cs="Times New Roman"/>
          <w:i/>
          <w:iCs/>
          <w:sz w:val="24"/>
          <w:szCs w:val="24"/>
          <w:lang w:val="en-ID" w:eastAsia="en-US"/>
        </w:rPr>
        <w:t>Cryptography and Cybersecurity Review, 19</w:t>
      </w:r>
      <w:r w:rsidRPr="004E2926">
        <w:rPr>
          <w:rFonts w:ascii="Garamond" w:hAnsi="Garamond" w:cs="Times New Roman"/>
          <w:sz w:val="24"/>
          <w:szCs w:val="24"/>
          <w:lang w:val="en-ID" w:eastAsia="en-US"/>
        </w:rPr>
        <w:t>(4), 301–318.</w:t>
      </w:r>
    </w:p>
    <w:p w14:paraId="5489DDC8"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t xml:space="preserve">Lyu, S., Yang, H., &amp; Wang, Z. (2024). Security vulnerabilities in e-ticketing systems: A systematic review. </w:t>
      </w:r>
      <w:r w:rsidRPr="004E2926">
        <w:rPr>
          <w:rFonts w:ascii="Garamond" w:hAnsi="Garamond" w:cs="Times New Roman"/>
          <w:i/>
          <w:iCs/>
          <w:sz w:val="24"/>
          <w:szCs w:val="24"/>
          <w:lang w:val="en-ID" w:eastAsia="en-US"/>
        </w:rPr>
        <w:t>IEEE Access, 12</w:t>
      </w:r>
      <w:r w:rsidRPr="004E2926">
        <w:rPr>
          <w:rFonts w:ascii="Garamond" w:hAnsi="Garamond" w:cs="Times New Roman"/>
          <w:sz w:val="24"/>
          <w:szCs w:val="24"/>
          <w:lang w:val="en-ID" w:eastAsia="en-US"/>
        </w:rPr>
        <w:t xml:space="preserve">, 15847–15863. </w:t>
      </w:r>
      <w:hyperlink r:id="rId17" w:tgtFrame="_new" w:history="1">
        <w:r w:rsidRPr="004E2926">
          <w:rPr>
            <w:rStyle w:val="Hyperlink"/>
            <w:rFonts w:ascii="Garamond" w:hAnsi="Garamond" w:cs="Times New Roman"/>
            <w:position w:val="0"/>
            <w:sz w:val="24"/>
            <w:szCs w:val="24"/>
            <w:lang w:val="en-ID" w:eastAsia="en-US"/>
          </w:rPr>
          <w:t>https://doi.org/10.1109/ACCESS.2024.3374291</w:t>
        </w:r>
      </w:hyperlink>
    </w:p>
    <w:p w14:paraId="480E21B7"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t xml:space="preserve">Mendes, L. P., Oliveira, M., &amp; Ferreira, J. J. (2023). Electronic ticketing systems: A systematic literature review. </w:t>
      </w:r>
      <w:r w:rsidRPr="004E2926">
        <w:rPr>
          <w:rFonts w:ascii="Garamond" w:hAnsi="Garamond" w:cs="Times New Roman"/>
          <w:i/>
          <w:iCs/>
          <w:sz w:val="24"/>
          <w:szCs w:val="24"/>
          <w:lang w:val="en-ID" w:eastAsia="en-US"/>
        </w:rPr>
        <w:t>Journal of Transport Geography, 98</w:t>
      </w:r>
      <w:r w:rsidRPr="004E2926">
        <w:rPr>
          <w:rFonts w:ascii="Garamond" w:hAnsi="Garamond" w:cs="Times New Roman"/>
          <w:sz w:val="24"/>
          <w:szCs w:val="24"/>
          <w:lang w:val="en-ID" w:eastAsia="en-US"/>
        </w:rPr>
        <w:t xml:space="preserve">, 103264. </w:t>
      </w:r>
      <w:hyperlink r:id="rId18" w:tgtFrame="_new" w:history="1">
        <w:r w:rsidRPr="004E2926">
          <w:rPr>
            <w:rStyle w:val="Hyperlink"/>
            <w:rFonts w:ascii="Garamond" w:hAnsi="Garamond" w:cs="Times New Roman"/>
            <w:position w:val="0"/>
            <w:sz w:val="24"/>
            <w:szCs w:val="24"/>
            <w:lang w:val="en-ID" w:eastAsia="en-US"/>
          </w:rPr>
          <w:t>https://doi.org/10.1016/j.jtrangeo.2023</w:t>
        </w:r>
      </w:hyperlink>
    </w:p>
    <w:p w14:paraId="61303E13"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t xml:space="preserve">Menezes, A. J., van Oorschot, P. C., &amp; Vanstone, S. A. (2018). </w:t>
      </w:r>
      <w:r w:rsidRPr="004E2926">
        <w:rPr>
          <w:rFonts w:ascii="Garamond" w:hAnsi="Garamond" w:cs="Times New Roman"/>
          <w:i/>
          <w:iCs/>
          <w:sz w:val="24"/>
          <w:szCs w:val="24"/>
          <w:lang w:val="en-ID" w:eastAsia="en-US"/>
        </w:rPr>
        <w:t>Handbook of applied cryptography</w:t>
      </w:r>
      <w:r w:rsidRPr="004E2926">
        <w:rPr>
          <w:rFonts w:ascii="Garamond" w:hAnsi="Garamond" w:cs="Times New Roman"/>
          <w:sz w:val="24"/>
          <w:szCs w:val="24"/>
          <w:lang w:val="en-ID" w:eastAsia="en-US"/>
        </w:rPr>
        <w:t>. CRC Press.</w:t>
      </w:r>
    </w:p>
    <w:p w14:paraId="12CA3B84"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t xml:space="preserve">National Institute of Standards and Technology. (2001a). </w:t>
      </w:r>
      <w:r w:rsidRPr="004E2926">
        <w:rPr>
          <w:rFonts w:ascii="Garamond" w:hAnsi="Garamond" w:cs="Times New Roman"/>
          <w:i/>
          <w:iCs/>
          <w:sz w:val="24"/>
          <w:szCs w:val="24"/>
          <w:lang w:val="en-ID" w:eastAsia="en-US"/>
        </w:rPr>
        <w:t>FIPS 197: Specification for the Advanced Encryption Standard (AES)</w:t>
      </w:r>
      <w:r w:rsidRPr="004E2926">
        <w:rPr>
          <w:rFonts w:ascii="Garamond" w:hAnsi="Garamond" w:cs="Times New Roman"/>
          <w:sz w:val="24"/>
          <w:szCs w:val="24"/>
          <w:lang w:val="en-ID" w:eastAsia="en-US"/>
        </w:rPr>
        <w:t>. U.S. Department of Commerce.</w:t>
      </w:r>
    </w:p>
    <w:p w14:paraId="7359FDE8"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t xml:space="preserve">National Institute of Standards and Technology. (2001b). </w:t>
      </w:r>
      <w:r w:rsidRPr="004E2926">
        <w:rPr>
          <w:rFonts w:ascii="Garamond" w:hAnsi="Garamond" w:cs="Times New Roman"/>
          <w:i/>
          <w:iCs/>
          <w:sz w:val="24"/>
          <w:szCs w:val="24"/>
          <w:lang w:val="en-ID" w:eastAsia="en-US"/>
        </w:rPr>
        <w:t>FIPS 197: Advanced encryption standard</w:t>
      </w:r>
      <w:r w:rsidRPr="004E2926">
        <w:rPr>
          <w:rFonts w:ascii="Garamond" w:hAnsi="Garamond" w:cs="Times New Roman"/>
          <w:sz w:val="24"/>
          <w:szCs w:val="24"/>
          <w:lang w:val="en-ID" w:eastAsia="en-US"/>
        </w:rPr>
        <w:t>. Federal Information Processing Standards Publication.</w:t>
      </w:r>
    </w:p>
    <w:p w14:paraId="5E6EAE02"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t xml:space="preserve">National Security Agency. (2023). </w:t>
      </w:r>
      <w:r w:rsidRPr="004E2926">
        <w:rPr>
          <w:rFonts w:ascii="Garamond" w:hAnsi="Garamond" w:cs="Times New Roman"/>
          <w:i/>
          <w:iCs/>
          <w:sz w:val="24"/>
          <w:szCs w:val="24"/>
          <w:lang w:val="en-ID" w:eastAsia="en-US"/>
        </w:rPr>
        <w:t>Commercial national security algorithm suite</w:t>
      </w:r>
      <w:r w:rsidRPr="004E2926">
        <w:rPr>
          <w:rFonts w:ascii="Garamond" w:hAnsi="Garamond" w:cs="Times New Roman"/>
          <w:sz w:val="24"/>
          <w:szCs w:val="24"/>
          <w:lang w:val="en-ID" w:eastAsia="en-US"/>
        </w:rPr>
        <w:t>. NSA Cybersecurity Collaboration Center.</w:t>
      </w:r>
    </w:p>
    <w:p w14:paraId="57165EF6"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t xml:space="preserve">Ohbuchi, E., Hanaizumi, H., &amp; Hase, K. (2004). Barcode readers using the camera device on mobile phones. In </w:t>
      </w:r>
      <w:r w:rsidRPr="004E2926">
        <w:rPr>
          <w:rFonts w:ascii="Garamond" w:hAnsi="Garamond" w:cs="Times New Roman"/>
          <w:i/>
          <w:iCs/>
          <w:sz w:val="24"/>
          <w:szCs w:val="24"/>
          <w:lang w:val="en-ID" w:eastAsia="en-US"/>
        </w:rPr>
        <w:t>Proceedings of 2004 International Conference on Cyberworlds</w:t>
      </w:r>
      <w:r w:rsidRPr="004E2926">
        <w:rPr>
          <w:rFonts w:ascii="Garamond" w:hAnsi="Garamond" w:cs="Times New Roman"/>
          <w:sz w:val="24"/>
          <w:szCs w:val="24"/>
          <w:lang w:val="en-ID" w:eastAsia="en-US"/>
        </w:rPr>
        <w:t xml:space="preserve"> (pp. 260–265).</w:t>
      </w:r>
    </w:p>
    <w:p w14:paraId="1045F436"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t xml:space="preserve">Pandey, S., Singh, M., &amp; Verma, A. (2023). Implementation of encrypted QR codes for e-ticketing in public transport. </w:t>
      </w:r>
      <w:r w:rsidRPr="004E2926">
        <w:rPr>
          <w:rFonts w:ascii="Garamond" w:hAnsi="Garamond" w:cs="Times New Roman"/>
          <w:i/>
          <w:iCs/>
          <w:sz w:val="24"/>
          <w:szCs w:val="24"/>
          <w:lang w:val="en-ID" w:eastAsia="en-US"/>
        </w:rPr>
        <w:t>Journal of Information Security and Cybercrime, 8</w:t>
      </w:r>
      <w:r w:rsidRPr="004E2926">
        <w:rPr>
          <w:rFonts w:ascii="Garamond" w:hAnsi="Garamond" w:cs="Times New Roman"/>
          <w:sz w:val="24"/>
          <w:szCs w:val="24"/>
          <w:lang w:val="en-ID" w:eastAsia="en-US"/>
        </w:rPr>
        <w:t>(2), 145–163.</w:t>
      </w:r>
    </w:p>
    <w:p w14:paraId="66B68438"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t xml:space="preserve">Rijmen, V., &amp; Daemen, J. (2020). AES proposal: Rijndael. </w:t>
      </w:r>
      <w:r w:rsidRPr="004E2926">
        <w:rPr>
          <w:rFonts w:ascii="Garamond" w:hAnsi="Garamond" w:cs="Times New Roman"/>
          <w:i/>
          <w:iCs/>
          <w:sz w:val="24"/>
          <w:szCs w:val="24"/>
          <w:lang w:val="en-ID" w:eastAsia="en-US"/>
        </w:rPr>
        <w:t>AES Algorithm Specification</w:t>
      </w:r>
      <w:r w:rsidRPr="004E2926">
        <w:rPr>
          <w:rFonts w:ascii="Garamond" w:hAnsi="Garamond" w:cs="Times New Roman"/>
          <w:sz w:val="24"/>
          <w:szCs w:val="24"/>
          <w:lang w:val="en-ID" w:eastAsia="en-US"/>
        </w:rPr>
        <w:t xml:space="preserve">. </w:t>
      </w:r>
      <w:hyperlink r:id="rId19" w:tgtFrame="_new" w:history="1">
        <w:r w:rsidRPr="004E2926">
          <w:rPr>
            <w:rStyle w:val="Hyperlink"/>
            <w:rFonts w:ascii="Garamond" w:hAnsi="Garamond" w:cs="Times New Roman"/>
            <w:position w:val="0"/>
            <w:sz w:val="24"/>
            <w:szCs w:val="24"/>
            <w:lang w:val="en-ID" w:eastAsia="en-US"/>
          </w:rPr>
          <w:t>https://csrc.nist.gov/csrc/media/projects/aes-finalist-algorithms/resources</w:t>
        </w:r>
      </w:hyperlink>
    </w:p>
    <w:p w14:paraId="02FB58ED"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t xml:space="preserve">Dutt, R., Gupta, A., &amp; Sinha, R. (2023). Comparative analysis of cryptographic algorithms for e-ticketing systems. </w:t>
      </w:r>
      <w:r w:rsidRPr="004E2926">
        <w:rPr>
          <w:rFonts w:ascii="Garamond" w:hAnsi="Garamond" w:cs="Times New Roman"/>
          <w:i/>
          <w:iCs/>
          <w:sz w:val="24"/>
          <w:szCs w:val="24"/>
          <w:lang w:val="en-ID" w:eastAsia="en-US"/>
        </w:rPr>
        <w:t>Indian Journal of Information Technology and Computer Science, 7</w:t>
      </w:r>
      <w:r w:rsidRPr="004E2926">
        <w:rPr>
          <w:rFonts w:ascii="Garamond" w:hAnsi="Garamond" w:cs="Times New Roman"/>
          <w:sz w:val="24"/>
          <w:szCs w:val="24"/>
          <w:lang w:val="en-ID" w:eastAsia="en-US"/>
        </w:rPr>
        <w:t>(3), 201–218.</w:t>
      </w:r>
    </w:p>
    <w:p w14:paraId="7F8F23E2"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t xml:space="preserve">Stallings, W., &amp; Brown, L. (2022). </w:t>
      </w:r>
      <w:r w:rsidRPr="004E2926">
        <w:rPr>
          <w:rFonts w:ascii="Garamond" w:hAnsi="Garamond" w:cs="Times New Roman"/>
          <w:i/>
          <w:iCs/>
          <w:sz w:val="24"/>
          <w:szCs w:val="24"/>
          <w:lang w:val="en-ID" w:eastAsia="en-US"/>
        </w:rPr>
        <w:t>Computer security: Principles and practice</w:t>
      </w:r>
      <w:r w:rsidRPr="004E2926">
        <w:rPr>
          <w:rFonts w:ascii="Garamond" w:hAnsi="Garamond" w:cs="Times New Roman"/>
          <w:sz w:val="24"/>
          <w:szCs w:val="24"/>
          <w:lang w:val="en-ID" w:eastAsia="en-US"/>
        </w:rPr>
        <w:t xml:space="preserve"> (4th ed.). Pearson Education.</w:t>
      </w:r>
    </w:p>
    <w:p w14:paraId="31608041" w14:textId="77777777" w:rsidR="004E2926" w:rsidRPr="004E2926" w:rsidRDefault="004E2926" w:rsidP="004E2926">
      <w:pPr>
        <w:ind w:left="709" w:hanging="709"/>
        <w:jc w:val="both"/>
        <w:rPr>
          <w:rFonts w:ascii="Garamond" w:hAnsi="Garamond" w:cs="Times New Roman"/>
          <w:sz w:val="24"/>
          <w:szCs w:val="24"/>
          <w:lang w:val="en-ID" w:eastAsia="en-US"/>
        </w:rPr>
      </w:pPr>
      <w:r w:rsidRPr="004E2926">
        <w:rPr>
          <w:rFonts w:ascii="Garamond" w:hAnsi="Garamond" w:cs="Times New Roman"/>
          <w:sz w:val="24"/>
          <w:szCs w:val="24"/>
          <w:lang w:val="en-ID" w:eastAsia="en-US"/>
        </w:rPr>
        <w:t xml:space="preserve">Wong, C. W., Tan, B. C., &amp; Wei, K. K. (2022). Adoption of mobile ticketing systems: A cross-cultural perspective. </w:t>
      </w:r>
      <w:r w:rsidRPr="004E2926">
        <w:rPr>
          <w:rFonts w:ascii="Garamond" w:hAnsi="Garamond" w:cs="Times New Roman"/>
          <w:i/>
          <w:iCs/>
          <w:sz w:val="24"/>
          <w:szCs w:val="24"/>
          <w:lang w:val="en-ID" w:eastAsia="en-US"/>
        </w:rPr>
        <w:t>Journal of Information Technology Management, 33</w:t>
      </w:r>
      <w:r w:rsidRPr="004E2926">
        <w:rPr>
          <w:rFonts w:ascii="Garamond" w:hAnsi="Garamond" w:cs="Times New Roman"/>
          <w:sz w:val="24"/>
          <w:szCs w:val="24"/>
          <w:lang w:val="en-ID" w:eastAsia="en-US"/>
        </w:rPr>
        <w:t>(2), 112–128.</w:t>
      </w:r>
    </w:p>
    <w:p w14:paraId="4A618AC8" w14:textId="77777777" w:rsidR="00685551" w:rsidRDefault="00685551" w:rsidP="004E2926">
      <w:pPr>
        <w:ind w:left="709" w:hanging="709"/>
        <w:jc w:val="both"/>
      </w:pPr>
    </w:p>
    <w:sectPr w:rsidR="00685551" w:rsidSect="00990B18">
      <w:headerReference w:type="even" r:id="rId20"/>
      <w:footerReference w:type="default" r:id="rId21"/>
      <w:headerReference w:type="first" r:id="rId22"/>
      <w:footerReference w:type="first" r:id="rId23"/>
      <w:pgSz w:w="11900" w:h="16838"/>
      <w:pgMar w:top="1134" w:right="1134" w:bottom="1134" w:left="1440" w:header="0" w:footer="577"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02BF0" w14:textId="77777777" w:rsidR="00990B18" w:rsidRDefault="00990B18">
    <w:pPr>
      <w:pBdr>
        <w:top w:val="single" w:sz="4" w:space="1" w:color="D9D9D9"/>
        <w:left w:val="nil"/>
        <w:bottom w:val="nil"/>
        <w:right w:val="nil"/>
        <w:between w:val="nil"/>
      </w:pBdr>
      <w:tabs>
        <w:tab w:val="center" w:pos="4680"/>
        <w:tab w:val="right" w:pos="9360"/>
      </w:tabs>
      <w:ind w:hanging="2"/>
      <w:rPr>
        <w:rFonts w:ascii="Garamond" w:eastAsia="Garamond" w:hAnsi="Garamond" w:cs="Garamond"/>
        <w:color w:val="000000"/>
      </w:rPr>
    </w:pPr>
    <w:r>
      <w:rPr>
        <w:rFonts w:ascii="Garamond" w:eastAsia="Garamond" w:hAnsi="Garamond" w:cs="Garamond"/>
        <w:color w:val="000000"/>
      </w:rPr>
      <w:fldChar w:fldCharType="begin"/>
    </w:r>
    <w:r>
      <w:rPr>
        <w:rFonts w:ascii="Garamond" w:eastAsia="Garamond" w:hAnsi="Garamond" w:cs="Garamond"/>
        <w:color w:val="000000"/>
      </w:rPr>
      <w:instrText>PAGE</w:instrText>
    </w:r>
    <w:r>
      <w:rPr>
        <w:rFonts w:ascii="Garamond" w:eastAsia="Garamond" w:hAnsi="Garamond" w:cs="Garamond"/>
        <w:color w:val="000000"/>
      </w:rPr>
      <w:fldChar w:fldCharType="separate"/>
    </w:r>
    <w:r>
      <w:rPr>
        <w:rFonts w:ascii="Garamond" w:eastAsia="Garamond" w:hAnsi="Garamond" w:cs="Garamond"/>
        <w:noProof/>
        <w:color w:val="000000"/>
      </w:rPr>
      <w:t>1</w:t>
    </w:r>
    <w:r>
      <w:rPr>
        <w:rFonts w:ascii="Garamond" w:eastAsia="Garamond" w:hAnsi="Garamond" w:cs="Garamond"/>
        <w:color w:val="000000"/>
      </w:rPr>
      <w:fldChar w:fldCharType="end"/>
    </w:r>
    <w:r>
      <w:rPr>
        <w:rFonts w:ascii="Garamond" w:eastAsia="Garamond" w:hAnsi="Garamond" w:cs="Garamond"/>
        <w:b/>
        <w:bCs/>
        <w:color w:val="000000"/>
      </w:rPr>
      <w:t xml:space="preserve"> | </w:t>
    </w:r>
    <w:r>
      <w:rPr>
        <w:rFonts w:ascii="Garamond" w:eastAsia="Garamond" w:hAnsi="Garamond" w:cs="Garamond"/>
        <w:color w:val="000000"/>
        <w:sz w:val="18"/>
        <w:szCs w:val="18"/>
      </w:rPr>
      <w:t xml:space="preserve">Journal of Innovative and </w:t>
    </w:r>
    <w:proofErr w:type="gramStart"/>
    <w:r>
      <w:rPr>
        <w:rFonts w:ascii="Garamond" w:eastAsia="Garamond" w:hAnsi="Garamond" w:cs="Garamond"/>
        <w:color w:val="000000"/>
        <w:sz w:val="18"/>
        <w:szCs w:val="18"/>
      </w:rPr>
      <w:t xml:space="preserve">Creativity </w:t>
    </w:r>
    <w:r>
      <w:rPr>
        <w:rFonts w:ascii="Garamond" w:eastAsia="Garamond" w:hAnsi="Garamond" w:cs="Garamond"/>
        <w:sz w:val="18"/>
        <w:szCs w:val="18"/>
      </w:rPr>
      <w:t>,</w:t>
    </w:r>
    <w:proofErr w:type="gramEnd"/>
    <w:r>
      <w:rPr>
        <w:rFonts w:ascii="Garamond" w:eastAsia="Garamond" w:hAnsi="Garamond" w:cs="Garamond"/>
        <w:sz w:val="18"/>
        <w:szCs w:val="18"/>
      </w:rPr>
      <w:t xml:space="preserve"> 5</w:t>
    </w:r>
    <w:r>
      <w:rPr>
        <w:rFonts w:ascii="Garamond" w:eastAsia="Garamond" w:hAnsi="Garamond" w:cs="Garamond"/>
        <w:color w:val="000000"/>
        <w:sz w:val="18"/>
        <w:szCs w:val="18"/>
      </w:rPr>
      <w:t>(</w:t>
    </w:r>
    <w:r>
      <w:rPr>
        <w:rFonts w:ascii="Garamond" w:eastAsia="Garamond" w:hAnsi="Garamond" w:cs="Garamond"/>
        <w:sz w:val="18"/>
        <w:szCs w:val="18"/>
      </w:rPr>
      <w:t>3</w:t>
    </w:r>
    <w:r>
      <w:rPr>
        <w:rFonts w:ascii="Garamond" w:eastAsia="Garamond" w:hAnsi="Garamond" w:cs="Garamond"/>
        <w:color w:val="000000"/>
        <w:sz w:val="18"/>
        <w:szCs w:val="18"/>
      </w:rPr>
      <w:t>) 202</w:t>
    </w:r>
    <w:r>
      <w:rPr>
        <w:rFonts w:ascii="Garamond" w:eastAsia="Garamond" w:hAnsi="Garamond" w:cs="Garamond"/>
        <w:sz w:val="18"/>
        <w:szCs w:val="18"/>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27B7" w14:textId="77777777" w:rsidR="00990B18" w:rsidRDefault="00990B18">
    <w:pPr>
      <w:pBdr>
        <w:top w:val="single" w:sz="4" w:space="1" w:color="D9D9D9"/>
        <w:left w:val="nil"/>
        <w:bottom w:val="nil"/>
        <w:right w:val="nil"/>
        <w:between w:val="nil"/>
      </w:pBdr>
      <w:tabs>
        <w:tab w:val="center" w:pos="4680"/>
        <w:tab w:val="right" w:pos="9360"/>
      </w:tabs>
      <w:ind w:hanging="2"/>
      <w:jc w:val="right"/>
      <w:rPr>
        <w:rFonts w:ascii="Garamond" w:eastAsia="Garamond" w:hAnsi="Garamond" w:cs="Garamond"/>
        <w:color w:val="000000"/>
        <w:sz w:val="18"/>
        <w:szCs w:val="18"/>
      </w:rPr>
    </w:pPr>
    <w:r>
      <w:rPr>
        <w:rFonts w:ascii="Garamond" w:eastAsia="Garamond" w:hAnsi="Garamond" w:cs="Garamond"/>
        <w:color w:val="000000"/>
        <w:sz w:val="18"/>
        <w:szCs w:val="18"/>
      </w:rPr>
      <w:t xml:space="preserve"> Journal of Innovative and </w:t>
    </w:r>
    <w:proofErr w:type="gramStart"/>
    <w:r>
      <w:rPr>
        <w:rFonts w:ascii="Garamond" w:eastAsia="Garamond" w:hAnsi="Garamond" w:cs="Garamond"/>
        <w:color w:val="000000"/>
        <w:sz w:val="18"/>
        <w:szCs w:val="18"/>
      </w:rPr>
      <w:t xml:space="preserve">Creativity </w:t>
    </w:r>
    <w:r>
      <w:rPr>
        <w:rFonts w:ascii="Garamond" w:eastAsia="Garamond" w:hAnsi="Garamond" w:cs="Garamond"/>
        <w:sz w:val="18"/>
        <w:szCs w:val="18"/>
      </w:rPr>
      <w:t>,</w:t>
    </w:r>
    <w:proofErr w:type="gramEnd"/>
    <w:r>
      <w:rPr>
        <w:rFonts w:ascii="Garamond" w:eastAsia="Garamond" w:hAnsi="Garamond" w:cs="Garamond"/>
        <w:color w:val="000000"/>
        <w:sz w:val="18"/>
        <w:szCs w:val="18"/>
      </w:rPr>
      <w:t xml:space="preserve"> 1(1) 2020 |</w:t>
    </w:r>
    <w:r>
      <w:rPr>
        <w:rFonts w:ascii="Garamond" w:eastAsia="Garamond" w:hAnsi="Garamond" w:cs="Garamond"/>
        <w:color w:val="000000"/>
        <w:sz w:val="18"/>
        <w:szCs w:val="18"/>
      </w:rPr>
      <w:fldChar w:fldCharType="begin"/>
    </w:r>
    <w:r>
      <w:rPr>
        <w:rFonts w:ascii="Garamond" w:eastAsia="Garamond" w:hAnsi="Garamond" w:cs="Garamond"/>
        <w:color w:val="000000"/>
        <w:sz w:val="18"/>
        <w:szCs w:val="18"/>
      </w:rPr>
      <w:instrText>PAGE</w:instrText>
    </w:r>
    <w:r>
      <w:rPr>
        <w:rFonts w:ascii="Garamond" w:eastAsia="Garamond" w:hAnsi="Garamond" w:cs="Garamond"/>
        <w:color w:val="000000"/>
        <w:sz w:val="18"/>
        <w:szCs w:val="18"/>
      </w:rPr>
      <w:fldChar w:fldCharType="separate"/>
    </w:r>
    <w:r>
      <w:rPr>
        <w:rFonts w:ascii="Garamond" w:eastAsia="Garamond" w:hAnsi="Garamond" w:cs="Garamond"/>
        <w:color w:val="000000"/>
        <w:sz w:val="18"/>
        <w:szCs w:val="18"/>
      </w:rPr>
      <w:fldChar w:fldCharType="end"/>
    </w:r>
    <w:r>
      <w:rPr>
        <w:rFonts w:ascii="Garamond" w:eastAsia="Garamond" w:hAnsi="Garamond" w:cs="Garamond"/>
        <w:color w:val="000000"/>
        <w:sz w:val="18"/>
        <w:szCs w:val="18"/>
      </w:rPr>
      <w:t xml:space="preserve">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412E" w14:textId="77777777" w:rsidR="00990B18" w:rsidRDefault="00990B18">
    <w:pPr>
      <w:pBdr>
        <w:top w:val="nil"/>
        <w:left w:val="nil"/>
        <w:bottom w:val="nil"/>
        <w:right w:val="nil"/>
        <w:between w:val="nil"/>
      </w:pBdr>
      <w:tabs>
        <w:tab w:val="center" w:pos="4680"/>
        <w:tab w:val="right" w:pos="9360"/>
      </w:tabs>
      <w:ind w:hanging="2"/>
      <w:rPr>
        <w:color w:val="000000"/>
      </w:rPr>
    </w:pPr>
  </w:p>
  <w:p w14:paraId="6E83491A" w14:textId="77777777" w:rsidR="00990B18" w:rsidRDefault="00990B18">
    <w:pPr>
      <w:pBdr>
        <w:top w:val="nil"/>
        <w:left w:val="nil"/>
        <w:bottom w:val="nil"/>
        <w:right w:val="nil"/>
        <w:between w:val="nil"/>
      </w:pBdr>
      <w:tabs>
        <w:tab w:val="center" w:pos="4680"/>
        <w:tab w:val="right" w:pos="9360"/>
      </w:tabs>
      <w:ind w:hanging="2"/>
      <w:rPr>
        <w:color w:val="000000"/>
      </w:rPr>
    </w:pPr>
  </w:p>
  <w:p w14:paraId="3D986EBB" w14:textId="77777777" w:rsidR="00990B18" w:rsidRDefault="00990B18">
    <w:pPr>
      <w:pBdr>
        <w:top w:val="nil"/>
        <w:left w:val="nil"/>
        <w:bottom w:val="nil"/>
        <w:right w:val="nil"/>
        <w:between w:val="nil"/>
      </w:pBdr>
      <w:tabs>
        <w:tab w:val="center" w:pos="4680"/>
        <w:tab w:val="right" w:pos="9360"/>
      </w:tabs>
      <w:ind w:hanging="2"/>
      <w:rPr>
        <w:rFonts w:ascii="Garamond" w:eastAsia="Garamond" w:hAnsi="Garamond" w:cs="Garamond"/>
        <w:color w:val="000000"/>
        <w:sz w:val="18"/>
        <w:szCs w:val="18"/>
      </w:rPr>
    </w:pPr>
  </w:p>
  <w:p w14:paraId="1BDCDCF8" w14:textId="77777777" w:rsidR="00990B18" w:rsidRDefault="00990B18">
    <w:pPr>
      <w:pBdr>
        <w:top w:val="nil"/>
        <w:left w:val="nil"/>
        <w:bottom w:val="nil"/>
        <w:right w:val="nil"/>
        <w:between w:val="nil"/>
      </w:pBdr>
      <w:tabs>
        <w:tab w:val="center" w:pos="4680"/>
        <w:tab w:val="right" w:pos="9360"/>
      </w:tabs>
      <w:ind w:hanging="2"/>
      <w:rPr>
        <w:rFonts w:ascii="Garamond" w:eastAsia="Garamond" w:hAnsi="Garamond" w:cs="Garamond"/>
        <w:color w:val="000000"/>
        <w:sz w:val="18"/>
        <w:szCs w:val="18"/>
      </w:rPr>
    </w:pPr>
    <w:r>
      <w:rPr>
        <w:rFonts w:ascii="Garamond" w:eastAsia="Garamond" w:hAnsi="Garamond" w:cs="Garamond"/>
        <w:color w:val="000000"/>
        <w:sz w:val="18"/>
        <w:szCs w:val="18"/>
      </w:rPr>
      <w:t>An Analysis on the Students’ Speaking Skill in Online Class</w:t>
    </w:r>
  </w:p>
  <w:p w14:paraId="0315D231" w14:textId="77777777" w:rsidR="00990B18" w:rsidRDefault="00990B18">
    <w:pPr>
      <w:pBdr>
        <w:top w:val="nil"/>
        <w:left w:val="nil"/>
        <w:bottom w:val="nil"/>
        <w:right w:val="nil"/>
        <w:between w:val="nil"/>
      </w:pBdr>
      <w:tabs>
        <w:tab w:val="center" w:pos="4680"/>
        <w:tab w:val="right" w:pos="9360"/>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DB480" w14:textId="77777777" w:rsidR="00990B18" w:rsidRDefault="00990B18">
    <w:pPr>
      <w:pBdr>
        <w:top w:val="nil"/>
        <w:left w:val="nil"/>
        <w:bottom w:val="nil"/>
        <w:right w:val="nil"/>
        <w:between w:val="nil"/>
      </w:pBdr>
      <w:tabs>
        <w:tab w:val="center" w:pos="4680"/>
        <w:tab w:val="right" w:pos="9360"/>
      </w:tabs>
      <w:ind w:hanging="2"/>
      <w:rPr>
        <w:rFonts w:ascii="Garamond" w:eastAsia="Garamond" w:hAnsi="Garamond" w:cs="Garamond"/>
        <w:color w:val="000000"/>
        <w:sz w:val="18"/>
        <w:szCs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B18"/>
    <w:rsid w:val="00490980"/>
    <w:rsid w:val="004E2926"/>
    <w:rsid w:val="00685551"/>
    <w:rsid w:val="00990B18"/>
    <w:rsid w:val="00A17EEF"/>
    <w:rsid w:val="00B0658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3B136"/>
  <w15:chartTrackingRefBased/>
  <w15:docId w15:val="{69CB014E-A661-4DF4-892F-D4EF95A09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B18"/>
    <w:pPr>
      <w:spacing w:after="0" w:line="240" w:lineRule="auto"/>
      <w:ind w:hanging="1"/>
    </w:pPr>
    <w:rPr>
      <w:rFonts w:ascii="Calibri" w:eastAsia="Calibri" w:hAnsi="Calibri" w:cs="Calibri"/>
      <w:kern w:val="0"/>
      <w:sz w:val="20"/>
      <w:szCs w:val="20"/>
      <w:lang w:val="en" w:eastAsia="en-ID"/>
      <w14:ligatures w14:val="none"/>
    </w:rPr>
  </w:style>
  <w:style w:type="paragraph" w:styleId="Heading1">
    <w:name w:val="heading 1"/>
    <w:basedOn w:val="Normal"/>
    <w:next w:val="Normal"/>
    <w:link w:val="Heading1Char"/>
    <w:uiPriority w:val="9"/>
    <w:qFormat/>
    <w:rsid w:val="00990B18"/>
    <w:pPr>
      <w:keepNext/>
      <w:keepLines/>
      <w:spacing w:before="360" w:after="80" w:line="259" w:lineRule="auto"/>
      <w:ind w:firstLine="0"/>
      <w:outlineLvl w:val="0"/>
    </w:pPr>
    <w:rPr>
      <w:rFonts w:asciiTheme="majorHAnsi" w:eastAsiaTheme="majorEastAsia" w:hAnsiTheme="majorHAnsi" w:cstheme="majorBidi"/>
      <w:color w:val="2F5496" w:themeColor="accent1" w:themeShade="BF"/>
      <w:kern w:val="2"/>
      <w:sz w:val="40"/>
      <w:szCs w:val="40"/>
      <w:lang w:val="en-ID" w:eastAsia="en-US"/>
      <w14:ligatures w14:val="standardContextual"/>
    </w:rPr>
  </w:style>
  <w:style w:type="paragraph" w:styleId="Heading2">
    <w:name w:val="heading 2"/>
    <w:basedOn w:val="Normal"/>
    <w:next w:val="Normal"/>
    <w:link w:val="Heading2Char"/>
    <w:uiPriority w:val="9"/>
    <w:semiHidden/>
    <w:unhideWhenUsed/>
    <w:qFormat/>
    <w:rsid w:val="00990B18"/>
    <w:pPr>
      <w:keepNext/>
      <w:keepLines/>
      <w:spacing w:before="160" w:after="80" w:line="259" w:lineRule="auto"/>
      <w:ind w:firstLine="0"/>
      <w:outlineLvl w:val="1"/>
    </w:pPr>
    <w:rPr>
      <w:rFonts w:asciiTheme="majorHAnsi" w:eastAsiaTheme="majorEastAsia" w:hAnsiTheme="majorHAnsi" w:cstheme="majorBidi"/>
      <w:color w:val="2F5496" w:themeColor="accent1" w:themeShade="BF"/>
      <w:kern w:val="2"/>
      <w:sz w:val="32"/>
      <w:szCs w:val="32"/>
      <w:lang w:val="en-ID" w:eastAsia="en-US"/>
      <w14:ligatures w14:val="standardContextual"/>
    </w:rPr>
  </w:style>
  <w:style w:type="paragraph" w:styleId="Heading3">
    <w:name w:val="heading 3"/>
    <w:basedOn w:val="Normal"/>
    <w:next w:val="Normal"/>
    <w:link w:val="Heading3Char"/>
    <w:uiPriority w:val="9"/>
    <w:semiHidden/>
    <w:unhideWhenUsed/>
    <w:qFormat/>
    <w:rsid w:val="00990B18"/>
    <w:pPr>
      <w:keepNext/>
      <w:keepLines/>
      <w:spacing w:before="160" w:after="80" w:line="259" w:lineRule="auto"/>
      <w:ind w:firstLine="0"/>
      <w:outlineLvl w:val="2"/>
    </w:pPr>
    <w:rPr>
      <w:rFonts w:asciiTheme="minorHAnsi" w:eastAsiaTheme="majorEastAsia" w:hAnsiTheme="minorHAnsi" w:cstheme="majorBidi"/>
      <w:color w:val="2F5496" w:themeColor="accent1" w:themeShade="BF"/>
      <w:kern w:val="2"/>
      <w:sz w:val="28"/>
      <w:szCs w:val="28"/>
      <w:lang w:val="en-ID" w:eastAsia="en-US"/>
      <w14:ligatures w14:val="standardContextual"/>
    </w:rPr>
  </w:style>
  <w:style w:type="paragraph" w:styleId="Heading4">
    <w:name w:val="heading 4"/>
    <w:basedOn w:val="Normal"/>
    <w:next w:val="Normal"/>
    <w:link w:val="Heading4Char"/>
    <w:uiPriority w:val="9"/>
    <w:semiHidden/>
    <w:unhideWhenUsed/>
    <w:qFormat/>
    <w:rsid w:val="00990B18"/>
    <w:pPr>
      <w:keepNext/>
      <w:keepLines/>
      <w:spacing w:before="80" w:after="40" w:line="259" w:lineRule="auto"/>
      <w:ind w:firstLine="0"/>
      <w:outlineLvl w:val="3"/>
    </w:pPr>
    <w:rPr>
      <w:rFonts w:asciiTheme="minorHAnsi" w:eastAsiaTheme="majorEastAsia" w:hAnsiTheme="minorHAnsi" w:cstheme="majorBidi"/>
      <w:i/>
      <w:iCs/>
      <w:color w:val="2F5496" w:themeColor="accent1" w:themeShade="BF"/>
      <w:kern w:val="2"/>
      <w:sz w:val="22"/>
      <w:szCs w:val="22"/>
      <w:lang w:val="en-ID" w:eastAsia="en-US"/>
      <w14:ligatures w14:val="standardContextual"/>
    </w:rPr>
  </w:style>
  <w:style w:type="paragraph" w:styleId="Heading5">
    <w:name w:val="heading 5"/>
    <w:basedOn w:val="Normal"/>
    <w:next w:val="Normal"/>
    <w:link w:val="Heading5Char"/>
    <w:uiPriority w:val="9"/>
    <w:semiHidden/>
    <w:unhideWhenUsed/>
    <w:qFormat/>
    <w:rsid w:val="00990B18"/>
    <w:pPr>
      <w:keepNext/>
      <w:keepLines/>
      <w:spacing w:before="80" w:after="40" w:line="259" w:lineRule="auto"/>
      <w:ind w:firstLine="0"/>
      <w:outlineLvl w:val="4"/>
    </w:pPr>
    <w:rPr>
      <w:rFonts w:asciiTheme="minorHAnsi" w:eastAsiaTheme="majorEastAsia" w:hAnsiTheme="minorHAnsi" w:cstheme="majorBidi"/>
      <w:color w:val="2F5496" w:themeColor="accent1" w:themeShade="BF"/>
      <w:kern w:val="2"/>
      <w:sz w:val="22"/>
      <w:szCs w:val="22"/>
      <w:lang w:val="en-ID" w:eastAsia="en-US"/>
      <w14:ligatures w14:val="standardContextual"/>
    </w:rPr>
  </w:style>
  <w:style w:type="paragraph" w:styleId="Heading6">
    <w:name w:val="heading 6"/>
    <w:basedOn w:val="Normal"/>
    <w:next w:val="Normal"/>
    <w:link w:val="Heading6Char"/>
    <w:uiPriority w:val="9"/>
    <w:semiHidden/>
    <w:unhideWhenUsed/>
    <w:qFormat/>
    <w:rsid w:val="00990B18"/>
    <w:pPr>
      <w:keepNext/>
      <w:keepLines/>
      <w:spacing w:before="40" w:line="259" w:lineRule="auto"/>
      <w:ind w:firstLine="0"/>
      <w:outlineLvl w:val="5"/>
    </w:pPr>
    <w:rPr>
      <w:rFonts w:asciiTheme="minorHAnsi" w:eastAsiaTheme="majorEastAsia" w:hAnsiTheme="minorHAnsi" w:cstheme="majorBidi"/>
      <w:i/>
      <w:iCs/>
      <w:color w:val="595959" w:themeColor="text1" w:themeTint="A6"/>
      <w:kern w:val="2"/>
      <w:sz w:val="22"/>
      <w:szCs w:val="22"/>
      <w:lang w:val="en-ID" w:eastAsia="en-US"/>
      <w14:ligatures w14:val="standardContextual"/>
    </w:rPr>
  </w:style>
  <w:style w:type="paragraph" w:styleId="Heading7">
    <w:name w:val="heading 7"/>
    <w:basedOn w:val="Normal"/>
    <w:next w:val="Normal"/>
    <w:link w:val="Heading7Char"/>
    <w:uiPriority w:val="9"/>
    <w:semiHidden/>
    <w:unhideWhenUsed/>
    <w:qFormat/>
    <w:rsid w:val="00990B18"/>
    <w:pPr>
      <w:keepNext/>
      <w:keepLines/>
      <w:spacing w:before="40" w:line="259" w:lineRule="auto"/>
      <w:ind w:firstLine="0"/>
      <w:outlineLvl w:val="6"/>
    </w:pPr>
    <w:rPr>
      <w:rFonts w:asciiTheme="minorHAnsi" w:eastAsiaTheme="majorEastAsia" w:hAnsiTheme="minorHAnsi" w:cstheme="majorBidi"/>
      <w:color w:val="595959" w:themeColor="text1" w:themeTint="A6"/>
      <w:kern w:val="2"/>
      <w:sz w:val="22"/>
      <w:szCs w:val="22"/>
      <w:lang w:val="en-ID" w:eastAsia="en-US"/>
      <w14:ligatures w14:val="standardContextual"/>
    </w:rPr>
  </w:style>
  <w:style w:type="paragraph" w:styleId="Heading8">
    <w:name w:val="heading 8"/>
    <w:basedOn w:val="Normal"/>
    <w:next w:val="Normal"/>
    <w:link w:val="Heading8Char"/>
    <w:uiPriority w:val="9"/>
    <w:semiHidden/>
    <w:unhideWhenUsed/>
    <w:qFormat/>
    <w:rsid w:val="00990B18"/>
    <w:pPr>
      <w:keepNext/>
      <w:keepLines/>
      <w:spacing w:line="259" w:lineRule="auto"/>
      <w:ind w:firstLine="0"/>
      <w:outlineLvl w:val="7"/>
    </w:pPr>
    <w:rPr>
      <w:rFonts w:asciiTheme="minorHAnsi" w:eastAsiaTheme="majorEastAsia" w:hAnsiTheme="minorHAnsi" w:cstheme="majorBidi"/>
      <w:i/>
      <w:iCs/>
      <w:color w:val="272727" w:themeColor="text1" w:themeTint="D8"/>
      <w:kern w:val="2"/>
      <w:sz w:val="22"/>
      <w:szCs w:val="22"/>
      <w:lang w:val="en-ID" w:eastAsia="en-US"/>
      <w14:ligatures w14:val="standardContextual"/>
    </w:rPr>
  </w:style>
  <w:style w:type="paragraph" w:styleId="Heading9">
    <w:name w:val="heading 9"/>
    <w:basedOn w:val="Normal"/>
    <w:next w:val="Normal"/>
    <w:link w:val="Heading9Char"/>
    <w:uiPriority w:val="9"/>
    <w:semiHidden/>
    <w:unhideWhenUsed/>
    <w:qFormat/>
    <w:rsid w:val="00990B18"/>
    <w:pPr>
      <w:keepNext/>
      <w:keepLines/>
      <w:spacing w:line="259" w:lineRule="auto"/>
      <w:ind w:firstLine="0"/>
      <w:outlineLvl w:val="8"/>
    </w:pPr>
    <w:rPr>
      <w:rFonts w:asciiTheme="minorHAnsi" w:eastAsiaTheme="majorEastAsia" w:hAnsiTheme="minorHAnsi" w:cstheme="majorBidi"/>
      <w:color w:val="272727" w:themeColor="text1" w:themeTint="D8"/>
      <w:kern w:val="2"/>
      <w:sz w:val="22"/>
      <w:szCs w:val="22"/>
      <w:lang w:val="en-ID"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B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0B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0B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0B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0B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0B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B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B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B18"/>
    <w:rPr>
      <w:rFonts w:eastAsiaTheme="majorEastAsia" w:cstheme="majorBidi"/>
      <w:color w:val="272727" w:themeColor="text1" w:themeTint="D8"/>
    </w:rPr>
  </w:style>
  <w:style w:type="paragraph" w:styleId="Title">
    <w:name w:val="Title"/>
    <w:basedOn w:val="Normal"/>
    <w:next w:val="Normal"/>
    <w:link w:val="TitleChar"/>
    <w:uiPriority w:val="10"/>
    <w:qFormat/>
    <w:rsid w:val="00990B18"/>
    <w:pPr>
      <w:spacing w:after="80"/>
      <w:ind w:firstLine="0"/>
      <w:contextualSpacing/>
    </w:pPr>
    <w:rPr>
      <w:rFonts w:asciiTheme="majorHAnsi" w:eastAsiaTheme="majorEastAsia" w:hAnsiTheme="majorHAnsi" w:cstheme="majorBidi"/>
      <w:spacing w:val="-10"/>
      <w:kern w:val="28"/>
      <w:sz w:val="56"/>
      <w:szCs w:val="56"/>
      <w:lang w:val="en-ID" w:eastAsia="en-US"/>
      <w14:ligatures w14:val="standardContextual"/>
    </w:rPr>
  </w:style>
  <w:style w:type="character" w:customStyle="1" w:styleId="TitleChar">
    <w:name w:val="Title Char"/>
    <w:basedOn w:val="DefaultParagraphFont"/>
    <w:link w:val="Title"/>
    <w:uiPriority w:val="10"/>
    <w:rsid w:val="00990B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B18"/>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D" w:eastAsia="en-US"/>
      <w14:ligatures w14:val="standardContextual"/>
    </w:rPr>
  </w:style>
  <w:style w:type="character" w:customStyle="1" w:styleId="SubtitleChar">
    <w:name w:val="Subtitle Char"/>
    <w:basedOn w:val="DefaultParagraphFont"/>
    <w:link w:val="Subtitle"/>
    <w:uiPriority w:val="11"/>
    <w:rsid w:val="00990B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B18"/>
    <w:pPr>
      <w:spacing w:before="160" w:after="160" w:line="259" w:lineRule="auto"/>
      <w:ind w:firstLine="0"/>
      <w:jc w:val="center"/>
    </w:pPr>
    <w:rPr>
      <w:rFonts w:asciiTheme="minorHAnsi" w:eastAsiaTheme="minorHAnsi" w:hAnsiTheme="minorHAnsi" w:cstheme="minorBidi"/>
      <w:i/>
      <w:iCs/>
      <w:color w:val="404040" w:themeColor="text1" w:themeTint="BF"/>
      <w:kern w:val="2"/>
      <w:sz w:val="22"/>
      <w:szCs w:val="22"/>
      <w:lang w:val="en-ID" w:eastAsia="en-US"/>
      <w14:ligatures w14:val="standardContextual"/>
    </w:rPr>
  </w:style>
  <w:style w:type="character" w:customStyle="1" w:styleId="QuoteChar">
    <w:name w:val="Quote Char"/>
    <w:basedOn w:val="DefaultParagraphFont"/>
    <w:link w:val="Quote"/>
    <w:uiPriority w:val="29"/>
    <w:rsid w:val="00990B18"/>
    <w:rPr>
      <w:i/>
      <w:iCs/>
      <w:color w:val="404040" w:themeColor="text1" w:themeTint="BF"/>
    </w:rPr>
  </w:style>
  <w:style w:type="paragraph" w:styleId="ListParagraph">
    <w:name w:val="List Paragraph"/>
    <w:basedOn w:val="Normal"/>
    <w:uiPriority w:val="34"/>
    <w:qFormat/>
    <w:rsid w:val="00990B18"/>
    <w:pPr>
      <w:spacing w:after="160" w:line="259" w:lineRule="auto"/>
      <w:ind w:left="720" w:firstLine="0"/>
      <w:contextualSpacing/>
    </w:pPr>
    <w:rPr>
      <w:rFonts w:asciiTheme="minorHAnsi" w:eastAsiaTheme="minorHAnsi" w:hAnsiTheme="minorHAnsi" w:cstheme="minorBidi"/>
      <w:kern w:val="2"/>
      <w:sz w:val="22"/>
      <w:szCs w:val="22"/>
      <w:lang w:val="en-ID" w:eastAsia="en-US"/>
      <w14:ligatures w14:val="standardContextual"/>
    </w:rPr>
  </w:style>
  <w:style w:type="character" w:styleId="IntenseEmphasis">
    <w:name w:val="Intense Emphasis"/>
    <w:basedOn w:val="DefaultParagraphFont"/>
    <w:uiPriority w:val="21"/>
    <w:qFormat/>
    <w:rsid w:val="00990B18"/>
    <w:rPr>
      <w:i/>
      <w:iCs/>
      <w:color w:val="2F5496" w:themeColor="accent1" w:themeShade="BF"/>
    </w:rPr>
  </w:style>
  <w:style w:type="paragraph" w:styleId="IntenseQuote">
    <w:name w:val="Intense Quote"/>
    <w:basedOn w:val="Normal"/>
    <w:next w:val="Normal"/>
    <w:link w:val="IntenseQuoteChar"/>
    <w:uiPriority w:val="30"/>
    <w:qFormat/>
    <w:rsid w:val="00990B18"/>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kern w:val="2"/>
      <w:sz w:val="22"/>
      <w:szCs w:val="22"/>
      <w:lang w:val="en-ID" w:eastAsia="en-US"/>
      <w14:ligatures w14:val="standardContextual"/>
    </w:rPr>
  </w:style>
  <w:style w:type="character" w:customStyle="1" w:styleId="IntenseQuoteChar">
    <w:name w:val="Intense Quote Char"/>
    <w:basedOn w:val="DefaultParagraphFont"/>
    <w:link w:val="IntenseQuote"/>
    <w:uiPriority w:val="30"/>
    <w:rsid w:val="00990B18"/>
    <w:rPr>
      <w:i/>
      <w:iCs/>
      <w:color w:val="2F5496" w:themeColor="accent1" w:themeShade="BF"/>
    </w:rPr>
  </w:style>
  <w:style w:type="character" w:styleId="IntenseReference">
    <w:name w:val="Intense Reference"/>
    <w:basedOn w:val="DefaultParagraphFont"/>
    <w:uiPriority w:val="32"/>
    <w:qFormat/>
    <w:rsid w:val="00990B18"/>
    <w:rPr>
      <w:b/>
      <w:bCs/>
      <w:smallCaps/>
      <w:color w:val="2F5496" w:themeColor="accent1" w:themeShade="BF"/>
      <w:spacing w:val="5"/>
    </w:rPr>
  </w:style>
  <w:style w:type="character" w:styleId="Hyperlink">
    <w:name w:val="Hyperlink"/>
    <w:qFormat/>
    <w:rsid w:val="00990B18"/>
    <w:rPr>
      <w:color w:val="0000FF"/>
      <w:w w:val="100"/>
      <w:position w:val="-1"/>
      <w:u w:val="single"/>
      <w:effect w:val="none"/>
      <w:vertAlign w:val="baseline"/>
      <w:cs w:val="0"/>
      <w:em w:val="none"/>
    </w:rPr>
  </w:style>
  <w:style w:type="character" w:styleId="UnresolvedMention">
    <w:name w:val="Unresolved Mention"/>
    <w:basedOn w:val="DefaultParagraphFont"/>
    <w:uiPriority w:val="99"/>
    <w:semiHidden/>
    <w:unhideWhenUsed/>
    <w:rsid w:val="00990B18"/>
    <w:rPr>
      <w:color w:val="605E5C"/>
      <w:shd w:val="clear" w:color="auto" w:fill="E1DFDD"/>
    </w:rPr>
  </w:style>
  <w:style w:type="table" w:styleId="TableGrid">
    <w:name w:val="Table Grid"/>
    <w:basedOn w:val="TableNormal"/>
    <w:rsid w:val="00990B18"/>
    <w:pPr>
      <w:spacing w:after="0" w:line="240" w:lineRule="auto"/>
    </w:pPr>
    <w:rPr>
      <w:rFonts w:ascii="Times New Roman" w:eastAsia="Times New Roman" w:hAnsi="Times New Roman" w:cs="Times New Roman"/>
      <w:kern w:val="0"/>
      <w:sz w:val="24"/>
      <w:szCs w:val="24"/>
      <w:lang w:val="en-US" w:eastAsia="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wawanjoyo48@student.esaunggul.ac.id" TargetMode="External"/><Relationship Id="rId13" Type="http://schemas.openxmlformats.org/officeDocument/2006/relationships/image" Target="media/image2.png"/><Relationship Id="rId18" Type="http://schemas.openxmlformats.org/officeDocument/2006/relationships/hyperlink" Target="https://doi.org/10.1016/j.jtrangeo.2023" TargetMode="External"/><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hyperlink" Target="mailto:1ardiansahnajib@student.esaunggul.ac.id" TargetMode="External"/><Relationship Id="rId12" Type="http://schemas.openxmlformats.org/officeDocument/2006/relationships/image" Target="media/image1.png"/><Relationship Id="rId17" Type="http://schemas.openxmlformats.org/officeDocument/2006/relationships/hyperlink" Target="https://doi.org/10.1109/ACCESS.2024.3374291"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doi.org/10.1016/j.tra.2023" TargetMode="External"/><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issn.lipi.go.id/terbit/detail/20211008560887211" TargetMode="External"/><Relationship Id="rId11" Type="http://schemas.openxmlformats.org/officeDocument/2006/relationships/hyperlink" Target="http://creativecommons.org/licenses/by/4.0" TargetMode="External"/><Relationship Id="rId24" Type="http://schemas.openxmlformats.org/officeDocument/2006/relationships/fontTable" Target="fontTable.xml"/><Relationship Id="rId5" Type="http://schemas.openxmlformats.org/officeDocument/2006/relationships/hyperlink" Target="https://issn.lipi.go.id/terbit/detail/20211008560887211" TargetMode="External"/><Relationship Id="rId15" Type="http://schemas.openxmlformats.org/officeDocument/2006/relationships/hyperlink" Target="https://www.cisco.com/c/en/us/products/security/reports.html" TargetMode="External"/><Relationship Id="rId23" Type="http://schemas.openxmlformats.org/officeDocument/2006/relationships/footer" Target="footer2.xml"/><Relationship Id="rId10" Type="http://schemas.openxmlformats.org/officeDocument/2006/relationships/hyperlink" Target="mailto:ardiansahnajib@student.esaunggul.ac.id" TargetMode="External"/><Relationship Id="rId19" Type="http://schemas.openxmlformats.org/officeDocument/2006/relationships/hyperlink" Target="https://csrc.nist.gov/csrc/media/projects/aes-finalist-algorithms/resources" TargetMode="External"/><Relationship Id="rId4" Type="http://schemas.openxmlformats.org/officeDocument/2006/relationships/hyperlink" Target="https://joecy.org/index.php/joecy" TargetMode="External"/><Relationship Id="rId9" Type="http://schemas.openxmlformats.org/officeDocument/2006/relationships/hyperlink" Target="mailto:3idhamkholid2294@student.esaunggul.ac.id" TargetMode="External"/><Relationship Id="rId14" Type="http://schemas.openxmlformats.org/officeDocument/2006/relationships/hyperlink" Target="https://doi.org/10.1109/TIFS.2024"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7428</Words>
  <Characters>42341</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 sihombing</dc:creator>
  <cp:keywords/>
  <dc:description/>
  <cp:lastModifiedBy>jana sihombing</cp:lastModifiedBy>
  <cp:revision>1</cp:revision>
  <dcterms:created xsi:type="dcterms:W3CDTF">2026-01-26T15:38:00Z</dcterms:created>
  <dcterms:modified xsi:type="dcterms:W3CDTF">2026-01-26T15:55:00Z</dcterms:modified>
</cp:coreProperties>
</file>