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Votre question de recherche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:____________________________________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Essayez par vous-même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: dentifiez au moins 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concept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liés à votre sujet, puis complétez la boîte de concept ci-dessous en fonction de votre question de recherche établie précédemment. Utilisez des termes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MeSH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(aux moins un terme MeSH), des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mots-clés </w:t>
      </w:r>
      <w:r w:rsidDel="00000000" w:rsidR="00000000" w:rsidRPr="00000000">
        <w:rPr>
          <w:rFonts w:ascii="Arial" w:cs="Arial" w:eastAsia="Arial" w:hAnsi="Arial"/>
          <w:rtl w:val="0"/>
        </w:rPr>
        <w:t xml:space="preserve">(aux moins 5 mots-clés)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des opérateurs booléens, </w:t>
      </w:r>
      <w:r w:rsidDel="00000000" w:rsidR="00000000" w:rsidRPr="00000000">
        <w:rPr>
          <w:rFonts w:ascii="Arial" w:cs="Arial" w:eastAsia="Arial" w:hAnsi="Arial"/>
          <w:rtl w:val="0"/>
        </w:rPr>
        <w:t xml:space="preserve">le syntaxe de PubMed,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 variations en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anglais/français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etc. Référez-vous 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l'exemple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ci-dessous.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ind w:left="720" w:right="0" w:hanging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Pour traduire les mots-clés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: </w:t>
      </w:r>
      <w:hyperlink r:id="rId7">
        <w:r w:rsidDel="00000000" w:rsidR="00000000" w:rsidRPr="00000000">
          <w:rPr>
            <w:rFonts w:ascii="Arial" w:cs="Arial" w:eastAsia="Arial" w:hAnsi="Arial"/>
            <w:color w:val="013927"/>
            <w:sz w:val="24"/>
            <w:szCs w:val="24"/>
            <w:u w:val="single"/>
            <w:rtl w:val="0"/>
          </w:rPr>
          <w:t xml:space="preserve">Lingue</w:t>
        </w:r>
      </w:hyperlink>
      <w:r w:rsidDel="00000000" w:rsidR="00000000" w:rsidRPr="00000000">
        <w:rPr>
          <w:rFonts w:ascii="Arial" w:cs="Arial" w:eastAsia="Arial" w:hAnsi="Arial"/>
          <w:color w:val="013927"/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rFonts w:ascii="Arial" w:cs="Arial" w:eastAsia="Arial" w:hAnsi="Arial"/>
            <w:color w:val="013927"/>
            <w:sz w:val="24"/>
            <w:szCs w:val="24"/>
            <w:u w:val="single"/>
            <w:rtl w:val="0"/>
          </w:rPr>
          <w:t xml:space="preserve">DeepL</w:t>
        </w:r>
      </w:hyperlink>
      <w:r w:rsidDel="00000000" w:rsidR="00000000" w:rsidRPr="00000000">
        <w:rPr>
          <w:rFonts w:ascii="Arial" w:cs="Arial" w:eastAsia="Arial" w:hAnsi="Arial"/>
          <w:color w:val="013927"/>
          <w:sz w:val="24"/>
          <w:szCs w:val="24"/>
          <w:rtl w:val="0"/>
        </w:rPr>
        <w:t xml:space="preserve">, </w:t>
      </w:r>
      <w:hyperlink r:id="rId9">
        <w:r w:rsidDel="00000000" w:rsidR="00000000" w:rsidRPr="00000000">
          <w:rPr>
            <w:rFonts w:ascii="Arial" w:cs="Arial" w:eastAsia="Arial" w:hAnsi="Arial"/>
            <w:color w:val="013927"/>
            <w:sz w:val="24"/>
            <w:szCs w:val="24"/>
            <w:u w:val="single"/>
            <w:rtl w:val="0"/>
          </w:rPr>
          <w:t xml:space="preserve">Google Translate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rtl w:val="0"/>
        </w:rPr>
        <w:t xml:space="preserve">our trouver des termes MeSH sur PubMed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cliquez sur ce lien (</w:t>
      </w: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https://pubmed.ncbi.nlm.nih.gov/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pour accéder à la page d'accueil de PubMed, puis cliquez sur "MeSH Database" en bas de la page. Vous pouvez également accéder directement à la page MeSH ici (</w:t>
      </w: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https://www.ncbi.nlm.nih.gov/mesh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Pour rechercher sur PubMed</w:t>
      </w:r>
      <w:r w:rsidDel="00000000" w:rsidR="00000000" w:rsidRPr="00000000">
        <w:rPr>
          <w:rFonts w:ascii="Arial" w:cs="Arial" w:eastAsia="Arial" w:hAnsi="Arial"/>
          <w:rtl w:val="0"/>
        </w:rPr>
        <w:t xml:space="preserve">, cliquez sur ce lien (</w:t>
      </w:r>
      <w:hyperlink r:id="rId12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https://pubmed.ncbi.nlm.nih.gov/</w:t>
        </w:r>
      </w:hyperlink>
      <w:hyperlink r:id="rId13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)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pour accéder à la page d'accueil, puis cliquez sur "Avancé". Vous pouvez également accéder directement à la page avancée via ce lien (</w:t>
      </w:r>
      <w:hyperlink r:id="rId14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https://pubmed.ncbi.nlm.nih.gov/advanced/</w:t>
        </w:r>
      </w:hyperlink>
      <w:hyperlink r:id="rId15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)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720" w:right="0" w:hanging="720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720" w:right="0" w:hanging="720"/>
        <w:jc w:val="center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À Votre Tour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720" w:right="0" w:hanging="720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0"/>
        <w:tblGridChange w:id="0">
          <w:tblGrid>
            <w:gridCol w:w="9590"/>
          </w:tblGrid>
        </w:tblGridChange>
      </w:tblGrid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Votre Concept 1: 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(Entrez Population, Concept ou Context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after="280" w:line="24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hd w:fill="ffffff" w:val="clear"/>
              <w:spacing w:after="280" w:before="28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#1 </w:t>
            </w:r>
          </w:p>
          <w:p w:rsidR="00000000" w:rsidDel="00000000" w:rsidP="00000000" w:rsidRDefault="00000000" w:rsidRPr="00000000" w14:paraId="00000012">
            <w:pPr>
              <w:shd w:fill="ffffff" w:val="clear"/>
              <w:spacing w:after="280" w:before="28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hd w:fill="ffffff" w:val="clear"/>
              <w:spacing w:after="280" w:before="28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after="280" w:before="28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after="280" w:before="28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after="280" w:before="28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after="280" w:before="28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after="280" w:before="28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before="280" w:line="240" w:lineRule="auto"/>
              <w:ind w:left="0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jc w:val="center"/>
        <w:rPr>
          <w:rFonts w:ascii="Arial" w:cs="Arial" w:eastAsia="Arial" w:hAnsi="Arial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rtl w:val="0"/>
        </w:rPr>
        <w:t xml:space="preserve">EXEMPLE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Question de Recherche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Chez les adultes vivant en Afrique subsaharienne, comment les programmes de gestion du diabète de type 2 basés sur l'alimentation et l'exercice influencent-ils le contrôle de la glycémie et la réduction des complications par rapport aux soins standards 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0"/>
        <w:tblGridChange w:id="0">
          <w:tblGrid>
            <w:gridCol w:w="9590"/>
          </w:tblGrid>
        </w:tblGridChange>
      </w:tblGrid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Exemple Concept 1: Type 2 Diabetes / Diabète de type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(Entrez Population, Concept ou Context 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280" w:line="240" w:lineRule="auto"/>
              <w:ind w:left="0" w:firstLine="0"/>
              <w:rPr>
                <w:rFonts w:ascii="Arial" w:cs="Arial" w:eastAsia="Arial" w:hAnsi="Arial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Exemple</w:t>
            </w:r>
          </w:p>
          <w:p w:rsidR="00000000" w:rsidDel="00000000" w:rsidP="00000000" w:rsidRDefault="00000000" w:rsidRPr="00000000" w14:paraId="00000023">
            <w:pPr>
              <w:shd w:fill="ffffff" w:val="clear"/>
              <w:spacing w:before="280" w:line="240" w:lineRule="auto"/>
              <w:ind w:left="0" w:firstLine="0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#1 "Diabetes Mellitus, Type 2"[MeSH] OR "Type 2 Diabetes"[tw] OR "Diabetes Mellitus Type 2"[tw]  OR "T2DM"[tw]  OR "Diabète de type 2"[tw]  OR "Diabète sucré de type 2"[tw]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5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0"/>
        <w:tblGridChange w:id="0">
          <w:tblGrid>
            <w:gridCol w:w="9590"/>
          </w:tblGrid>
        </w:tblGridChange>
      </w:tblGrid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 2: Management Programs / Programmes de gestion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(Entrez Population,  Concept ou Context)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hd w:fill="ffffff" w:val="clear"/>
              <w:spacing w:after="280" w:line="24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Exemple</w:t>
            </w:r>
          </w:p>
          <w:p w:rsidR="00000000" w:rsidDel="00000000" w:rsidP="00000000" w:rsidRDefault="00000000" w:rsidRPr="00000000" w14:paraId="00000029">
            <w:pPr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#2 ("Therapeutics"[Mesh]) OR "Management Programs"[tw] OR "Diabetes Care"[tw] OR "Diabetes Management"[tw] OR "Lifestyle Intervention"[tw] OR "Programmes de gestion"[tw] OR "Soins du diabète"[tw] OR "Gestion du diabète"[tw] OR "Interventions sur le mode de vie"[tw]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0"/>
        <w:tblGridChange w:id="0">
          <w:tblGrid>
            <w:gridCol w:w="9590"/>
          </w:tblGrid>
        </w:tblGridChange>
      </w:tblGrid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 3: Nutrition and Exercise / Alimentation et exercice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(Entrez Population,  Concept ou Context)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8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280" w:line="24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Exemple</w:t>
            </w:r>
          </w:p>
          <w:p w:rsidR="00000000" w:rsidDel="00000000" w:rsidP="00000000" w:rsidRDefault="00000000" w:rsidRPr="00000000" w14:paraId="00000030">
            <w:pPr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#2 "Dietary Fats"[MeSH] OR "Exercise"[MeSH] OR "Diet"[tw] OR "Exercise"[tw] OR "Physical Activity"[tw] OR "Dietary Intervention"[tw] OR "Alimentation"[tw] OR "Exercice physique"[tw] OR "Activité physique"[tw] OR "Intervention diététique"[tw]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0"/>
        <w:tblGridChange w:id="0">
          <w:tblGrid>
            <w:gridCol w:w="9590"/>
          </w:tblGrid>
        </w:tblGridChange>
      </w:tblGrid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 4: African Countries / Pays africains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(Entrez Population, Concept ou Context)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8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hd w:fill="ffffff" w:val="clear"/>
              <w:spacing w:after="280" w:line="240" w:lineRule="auto"/>
              <w:ind w:lef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Exemple</w:t>
            </w:r>
          </w:p>
          <w:p w:rsidR="00000000" w:rsidDel="00000000" w:rsidP="00000000" w:rsidRDefault="00000000" w:rsidRPr="00000000" w14:paraId="00000039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#3 "African People"[Mesh] OR "West African People"[Mesh] OR "Southern African People"[Mesh] OR "East African People"[Mesh] OR "Central African People"[tw] OR "Sub-Saharan African People"[Mesh] OR “African*”[tw] OR "West* Africa*"[tw] OR "South* Africa*"[tw] OR "East* Africa*"[tw] OR "Central Africa*"[tw] OR "Sub Saharan Africa*"[tw] OR ("North African People"[Mesh]) OR ( "Africa"[Mesh] OR  "Africa, Northern"[Mesh] ) OR</w:t>
            </w:r>
          </w:p>
          <w:p w:rsidR="00000000" w:rsidDel="00000000" w:rsidP="00000000" w:rsidRDefault="00000000" w:rsidRPr="00000000" w14:paraId="0000003A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“Algeria”[tw] OR “Angola”[tw] OR “Benin”[tw] OR “Botswana”[tw] OR “Burkina Faso”[tw] OR “Burundi”[tw] OR “Cape Verde”[tw] OR “Cameroon”[tw] OR “Central African Republic”[tw] OR “Chad”[tw] OR “Congo”[tw] OR “Cote D'ivoire”[tw] OR “Democratic Republic of Congo”[tw] OR “Republic of Congo”[tw] OR “Djibouti”[tw] OR “Egypt”[tw] OR “Equatorial Guinea”[tw] OR “Eritrea”[tw] OR “Eswatini”[tw] OR “Ethiopia”[tw] OR “Gabon”[tw] OR “Gambia”[tw] OR  “Ghana”[tw] OR “Guinea”[tw] OR “Guinea-Bissau”[tw] OR “Kenya”[tw] OR “Lesotho”[tw] OR  “Liberia”[tw] OR “Libya”[tw] OR “Madagascar”[tw] OR “Malawi”[tw] OR “Mali”[tw] OR  “Mauritania”[tw] OR “Morocco”[tw] OR “Mozambique”[tw] OR “Namibia”[tw] OR “Niger”[tw] OR  “Nigeria”[tw] OR “Rwanda”[tw] OR “Sao Tome and Principe”[tw] OR “Senegal”[tw] OR  “Seychelles”[tw] OR “Sierra Leone”[tw] OR “Somalia”[tw] OR “South Africa”[tw] OR “South Sudan”[tw] OR “Sudan”[tw] OR “Swaziland”[tw] OR “Tanzania”[tw] OR “Togo”[tw] OR “Tunisia”[tw] OR “Uganda”[tw] OR “Zambia”[tw] OR “Zimbabwe”[tw] OR 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African countr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”[tw] OR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African government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”[tw] OR "Afrique subsaharienne" OR "Pays africains"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90"/>
        <w:tblGridChange w:id="0">
          <w:tblGrid>
            <w:gridCol w:w="9590"/>
          </w:tblGrid>
        </w:tblGridChange>
      </w:tblGrid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 5: Adults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Rule="auto"/>
              <w:ind w:left="0" w:hanging="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(Entrez Population, Concept ou Context)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8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after="280" w:line="240" w:lineRule="auto"/>
              <w:ind w:left="0" w:firstLine="0"/>
              <w:rPr>
                <w:rFonts w:ascii="Arial" w:cs="Arial" w:eastAsia="Arial" w:hAnsi="Arial"/>
                <w:b w:val="1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Exemple</w:t>
            </w:r>
          </w:p>
          <w:p w:rsidR="00000000" w:rsidDel="00000000" w:rsidP="00000000" w:rsidRDefault="00000000" w:rsidRPr="00000000" w14:paraId="00000040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#5 "Adult"[Mesh] OR ("Adult"[MeSH Terms]) AND (alladult[Filter] OR middleagedaged[Filter] OR youngadult[Filter] OR adult[Filter] OR middleaged[Filter] OR aged[Filter] OR 80andover[Filter]) OR "Adult*"[tw] OR  (alladult[Filter] OR adult[Filter] OR middleagedaged[Filter] OR middleaged[Filter] OR aged[Filter] OR 80andover[Filter] OR youngadult[Filter]) OR "Adultes" OR "Adultes âgés de 18 à 65 ans" OR "Personnes âgées"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7"/>
            <w:tblW w:w="11475.0" w:type="dxa"/>
            <w:jc w:val="left"/>
            <w:tblInd w:w="-94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475"/>
            <w:tblGridChange w:id="0">
              <w:tblGrid>
                <w:gridCol w:w="114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ind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Complete PubMed Search Strategy</w:t>
                </w: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7">
                <w:pPr>
                  <w:shd w:fill="ffffff" w:val="clear"/>
                  <w:spacing w:after="280" w:before="280" w:line="240" w:lineRule="auto"/>
                  <w:ind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#1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"Diabetes Mellitus, Type 2"[MeSH] OR "Type 2 Diabetes"[tw] OR "Diabetes Mellitus Type 2"[tw]  OR "T2DM"[tw]  OR "Diabète de type 2"[tw]  OR "Diabète sucré de type 2"[tw] "</w:t>
                </w:r>
              </w:p>
              <w:p w:rsidR="00000000" w:rsidDel="00000000" w:rsidP="00000000" w:rsidRDefault="00000000" w:rsidRPr="00000000" w14:paraId="00000048">
                <w:pPr>
                  <w:ind w:hanging="2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#2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("Therapeutics"[Mesh]) OR "Management Programs"[tw] OR "Diabetes Care"[tw] OR "Diabetes Management"[tw] OR "Lifestyle Intervention"[tw] OR "Programmes de gestion"[tw] OR "Soins du diabète"[tw] OR "Gestion du diabète"[tw] OR "Interventions sur le mode de vie"[tw]</w:t>
                </w:r>
              </w:p>
              <w:p w:rsidR="00000000" w:rsidDel="00000000" w:rsidP="00000000" w:rsidRDefault="00000000" w:rsidRPr="00000000" w14:paraId="00000049">
                <w:pPr>
                  <w:ind w:hanging="2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#3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"Dietary Fats"[MeSH] OR "Exercise"[MeSH] OR "Diet"[tw] OR "Exercise"[tw] OR "Physical Activity"[tw] OR "Dietary Intervention"[tw] OR "Alimentation"[tw] OR "Exercice physique"[tw] OR "Activité physique"[tw] OR "Intervention diététique"[tw]</w:t>
                </w:r>
              </w:p>
              <w:p w:rsidR="00000000" w:rsidDel="00000000" w:rsidP="00000000" w:rsidRDefault="00000000" w:rsidRPr="00000000" w14:paraId="0000004A">
                <w:pPr>
                  <w:shd w:fill="ffffff" w:val="clear"/>
                  <w:spacing w:after="280" w:before="280" w:lineRule="auto"/>
                  <w:ind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#4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"African People"[Mesh] OR "West African People"[Mesh] OR "Southern African People"[Mesh] OR "East African People"[Mesh] OR "Central African People"[tw] OR "Sub-Saharan African People"[Mesh] OR “African*”[tw] OR "West* Africa*"[tw] OR "South* Africa*"[tw] OR "East* Africa*"[tw] OR "Central Africa*"[tw] OR "Sub Saharan Africa*"[tw] OR ("North African People"[Mesh]) OR ( "Africa"[Mesh] OR  "Africa, Northern"[Mesh] ) OR</w:t>
                </w:r>
              </w:p>
              <w:p w:rsidR="00000000" w:rsidDel="00000000" w:rsidP="00000000" w:rsidRDefault="00000000" w:rsidRPr="00000000" w14:paraId="0000004B">
                <w:pPr>
                  <w:ind w:hanging="2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“Angola”[tw] OR “Benin”[tw] OR “Botswana”[tw] OR “Burkina Faso”[tw] OR “Burundi”[tw] OR “Cape Verde”[tw] OR “Cameroon”[tw] OR “Central African Republic”[tw] OR “Chad”[tw] OR “Congo”[tw] OR “Cote D'ivoire”[tw] OR “Democratic Republic of Congo”[tw] OR “Republic of Congo”[tw] OR “Djibouti”[tw] OR “Egypt”[tw] OR “Equatorial Guinea”[tw] OR “Eritrea”[tw] OR “Eswatini”[tw] OR “Ethiopia”[tw] OR “Gabon”[tw] OR “Gambia”[tw] OR  “Ghana”[tw] OR “Guinea”[tw] OR “Guinea-Bissau”[tw] OR “Kenya”[tw] OR “Lesotho”[tw] OR  “Liberia”[tw] OR “Libya”[tw] OR “Madagascar”[tw] OR “Malawi”[tw] OR “Mali”[tw] OR  “Mauritania”[tw] OR “Morocco”[tw] OR “Mozambique”[tw] OR “Namibia”[tw] OR “Niger”[tw] OR  “Nigeria”[tw] OR “Rwanda”[tw] OR “Sao Tome and Principe”[tw] OR “Senegal”[tw] OR  “Seychelles”[tw] OR “Sierra Leone”[tw] OR “Somalia”[tw] OR “South Africa”[tw] OR “South Sudan”[tw] OR “Sudan”[tw] OR “Swaziland”[tw] OR “Tanzania”[tw] OR “Togo”[tw] OR “Tunisia”[tw] OR “Uganda”[tw] OR “Zambia”[tw] OR “Zimbabwe”[tw] OR "African countr*”[tw] OR "African government”[tw]</w:t>
                </w:r>
              </w:p>
              <w:p w:rsidR="00000000" w:rsidDel="00000000" w:rsidP="00000000" w:rsidRDefault="00000000" w:rsidRPr="00000000" w14:paraId="0000004C">
                <w:pPr>
                  <w:ind w:hanging="2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#5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"Adult"[Mesh] OR ("Adult"[MeSH Terms]) AND (alladult[Filter] OR middleagedaged[Filter] OR youngadult[Filter] OR adult[Filter] OR middleaged[Filter] OR aged[Filter] OR 80andover[Filter]) OR "Adult*"[tw] OR  (alladult[Filter] OR adult[Filter] OR middleagedaged[Filter] OR middleaged[Filter] OR aged[Filter] OR 80andover[Filter] OR youngadult[Filter])</w:t>
                </w:r>
              </w:p>
              <w:p w:rsidR="00000000" w:rsidDel="00000000" w:rsidP="00000000" w:rsidRDefault="00000000" w:rsidRPr="00000000" w14:paraId="0000004D">
                <w:pPr>
                  <w:ind w:hanging="2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#6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#1 AND  #2 AND #3 AND #4 AND #5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E">
                <w:pPr>
                  <w:ind w:left="-2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F">
                <w:pPr>
                  <w:ind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Nombre de Résultats: ____________        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(recherche effectuée le ___________)</w:t>
                </w:r>
              </w:p>
            </w:tc>
          </w:tr>
        </w:tbl>
      </w:sdtContent>
    </w:sdt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ind w:left="0" w:hanging="2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ind w:left="0" w:hanging="2"/>
      <w:jc w:val="center"/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b w:val="1"/>
        <w:color w:val="000000"/>
        <w:rtl w:val="0"/>
      </w:rPr>
      <w:tab/>
      <w:tab/>
      <w:tab/>
      <w:tab/>
      <w:t xml:space="preserve">Scoping and Systematic Review Workshop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jc w:val="center"/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b w:val="1"/>
        <w:color w:val="000000"/>
        <w:rtl w:val="0"/>
      </w:rPr>
      <w:tab/>
      <w:t xml:space="preserve">PubMed Search Strategy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hanging="2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rFonts w:ascii="Arial" w:cs="Arial" w:eastAsia="Arial" w:hAnsi="Arial"/>
      <w:b w:val="1"/>
      <w:color w:val="000000"/>
      <w:sz w:val="72"/>
      <w:szCs w:val="72"/>
    </w:rPr>
  </w:style>
  <w:style w:type="paragraph" w:styleId="Normal" w:default="1">
    <w:name w:val="Normal"/>
    <w:qFormat w:val="1"/>
    <w:rsid w:val="002F0D13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120" w:before="480"/>
    </w:pPr>
    <w:rPr>
      <w:rFonts w:ascii="Arial" w:cs="Arial" w:eastAsia="Arial" w:hAnsi="Arial"/>
      <w:b w:val="1"/>
      <w:color w:val="000000"/>
      <w:sz w:val="72"/>
    </w:rPr>
  </w:style>
  <w:style w:type="paragraph" w:styleId="PlainText">
    <w:name w:val="Plain Text"/>
    <w:basedOn w:val="Normal"/>
    <w:qFormat w:val="1"/>
    <w:pPr>
      <w:spacing w:after="0" w:line="240" w:lineRule="auto"/>
    </w:pPr>
    <w:rPr>
      <w:rFonts w:ascii="Arial" w:hAnsi="Arial"/>
      <w:szCs w:val="21"/>
    </w:rPr>
  </w:style>
  <w:style w:type="character" w:styleId="PlainTextChar" w:customStyle="1">
    <w:name w:val="Plain Text Char"/>
    <w:rPr>
      <w:rFonts w:ascii="Arial" w:hAnsi="Arial"/>
      <w:w w:val="100"/>
      <w:position w:val="-1"/>
      <w:szCs w:val="21"/>
      <w:effect w:val="none"/>
      <w:vertAlign w:val="baseline"/>
      <w:cs w:val="0"/>
      <w:em w:val="none"/>
    </w:rPr>
  </w:style>
  <w:style w:type="character" w:styleId="TitleChar" w:customStyle="1">
    <w:name w:val="Title Char"/>
    <w:rPr>
      <w:rFonts w:ascii="Arial" w:cs="Arial" w:eastAsia="Arial" w:hAnsi="Arial"/>
      <w:b w:val="1"/>
      <w:color w:val="000000"/>
      <w:w w:val="100"/>
      <w:position w:val="-1"/>
      <w:sz w:val="72"/>
      <w:szCs w:val="22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</w:tblPr>
  </w:style>
  <w:style w:type="table" w:styleId="ac" w:customStyle="1">
    <w:basedOn w:val="TableNormal"/>
    <w:tblPr>
      <w:tblStyleRowBandSize w:val="1"/>
      <w:tblStyleColBandSize w:val="1"/>
    </w:tblPr>
  </w:style>
  <w:style w:type="table" w:styleId="ad" w:customStyle="1">
    <w:basedOn w:val="TableNormal"/>
    <w:tblPr>
      <w:tblStyleRowBandSize w:val="1"/>
      <w:tblStyleColBandSize w:val="1"/>
    </w:tblPr>
  </w:style>
  <w:style w:type="table" w:styleId="ae" w:customStyle="1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position w:val="-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E030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E030A"/>
    <w:rPr>
      <w:b w:val="1"/>
      <w:bCs w:val="1"/>
      <w:position w:val="-1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926B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26B2A"/>
    <w:rPr>
      <w:color w:val="605e5c"/>
      <w:shd w:color="auto" w:fill="e1dfdd" w:val="clear"/>
    </w:rPr>
  </w:style>
  <w:style w:type="character" w:styleId="highlight" w:customStyle="1">
    <w:name w:val="highlight"/>
    <w:basedOn w:val="DefaultParagraphFont"/>
    <w:rsid w:val="0089611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hyperlink" Target="https://www.ncbi.nlm.nih.gov/mesh" TargetMode="External"/><Relationship Id="rId10" Type="http://schemas.openxmlformats.org/officeDocument/2006/relationships/hyperlink" Target="https://pubmed.ncbi.nlm.nih.gov/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pubmed.ncbi.nlm.nih.gov/)" TargetMode="External"/><Relationship Id="rId12" Type="http://schemas.openxmlformats.org/officeDocument/2006/relationships/hyperlink" Target="https://pubmed.ncbi.nlm.nih.gov/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nslate.google.com/?hl=fr&amp;sl=fr&amp;tl=en&amp;op=translate" TargetMode="External"/><Relationship Id="rId15" Type="http://schemas.openxmlformats.org/officeDocument/2006/relationships/hyperlink" Target="https://pubmed.ncbi.nlm.nih.gov/advanced/)" TargetMode="External"/><Relationship Id="rId14" Type="http://schemas.openxmlformats.org/officeDocument/2006/relationships/hyperlink" Target="https://pubmed.ncbi.nlm.nih.gov/advanced/)" TargetMode="External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https://www.linguee.com/english-french/search?source=auto&amp;query=limited+resource+settings" TargetMode="External"/><Relationship Id="rId8" Type="http://schemas.openxmlformats.org/officeDocument/2006/relationships/hyperlink" Target="https://www.deepl.com/en/translat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xegaeP0NyGdzmWzuhxntggwf9A==">CgMxLjAaHwoBMBIaChgICVIUChJ0YWJsZS5lcHc5dHQ2MXJ6NHYyCGguZ2pkZ3hzMgloLjMwajB6bGwyCWguMWZvYjl0ZTIJaC4zem55c2g3OAByITFvOGRLODRaeDI2UDVPdk80Nm1YWUtFMm94cU8zZ2Y1ag==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2024-12-09T20:42:00.0000000Z</dcterms:created>
  <dc:creator>SV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3e1a6172aeea1ab1e229e4bf421798e9b1bd9aa981ed24e9a3ada3b78a0f6858</vt:lpwstr>
  </property>
</Properties>
</file>