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Document.xml" ContentType="application/vnd.openxmlformats-officedocument.wordprocessingml.commentsExtensible+xml"/>
  <Override PartName="/word/commentsDocument.xml" ContentType="application/vnd.openxmlformats-officedocument.wordprocessingml.comments+xml"/>
  <Override PartName="/word/commentsIdsDocument.xml" ContentType="application/vnd.openxmlformats-officedocument.wordprocessingml.commentsIds+xml"/>
  <Override PartName="/word/commentsExtendedDocument.xml" ContentType="application/vnd.openxmlformats-officedocument.wordprocessingml.commentsExtended+xml"/>
  <Override PartName="/word/peopleDocument.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44D4" w:rsidRDefault="00275BC7">
      <w:pPr>
        <w:sectPr w:rsidR="004F44D4">
          <w:headerReference w:type="even" r:id="rId9"/>
          <w:headerReference w:type="default" r:id="rId10"/>
          <w:footerReference w:type="even" r:id="rId11"/>
          <w:footerReference w:type="default" r:id="rId12"/>
          <w:headerReference w:type="first" r:id="rId13"/>
          <w:footerReference w:type="first" r:id="rId14"/>
          <w:pgSz w:w="16838" w:h="11906" w:orient="landscape"/>
          <w:pgMar w:top="1531" w:right="1134" w:bottom="1531" w:left="1276" w:header="709" w:footer="709" w:gutter="0"/>
          <w:cols w:space="708"/>
          <w:docGrid w:linePitch="360"/>
        </w:sectPr>
      </w:pPr>
      <w:r>
        <w:rPr>
          <w:noProof/>
        </w:rPr>
        <mc:AlternateContent>
          <mc:Choice Requires="wpg">
            <w:drawing>
              <wp:anchor distT="0" distB="0" distL="114300" distR="114300" simplePos="0" relativeHeight="251658239" behindDoc="0" locked="0" layoutInCell="1" allowOverlap="1">
                <wp:simplePos x="0" y="0"/>
                <wp:positionH relativeFrom="margin">
                  <wp:align>left</wp:align>
                </wp:positionH>
                <wp:positionV relativeFrom="paragraph">
                  <wp:posOffset>-78796</wp:posOffset>
                </wp:positionV>
                <wp:extent cx="8057072" cy="5696893"/>
                <wp:effectExtent l="0" t="0" r="1270" b="0"/>
                <wp:wrapNone/>
                <wp:docPr id="9"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afik 31"/>
                        <pic:cNvPicPr>
                          <a:picLocks noChangeAspect="1"/>
                        </pic:cNvPicPr>
                      </pic:nvPicPr>
                      <pic:blipFill>
                        <a:blip r:embed="rId15"/>
                        <a:stretch/>
                      </pic:blipFill>
                      <pic:spPr bwMode="auto">
                        <a:xfrm>
                          <a:off x="0" y="0"/>
                          <a:ext cx="8057072" cy="5696893"/>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658239;o:allowoverlap:true;o:allowincell:true;mso-position-horizontal-relative:margin;mso-position-horizontal:left;mso-position-vertical-relative:text;margin-top:-6.2pt;mso-position-vertical:absolute;width:634.4pt;height:448.6pt;mso-wrap-distance-left:9.0pt;mso-wrap-distance-top:0.0pt;mso-wrap-distance-right:9.0pt;mso-wrap-distance-bottom:0.0pt;" stroked="false">
                <v:path textboxrect="0,0,0,0"/>
                <v:imagedata r:id="rId19" o:title=""/>
              </v:shape>
            </w:pict>
          </mc:Fallback>
        </mc:AlternateContent>
      </w:r>
      <w:r>
        <w:rPr>
          <w:noProof/>
        </w:rPr>
        <mc:AlternateContent>
          <mc:Choice Requires="wpg">
            <w:drawing>
              <wp:anchor distT="0" distB="0" distL="114300" distR="114300" simplePos="0" relativeHeight="251705344" behindDoc="0" locked="0" layoutInCell="1" allowOverlap="1">
                <wp:simplePos x="0" y="0"/>
                <wp:positionH relativeFrom="margin">
                  <wp:posOffset>5501640</wp:posOffset>
                </wp:positionH>
                <wp:positionV relativeFrom="margin">
                  <wp:posOffset>-28575</wp:posOffset>
                </wp:positionV>
                <wp:extent cx="534035" cy="534035"/>
                <wp:effectExtent l="0" t="0" r="0" b="0"/>
                <wp:wrapSquare wrapText="bothSides"/>
                <wp:docPr id="10" name="Oval 3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3" o:spid="_x0000_s13" o:spt="3" type="#_x0000_t3" style="position:absolute;z-index:251705344;o:allowoverlap:true;o:allowincell:true;mso-position-horizontal-relative:margin;margin-left:433.2pt;mso-position-horizontal:absolute;mso-position-vertical-relative:margin;margin-top:-2.2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v</w:t>
                      </w:r>
                      <w:r/>
                    </w:p>
                  </w:txbxContent>
                </v:textbox>
              </v:shape>
            </w:pict>
          </mc:Fallback>
        </mc:AlternateContent>
      </w:r>
      <w:r>
        <w:rPr>
          <w:noProof/>
        </w:rPr>
        <mc:AlternateContent>
          <mc:Choice Requires="wpg">
            <w:drawing>
              <wp:anchor distT="0" distB="0" distL="114300" distR="114300" simplePos="0" relativeHeight="251701248" behindDoc="0" locked="0" layoutInCell="1" allowOverlap="1">
                <wp:simplePos x="0" y="0"/>
                <wp:positionH relativeFrom="margin">
                  <wp:posOffset>5957570</wp:posOffset>
                </wp:positionH>
                <wp:positionV relativeFrom="margin">
                  <wp:posOffset>773430</wp:posOffset>
                </wp:positionV>
                <wp:extent cx="534035" cy="534035"/>
                <wp:effectExtent l="0" t="0" r="0" b="0"/>
                <wp:wrapSquare wrapText="bothSides"/>
                <wp:docPr id="11" name="Oval 36"/>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4" o:spid="_x0000_s14" o:spt="3" type="#_x0000_t3" style="position:absolute;z-index:251701248;o:allowoverlap:true;o:allowincell:true;mso-position-horizontal-relative:margin;margin-left:469.1pt;mso-position-horizontal:absolute;mso-position-vertical-relative:margin;margin-top:60.9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s</w:t>
                      </w:r>
                      <w:r/>
                    </w:p>
                  </w:txbxContent>
                </v:textbox>
              </v:shape>
            </w:pict>
          </mc:Fallback>
        </mc:AlternateContent>
      </w:r>
      <w:r>
        <w:rPr>
          <w:noProof/>
        </w:rPr>
        <mc:AlternateContent>
          <mc:Choice Requires="wpg">
            <w:drawing>
              <wp:anchor distT="0" distB="0" distL="114300" distR="114300" simplePos="0" relativeHeight="251703296" behindDoc="0" locked="0" layoutInCell="1" allowOverlap="1">
                <wp:simplePos x="0" y="0"/>
                <wp:positionH relativeFrom="margin">
                  <wp:posOffset>4591050</wp:posOffset>
                </wp:positionH>
                <wp:positionV relativeFrom="margin">
                  <wp:posOffset>822960</wp:posOffset>
                </wp:positionV>
                <wp:extent cx="534035" cy="534035"/>
                <wp:effectExtent l="0" t="0" r="0" b="0"/>
                <wp:wrapSquare wrapText="bothSides"/>
                <wp:docPr id="12" name="Oval 37"/>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5" o:spid="_x0000_s15" o:spt="3" type="#_x0000_t3" style="position:absolute;z-index:251703296;o:allowoverlap:true;o:allowincell:true;mso-position-horizontal-relative:margin;margin-left:361.5pt;mso-position-horizontal:absolute;mso-position-vertical-relative:margin;margin-top:64.8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w</w:t>
                      </w:r>
                      <w:r/>
                    </w:p>
                  </w:txbxContent>
                </v:textbox>
              </v:shape>
            </w:pict>
          </mc:Fallback>
        </mc:AlternateContent>
      </w:r>
      <w:r>
        <w:rPr>
          <w:noProof/>
        </w:rPr>
        <mc:AlternateContent>
          <mc:Choice Requires="wpg">
            <w:drawing>
              <wp:anchor distT="0" distB="0" distL="114300" distR="114300" simplePos="0" relativeHeight="251711488" behindDoc="0" locked="0" layoutInCell="1" allowOverlap="1">
                <wp:simplePos x="0" y="0"/>
                <wp:positionH relativeFrom="margin">
                  <wp:posOffset>4609465</wp:posOffset>
                </wp:positionH>
                <wp:positionV relativeFrom="page">
                  <wp:posOffset>838200</wp:posOffset>
                </wp:positionV>
                <wp:extent cx="534035" cy="534035"/>
                <wp:effectExtent l="0" t="0" r="0" b="0"/>
                <wp:wrapSquare wrapText="bothSides"/>
                <wp:docPr id="13" name="Oval 3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6" o:spid="_x0000_s16" o:spt="3" type="#_x0000_t3" style="position:absolute;z-index:251711488;o:allowoverlap:true;o:allowincell:true;mso-position-horizontal-relative:margin;margin-left:362.9pt;mso-position-horizontal:absolute;mso-position-vertical-relative:page;margin-top:66.0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x</w:t>
                      </w:r>
                      <w:r/>
                    </w:p>
                  </w:txbxContent>
                </v:textbox>
              </v:shape>
            </w:pict>
          </mc:Fallback>
        </mc:AlternateContent>
      </w:r>
      <w:r>
        <w:rPr>
          <w:noProof/>
        </w:rPr>
        <mc:AlternateContent>
          <mc:Choice Requires="wpg">
            <w:drawing>
              <wp:anchor distT="0" distB="0" distL="114300" distR="114300" simplePos="0" relativeHeight="251709440" behindDoc="0" locked="0" layoutInCell="1" allowOverlap="1">
                <wp:simplePos x="0" y="0"/>
                <wp:positionH relativeFrom="margin">
                  <wp:posOffset>2408473</wp:posOffset>
                </wp:positionH>
                <wp:positionV relativeFrom="margin">
                  <wp:posOffset>-486913</wp:posOffset>
                </wp:positionV>
                <wp:extent cx="534035" cy="534035"/>
                <wp:effectExtent l="0" t="0" r="0" b="0"/>
                <wp:wrapSquare wrapText="bothSides"/>
                <wp:docPr id="14" name="Oval 4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7" o:spid="_x0000_s17" o:spt="3" type="#_x0000_t3" style="position:absolute;z-index:251709440;o:allowoverlap:true;o:allowincell:true;mso-position-horizontal-relative:margin;margin-left:189.6pt;mso-position-horizontal:absolute;mso-position-vertical-relative:margin;margin-top:-38.3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t</w:t>
                      </w:r>
                      <w:r/>
                    </w:p>
                  </w:txbxContent>
                </v:textbox>
              </v:shape>
            </w:pict>
          </mc:Fallback>
        </mc:AlternateContent>
      </w:r>
      <w:r>
        <w:rPr>
          <w:noProof/>
        </w:rPr>
        <mc:AlternateContent>
          <mc:Choice Requires="wpg">
            <w:drawing>
              <wp:anchor distT="0" distB="0" distL="114300" distR="114300" simplePos="0" relativeHeight="251707392" behindDoc="0" locked="0" layoutInCell="1" allowOverlap="1">
                <wp:simplePos x="0" y="0"/>
                <wp:positionH relativeFrom="margin">
                  <wp:posOffset>3312770</wp:posOffset>
                </wp:positionH>
                <wp:positionV relativeFrom="margin">
                  <wp:posOffset>-309535</wp:posOffset>
                </wp:positionV>
                <wp:extent cx="534035" cy="534035"/>
                <wp:effectExtent l="0" t="0" r="0" b="0"/>
                <wp:wrapSquare wrapText="bothSides"/>
                <wp:docPr id="15" name="Oval 39"/>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8" o:spid="_x0000_s18" o:spt="3" type="#_x0000_t3" style="position:absolute;z-index:251707392;o:allowoverlap:true;o:allowincell:true;mso-position-horizontal-relative:margin;margin-left:260.8pt;mso-position-horizontal:absolute;mso-position-vertical-relative:margin;margin-top:-24.4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u</w:t>
                      </w:r>
                      <w:r/>
                    </w:p>
                  </w:txbxContent>
                </v:textbox>
              </v:shape>
            </w:pict>
          </mc:Fallback>
        </mc:AlternateContent>
      </w:r>
      <w:r>
        <w:rPr>
          <w:noProof/>
        </w:rPr>
        <mc:AlternateContent>
          <mc:Choice Requires="wpg">
            <w:drawing>
              <wp:anchor distT="0" distB="0" distL="114300" distR="114300" simplePos="0" relativeHeight="251699200" behindDoc="0" locked="0" layoutInCell="1" allowOverlap="1">
                <wp:simplePos x="0" y="0"/>
                <wp:positionH relativeFrom="margin">
                  <wp:posOffset>7858521</wp:posOffset>
                </wp:positionH>
                <wp:positionV relativeFrom="margin">
                  <wp:posOffset>3319076</wp:posOffset>
                </wp:positionV>
                <wp:extent cx="534035" cy="534035"/>
                <wp:effectExtent l="0" t="0" r="0" b="0"/>
                <wp:wrapSquare wrapText="bothSides"/>
                <wp:docPr id="16" name="Oval 35"/>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9" o:spid="_x0000_s19" o:spt="3" type="#_x0000_t3" style="position:absolute;z-index:251699200;o:allowoverlap:true;o:allowincell:true;mso-position-horizontal-relative:margin;margin-left:618.8pt;mso-position-horizontal:absolute;mso-position-vertical-relative:margin;margin-top:261.3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q</w:t>
                      </w:r>
                      <w:r/>
                    </w:p>
                  </w:txbxContent>
                </v:textbox>
              </v:shape>
            </w:pict>
          </mc:Fallback>
        </mc:AlternateContent>
      </w:r>
      <w:r>
        <w:rPr>
          <w:noProof/>
        </w:rPr>
        <mc:AlternateContent>
          <mc:Choice Requires="wpg">
            <w:drawing>
              <wp:anchor distT="0" distB="0" distL="114300" distR="114300" simplePos="0" relativeHeight="251696128" behindDoc="0" locked="0" layoutInCell="1" allowOverlap="1">
                <wp:simplePos x="0" y="0"/>
                <wp:positionH relativeFrom="margin">
                  <wp:posOffset>6603472</wp:posOffset>
                </wp:positionH>
                <wp:positionV relativeFrom="margin">
                  <wp:posOffset>126308</wp:posOffset>
                </wp:positionV>
                <wp:extent cx="534035" cy="534035"/>
                <wp:effectExtent l="0" t="0" r="0" b="0"/>
                <wp:wrapSquare wrapText="bothSides"/>
                <wp:docPr id="17" name="Oval 33"/>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0" o:spid="_x0000_s20" o:spt="3" type="#_x0000_t3" style="position:absolute;z-index:251696128;o:allowoverlap:true;o:allowincell:true;mso-position-horizontal-relative:margin;margin-left:520.0pt;mso-position-horizontal:absolute;mso-position-vertical-relative:margin;margin-top:9.9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r</w:t>
                      </w:r>
                      <w:r/>
                    </w:p>
                  </w:txbxContent>
                </v:textbox>
              </v:shape>
            </w:pict>
          </mc:Fallback>
        </mc:AlternateContent>
      </w:r>
      <w:r>
        <w:rPr>
          <w:noProof/>
        </w:rPr>
        <mc:AlternateContent>
          <mc:Choice Requires="wpg">
            <w:drawing>
              <wp:anchor distT="0" distB="0" distL="114300" distR="114300" simplePos="0" relativeHeight="251691008" behindDoc="0" locked="0" layoutInCell="1" allowOverlap="1">
                <wp:simplePos x="0" y="0"/>
                <wp:positionH relativeFrom="margin">
                  <wp:posOffset>7575544</wp:posOffset>
                </wp:positionH>
                <wp:positionV relativeFrom="margin">
                  <wp:posOffset>4346091</wp:posOffset>
                </wp:positionV>
                <wp:extent cx="534035" cy="534035"/>
                <wp:effectExtent l="0" t="0" r="0" b="0"/>
                <wp:wrapSquare wrapText="bothSides"/>
                <wp:docPr id="18" name="Oval 3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1" o:spid="_x0000_s21" o:spt="3" type="#_x0000_t3" style="position:absolute;z-index:251691008;o:allowoverlap:true;o:allowincell:true;mso-position-horizontal-relative:margin;margin-left:596.5pt;mso-position-horizontal:absolute;mso-position-vertical-relative:margin;margin-top:342.2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p</w:t>
                      </w:r>
                      <w:r/>
                    </w:p>
                  </w:txbxContent>
                </v:textbox>
              </v:shape>
            </w:pict>
          </mc:Fallback>
        </mc:AlternateContent>
      </w:r>
      <w:r>
        <w:rPr>
          <w:noProof/>
        </w:rPr>
        <mc:AlternateContent>
          <mc:Choice Requires="wpg">
            <w:drawing>
              <wp:anchor distT="0" distB="0" distL="114300" distR="114300" simplePos="0" relativeHeight="251688960" behindDoc="0" locked="0" layoutInCell="1" allowOverlap="1">
                <wp:simplePos x="0" y="0"/>
                <wp:positionH relativeFrom="margin">
                  <wp:posOffset>5903966</wp:posOffset>
                </wp:positionH>
                <wp:positionV relativeFrom="margin">
                  <wp:posOffset>5137414</wp:posOffset>
                </wp:positionV>
                <wp:extent cx="534035" cy="534035"/>
                <wp:effectExtent l="0" t="0" r="0" b="0"/>
                <wp:wrapSquare wrapText="bothSides"/>
                <wp:docPr id="19" name="Oval 29"/>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2" o:spid="_x0000_s22" o:spt="3" type="#_x0000_t3" style="position:absolute;z-index:251688960;o:allowoverlap:true;o:allowincell:true;mso-position-horizontal-relative:margin;margin-left:464.9pt;mso-position-horizontal:absolute;mso-position-vertical-relative:margin;margin-top:404.5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o</w:t>
                      </w:r>
                      <w:r/>
                    </w:p>
                  </w:txbxContent>
                </v:textbox>
              </v:shape>
            </w:pict>
          </mc:Fallback>
        </mc:AlternateContent>
      </w:r>
      <w:r>
        <w:rPr>
          <w:noProof/>
        </w:rPr>
        <mc:AlternateContent>
          <mc:Choice Requires="wpg">
            <w:drawing>
              <wp:anchor distT="0" distB="0" distL="114300" distR="114300" simplePos="0" relativeHeight="251676672" behindDoc="0" locked="0" layoutInCell="1" allowOverlap="1">
                <wp:simplePos x="0" y="0"/>
                <wp:positionH relativeFrom="margin">
                  <wp:posOffset>7012701</wp:posOffset>
                </wp:positionH>
                <wp:positionV relativeFrom="margin">
                  <wp:posOffset>3093758</wp:posOffset>
                </wp:positionV>
                <wp:extent cx="534035" cy="534035"/>
                <wp:effectExtent l="0" t="0" r="0" b="0"/>
                <wp:wrapSquare wrapText="bothSides"/>
                <wp:docPr id="20" name="Oval 23"/>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3" o:spid="_x0000_s23" o:spt="3" type="#_x0000_t3" style="position:absolute;z-index:251676672;o:allowoverlap:true;o:allowincell:true;mso-position-horizontal-relative:margin;margin-left:552.2pt;mso-position-horizontal:absolute;mso-position-vertical-relative:margin;margin-top:243.6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n</w:t>
                      </w:r>
                      <w:r/>
                    </w:p>
                  </w:txbxContent>
                </v:textbox>
              </v:shape>
            </w:pict>
          </mc:Fallback>
        </mc:AlternateContent>
      </w:r>
      <w:r>
        <w:rPr>
          <w:noProof/>
        </w:rPr>
        <mc:AlternateContent>
          <mc:Choice Requires="wpg">
            <w:drawing>
              <wp:anchor distT="0" distB="0" distL="114300" distR="114300" simplePos="0" relativeHeight="251684864" behindDoc="0" locked="0" layoutInCell="1" allowOverlap="1">
                <wp:simplePos x="0" y="0"/>
                <wp:positionH relativeFrom="margin">
                  <wp:posOffset>5891071</wp:posOffset>
                </wp:positionH>
                <wp:positionV relativeFrom="margin">
                  <wp:posOffset>2959226</wp:posOffset>
                </wp:positionV>
                <wp:extent cx="534035" cy="534035"/>
                <wp:effectExtent l="0" t="0" r="0" b="0"/>
                <wp:wrapSquare wrapText="bothSides"/>
                <wp:docPr id="21" name="Oval 27"/>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4" o:spid="_x0000_s24" o:spt="3" type="#_x0000_t3" style="position:absolute;z-index:251684864;o:allowoverlap:true;o:allowincell:true;mso-position-horizontal-relative:margin;margin-left:463.9pt;mso-position-horizontal:absolute;mso-position-vertical-relative:margin;margin-top:233.0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m</w:t>
                      </w:r>
                      <w:r/>
                    </w:p>
                  </w:txbxContent>
                </v:textbox>
              </v:shape>
            </w:pict>
          </mc:Fallback>
        </mc:AlternateContent>
      </w:r>
      <w:r>
        <w:rPr>
          <w:noProof/>
        </w:rPr>
        <mc:AlternateContent>
          <mc:Choice Requires="wpg">
            <w:drawing>
              <wp:anchor distT="0" distB="0" distL="114300" distR="114300" simplePos="0" relativeHeight="251682816" behindDoc="0" locked="0" layoutInCell="1" allowOverlap="1">
                <wp:simplePos x="0" y="0"/>
                <wp:positionH relativeFrom="margin">
                  <wp:posOffset>2689420</wp:posOffset>
                </wp:positionH>
                <wp:positionV relativeFrom="margin">
                  <wp:posOffset>4445105</wp:posOffset>
                </wp:positionV>
                <wp:extent cx="534035" cy="534035"/>
                <wp:effectExtent l="0" t="0" r="0" b="0"/>
                <wp:wrapSquare wrapText="bothSides"/>
                <wp:docPr id="22" name="Oval 26"/>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5" o:spid="_x0000_s25" o:spt="3" type="#_x0000_t3" style="position:absolute;z-index:251682816;o:allowoverlap:true;o:allowincell:true;mso-position-horizontal-relative:margin;margin-left:211.8pt;mso-position-horizontal:absolute;mso-position-vertical-relative:margin;margin-top:350.0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j</w:t>
                      </w:r>
                      <w:r/>
                    </w:p>
                  </w:txbxContent>
                </v:textbox>
              </v:shape>
            </w:pict>
          </mc:Fallback>
        </mc:AlternateContent>
      </w:r>
      <w:r>
        <w:rPr>
          <w:noProof/>
        </w:rPr>
        <mc:AlternateContent>
          <mc:Choice Requires="wpg">
            <w:drawing>
              <wp:anchor distT="0" distB="0" distL="114300" distR="114300" simplePos="0" relativeHeight="251686912" behindDoc="0" locked="0" layoutInCell="1" allowOverlap="1">
                <wp:simplePos x="0" y="0"/>
                <wp:positionH relativeFrom="margin">
                  <wp:posOffset>4279007</wp:posOffset>
                </wp:positionH>
                <wp:positionV relativeFrom="margin">
                  <wp:posOffset>4296712</wp:posOffset>
                </wp:positionV>
                <wp:extent cx="534035" cy="534035"/>
                <wp:effectExtent l="0" t="0" r="0" b="0"/>
                <wp:wrapSquare wrapText="bothSides"/>
                <wp:docPr id="23" name="Oval 2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6" o:spid="_x0000_s26" o:spt="3" type="#_x0000_t3" style="position:absolute;z-index:251686912;o:allowoverlap:true;o:allowincell:true;mso-position-horizontal-relative:margin;margin-left:336.9pt;mso-position-horizontal:absolute;mso-position-vertical-relative:margin;margin-top:338.3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l</w:t>
                      </w:r>
                      <w:r/>
                    </w:p>
                  </w:txbxContent>
                </v:textbox>
              </v:shape>
            </w:pict>
          </mc:Fallback>
        </mc:AlternateContent>
      </w:r>
      <w:r>
        <w:rPr>
          <w:noProof/>
        </w:rPr>
        <mc:AlternateContent>
          <mc:Choice Requires="wpg">
            <w:drawing>
              <wp:anchor distT="0" distB="0" distL="114300" distR="114300" simplePos="0" relativeHeight="251680768" behindDoc="0" locked="0" layoutInCell="1" allowOverlap="1">
                <wp:simplePos x="0" y="0"/>
                <wp:positionH relativeFrom="margin">
                  <wp:posOffset>3468860</wp:posOffset>
                </wp:positionH>
                <wp:positionV relativeFrom="margin">
                  <wp:posOffset>4060272</wp:posOffset>
                </wp:positionV>
                <wp:extent cx="534035" cy="534035"/>
                <wp:effectExtent l="0" t="0" r="0" b="0"/>
                <wp:wrapSquare wrapText="bothSides"/>
                <wp:docPr id="24" name="Oval 25"/>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7" o:spid="_x0000_s27" o:spt="3" type="#_x0000_t3" style="position:absolute;z-index:251680768;o:allowoverlap:true;o:allowincell:true;mso-position-horizontal-relative:margin;margin-left:273.1pt;mso-position-horizontal:absolute;mso-position-vertical-relative:margin;margin-top:319.7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k</w:t>
                      </w:r>
                      <w:r/>
                    </w:p>
                  </w:txbxContent>
                </v:textbox>
              </v:shape>
            </w:pict>
          </mc:Fallback>
        </mc:AlternateContent>
      </w:r>
      <w:r>
        <w:rPr>
          <w:noProof/>
        </w:rPr>
        <mc:AlternateContent>
          <mc:Choice Requires="wpg">
            <w:drawing>
              <wp:anchor distT="0" distB="0" distL="114300" distR="114300" simplePos="0" relativeHeight="251678720" behindDoc="0" locked="0" layoutInCell="1" allowOverlap="1">
                <wp:simplePos x="0" y="0"/>
                <wp:positionH relativeFrom="margin">
                  <wp:posOffset>80104</wp:posOffset>
                </wp:positionH>
                <wp:positionV relativeFrom="margin">
                  <wp:posOffset>4050502</wp:posOffset>
                </wp:positionV>
                <wp:extent cx="534035" cy="534035"/>
                <wp:effectExtent l="0" t="0" r="0" b="0"/>
                <wp:wrapSquare wrapText="bothSides"/>
                <wp:docPr id="25" name="Oval 24"/>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8" o:spid="_x0000_s28" o:spt="3" type="#_x0000_t3" style="position:absolute;z-index:251678720;o:allowoverlap:true;o:allowincell:true;mso-position-horizontal-relative:margin;margin-left:6.3pt;mso-position-horizontal:absolute;mso-position-vertical-relative:margin;margin-top:318.9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h</w:t>
                      </w:r>
                      <w:r/>
                    </w:p>
                  </w:txbxContent>
                </v:textbox>
              </v:shape>
            </w:pict>
          </mc:Fallback>
        </mc:AlternateContent>
      </w:r>
      <w:r>
        <w:rPr>
          <w:noProof/>
        </w:rPr>
        <mc:AlternateContent>
          <mc:Choice Requires="wpg">
            <w:drawing>
              <wp:anchor distT="0" distB="0" distL="114300" distR="114300" simplePos="0" relativeHeight="251674624" behindDoc="0" locked="0" layoutInCell="1" allowOverlap="1">
                <wp:simplePos x="0" y="0"/>
                <wp:positionH relativeFrom="margin">
                  <wp:posOffset>841312</wp:posOffset>
                </wp:positionH>
                <wp:positionV relativeFrom="margin">
                  <wp:posOffset>3610635</wp:posOffset>
                </wp:positionV>
                <wp:extent cx="534035" cy="534035"/>
                <wp:effectExtent l="0" t="0" r="0" b="0"/>
                <wp:wrapSquare wrapText="bothSides"/>
                <wp:docPr id="26" name="Oval 22"/>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29" o:spid="_x0000_s29" o:spt="3" type="#_x0000_t3" style="position:absolute;z-index:251674624;o:allowoverlap:true;o:allowincell:true;mso-position-horizontal-relative:margin;margin-left:66.2pt;mso-position-horizontal:absolute;mso-position-vertical-relative:margin;margin-top:284.3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i</w:t>
                      </w:r>
                      <w:r/>
                    </w:p>
                  </w:txbxContent>
                </v:textbox>
              </v:shape>
            </w:pict>
          </mc:Fallback>
        </mc:AlternateContent>
      </w:r>
      <w:r>
        <w:rPr>
          <w:noProof/>
        </w:rPr>
        <mc:AlternateContent>
          <mc:Choice Requires="wpg">
            <w:drawing>
              <wp:anchor distT="0" distB="0" distL="114300" distR="114300" simplePos="0" relativeHeight="251672576" behindDoc="0" locked="0" layoutInCell="1" allowOverlap="1">
                <wp:simplePos x="0" y="0"/>
                <wp:positionH relativeFrom="margin">
                  <wp:posOffset>3272790</wp:posOffset>
                </wp:positionH>
                <wp:positionV relativeFrom="margin">
                  <wp:posOffset>1417320</wp:posOffset>
                </wp:positionV>
                <wp:extent cx="534035" cy="534035"/>
                <wp:effectExtent l="0" t="0" r="0" b="0"/>
                <wp:wrapSquare wrapText="bothSides"/>
                <wp:docPr id="27" name="Oval 2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0" o:spid="_x0000_s30" o:spt="3" type="#_x0000_t3" style="position:absolute;z-index:251672576;o:allowoverlap:true;o:allowincell:true;mso-position-horizontal-relative:margin;margin-left:257.7pt;mso-position-horizontal:absolute;mso-position-vertical-relative:margin;margin-top:111.6pt;mso-position-vertical:absolute;width:42.0pt;height:42.0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g</w:t>
                      </w:r>
                      <w:r/>
                    </w:p>
                  </w:txbxContent>
                </v:textbox>
              </v:shape>
            </w:pict>
          </mc:Fallback>
        </mc:AlternateContent>
      </w:r>
      <w:r>
        <w:rPr>
          <w:noProof/>
        </w:rPr>
        <mc:AlternateContent>
          <mc:Choice Requires="wpg">
            <w:drawing>
              <wp:anchor distT="0" distB="0" distL="114300" distR="114300" simplePos="0" relativeHeight="251670528" behindDoc="0" locked="0" layoutInCell="1" allowOverlap="1">
                <wp:simplePos x="0" y="0"/>
                <wp:positionH relativeFrom="margin">
                  <wp:posOffset>2785745</wp:posOffset>
                </wp:positionH>
                <wp:positionV relativeFrom="margin">
                  <wp:posOffset>2120265</wp:posOffset>
                </wp:positionV>
                <wp:extent cx="529200" cy="529200"/>
                <wp:effectExtent l="0" t="0" r="4445" b="4445"/>
                <wp:wrapSquare wrapText="bothSides"/>
                <wp:docPr id="28" name="Oval 19"/>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1" o:spid="_x0000_s31" o:spt="3" type="#_x0000_t3" style="position:absolute;z-index:251670528;o:allowoverlap:true;o:allowincell:true;mso-position-horizontal-relative:margin;margin-left:219.3pt;mso-position-horizontal:absolute;mso-position-vertical-relative:margin;margin-top:166.9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f</w:t>
                      </w:r>
                      <w:r/>
                    </w:p>
                  </w:txbxContent>
                </v:textbox>
              </v:shape>
            </w:pict>
          </mc:Fallback>
        </mc:AlternateContent>
      </w:r>
      <w:r>
        <w:rPr>
          <w:noProof/>
        </w:rPr>
        <mc:AlternateContent>
          <mc:Choice Requires="wpg">
            <w:drawing>
              <wp:anchor distT="0" distB="0" distL="114300" distR="114300" simplePos="0" relativeHeight="251668480" behindDoc="0" locked="0" layoutInCell="1" allowOverlap="1">
                <wp:simplePos x="0" y="0"/>
                <wp:positionH relativeFrom="margin">
                  <wp:posOffset>1892935</wp:posOffset>
                </wp:positionH>
                <wp:positionV relativeFrom="margin">
                  <wp:posOffset>2000885</wp:posOffset>
                </wp:positionV>
                <wp:extent cx="529200" cy="529200"/>
                <wp:effectExtent l="0" t="0" r="4445" b="4445"/>
                <wp:wrapSquare wrapText="bothSides"/>
                <wp:docPr id="29" name="Oval 18"/>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2" o:spid="_x0000_s32" o:spt="3" type="#_x0000_t3" style="position:absolute;z-index:251668480;o:allowoverlap:true;o:allowincell:true;mso-position-horizontal-relative:margin;margin-left:149.0pt;mso-position-horizontal:absolute;mso-position-vertical-relative:margin;margin-top:157.5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e</w:t>
                      </w:r>
                      <w:r/>
                    </w:p>
                  </w:txbxContent>
                </v:textbox>
              </v:shape>
            </w:pict>
          </mc:Fallback>
        </mc:AlternateContent>
      </w:r>
      <w:r>
        <w:rPr>
          <w:noProof/>
        </w:rPr>
        <mc:AlternateContent>
          <mc:Choice Requires="wpg">
            <w:drawing>
              <wp:anchor distT="0" distB="0" distL="114300" distR="114300" simplePos="0" relativeHeight="251666432" behindDoc="0" locked="0" layoutInCell="1" allowOverlap="1">
                <wp:simplePos x="0" y="0"/>
                <wp:positionH relativeFrom="margin">
                  <wp:posOffset>1412875</wp:posOffset>
                </wp:positionH>
                <wp:positionV relativeFrom="margin">
                  <wp:posOffset>2219325</wp:posOffset>
                </wp:positionV>
                <wp:extent cx="529200" cy="529200"/>
                <wp:effectExtent l="0" t="0" r="4445" b="4445"/>
                <wp:wrapSquare wrapText="bothSides"/>
                <wp:docPr id="30" name="Oval 17"/>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3" o:spid="_x0000_s33" o:spt="3" type="#_x0000_t3" style="position:absolute;z-index:251666432;o:allowoverlap:true;o:allowincell:true;mso-position-horizontal-relative:margin;margin-left:111.2pt;mso-position-horizontal:absolute;mso-position-vertical-relative:margin;margin-top:174.8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d</w:t>
                      </w:r>
                      <w:r/>
                    </w:p>
                  </w:txbxContent>
                </v:textbox>
              </v:shape>
            </w:pict>
          </mc:Fallback>
        </mc:AlternateContent>
      </w:r>
      <w:r>
        <w:rPr>
          <w:noProof/>
        </w:rPr>
        <mc:AlternateContent>
          <mc:Choice Requires="wpg">
            <w:drawing>
              <wp:anchor distT="0" distB="0" distL="114300" distR="114300" simplePos="0" relativeHeight="251664384" behindDoc="0" locked="0" layoutInCell="1" allowOverlap="1">
                <wp:simplePos x="0" y="0"/>
                <wp:positionH relativeFrom="margin">
                  <wp:posOffset>874395</wp:posOffset>
                </wp:positionH>
                <wp:positionV relativeFrom="margin">
                  <wp:posOffset>2348865</wp:posOffset>
                </wp:positionV>
                <wp:extent cx="529200" cy="529200"/>
                <wp:effectExtent l="0" t="0" r="4445" b="4445"/>
                <wp:wrapSquare wrapText="bothSides"/>
                <wp:docPr id="31" name="Oval 16"/>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4" o:spid="_x0000_s34" o:spt="3" type="#_x0000_t3" style="position:absolute;z-index:251664384;o:allowoverlap:true;o:allowincell:true;mso-position-horizontal-relative:margin;margin-left:68.8pt;mso-position-horizontal:absolute;mso-position-vertical-relative:margin;margin-top:184.9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c</w:t>
                      </w:r>
                      <w:r/>
                    </w:p>
                  </w:txbxContent>
                </v:textbox>
              </v:shape>
            </w:pict>
          </mc:Fallback>
        </mc:AlternateContent>
      </w:r>
      <w:r>
        <w:rPr>
          <w:noProof/>
        </w:rPr>
        <mc:AlternateContent>
          <mc:Choice Requires="wpg">
            <w:drawing>
              <wp:anchor distT="0" distB="0" distL="114300" distR="114300" simplePos="0" relativeHeight="251662336" behindDoc="0" locked="0" layoutInCell="1" allowOverlap="1">
                <wp:simplePos x="0" y="0"/>
                <wp:positionH relativeFrom="margin">
                  <wp:posOffset>145415</wp:posOffset>
                </wp:positionH>
                <wp:positionV relativeFrom="margin">
                  <wp:posOffset>2224405</wp:posOffset>
                </wp:positionV>
                <wp:extent cx="529200" cy="529200"/>
                <wp:effectExtent l="0" t="0" r="4445" b="4445"/>
                <wp:wrapSquare wrapText="bothSides"/>
                <wp:docPr id="32" name="Oval 15"/>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5" o:spid="_x0000_s35" o:spt="3" type="#_x0000_t3" style="position:absolute;z-index:251662336;o:allowoverlap:true;o:allowincell:true;mso-position-horizontal-relative:margin;margin-left:11.4pt;mso-position-horizontal:absolute;mso-position-vertical-relative:margin;margin-top:175.2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b</w:t>
                      </w:r>
                      <w:r/>
                    </w:p>
                  </w:txbxContent>
                </v:textbox>
              </v:shape>
            </w:pict>
          </mc:Fallback>
        </mc:AlternateContent>
      </w:r>
      <w:r>
        <w:rPr>
          <w:noProof/>
        </w:rPr>
        <mc:AlternateContent>
          <mc:Choice Requires="wpg">
            <w:drawing>
              <wp:anchor distT="0" distB="0" distL="114300" distR="114300" simplePos="0" relativeHeight="251659264" behindDoc="0" locked="0" layoutInCell="1" allowOverlap="1">
                <wp:simplePos x="0" y="0"/>
                <wp:positionH relativeFrom="margin">
                  <wp:posOffset>537845</wp:posOffset>
                </wp:positionH>
                <wp:positionV relativeFrom="margin">
                  <wp:posOffset>59055</wp:posOffset>
                </wp:positionV>
                <wp:extent cx="529200" cy="529200"/>
                <wp:effectExtent l="0" t="0" r="4445" b="4445"/>
                <wp:wrapSquare wrapText="bothSides"/>
                <wp:docPr id="33" name="Oval 14"/>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rPr>
                                <w:b/>
                                <w:bCs w:val="0"/>
                                <w:sz w:val="36"/>
                                <w:szCs w:val="40"/>
                              </w:rPr>
                            </w:pPr>
                            <w:r>
                              <w:rPr>
                                <w:b/>
                                <w:bCs w:val="0"/>
                                <w:sz w:val="36"/>
                                <w:szCs w:val="40"/>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6" o:spid="_x0000_s36" o:spt="3" type="#_x0000_t3" style="position:absolute;z-index:251659264;o:allowoverlap:true;o:allowincell:true;mso-position-horizontal-relative:margin;margin-left:42.4pt;mso-position-horizontal:absolute;mso-position-vertical-relative:margin;margin-top:4.6pt;mso-position-vertical:absolute;width:41.7pt;height:41.7pt;mso-wrap-distance-left:9.0pt;mso-wrap-distance-top:0.0pt;mso-wrap-distance-right:9.0pt;mso-wrap-distance-bottom:0.0pt;v-text-anchor:middle;visibility:visible;" fillcolor="#70AD47" stroked="f" strokeweight="1.00pt">
                <v:stroke dashstyle="solid"/>
                <w10:wrap type="square"/>
                <v:textbox inset="0,0,0,0">
                  <w:txbxContent>
                    <w:p>
                      <w:pPr>
                        <w:jc w:val="center"/>
                        <w:rPr>
                          <w:b/>
                          <w:bCs w:val="0"/>
                          <w:sz w:val="36"/>
                          <w:szCs w:val="40"/>
                        </w:rPr>
                      </w:pPr>
                      <w:r>
                        <w:rPr>
                          <w:b/>
                          <w:bCs w:val="0"/>
                          <w:sz w:val="36"/>
                          <w:szCs w:val="40"/>
                        </w:rPr>
                        <w:t xml:space="preserve">a</w:t>
                      </w:r>
                      <w:r/>
                    </w:p>
                  </w:txbxContent>
                </v:textbox>
              </v:shape>
            </w:pict>
          </mc:Fallback>
        </mc:AlternateContent>
      </w:r>
    </w:p>
    <w:p w:rsidR="004F44D4" w:rsidRDefault="00275BC7">
      <w:pPr>
        <w:pStyle w:val="Titel"/>
        <w:rPr>
          <w:ins w:id="1" w:author="Imke Endjer" w:date="2022-12-13T10:02:00Z"/>
        </w:rPr>
      </w:pPr>
      <w:r>
        <w:lastRenderedPageBreak/>
        <w:t>Erklärungen zum Wimmelbild KI-B1.3</w:t>
      </w:r>
    </w:p>
    <w:p w:rsidR="004F44D4" w:rsidRDefault="00275BC7" w:rsidP="00275BC7">
      <w:pPr>
        <w:jc w:val="both"/>
        <w:pPrChange w:id="2" w:author="Imke Endjer" w:date="2023-01-27T13:25:00Z">
          <w:pPr/>
        </w:pPrChange>
      </w:pPr>
      <w:ins w:id="3" w:author="Imke Endjer" w:date="2022-12-13T10:02:00Z">
        <w:r>
          <w:t>Das Wimmel</w:t>
        </w:r>
      </w:ins>
      <w:ins w:id="4" w:author="Imke Endjer" w:date="2022-12-13T10:03:00Z">
        <w:r>
          <w:t xml:space="preserve">bild zeigt viele verschiedene Situationen, die von den Schülerinnen und Schülern als KI </w:t>
        </w:r>
      </w:ins>
      <w:ins w:id="5" w:author="Imke Endjer" w:date="2022-12-13T10:04:00Z">
        <w:r>
          <w:t>klassifiziert werden könnten</w:t>
        </w:r>
      </w:ins>
      <w:ins w:id="6" w:author="imke.endjer@uni-oldenburg.de" w:date="2023-01-27T11:56:00Z">
        <w:r>
          <w:t>.</w:t>
        </w:r>
      </w:ins>
      <w:ins w:id="7" w:author="Imke Endjer" w:date="2022-12-13T10:04:00Z">
        <w:del w:id="8" w:author="imke.endjer@uni-oldenburg.de" w:date="2023-01-27T11:56:00Z">
          <w:r>
            <w:delText>,</w:delText>
          </w:r>
        </w:del>
        <w:r>
          <w:t xml:space="preserve"> Hierbei kann es durchaus passieren, dass die Schülerinnen und Schüler Situationen als KI identifi</w:t>
        </w:r>
      </w:ins>
      <w:ins w:id="9" w:author="Imke Endjer" w:date="2022-12-13T10:05:00Z">
        <w:r>
          <w:t>zieren, die gar keine sind oder bspw. ni</w:t>
        </w:r>
        <w:r>
          <w:t xml:space="preserve">cht in dieser folgenden Liste auftauchen. </w:t>
        </w:r>
      </w:ins>
    </w:p>
    <w:tbl>
      <w:tblPr>
        <w:tblStyle w:val="Tabellenraster"/>
        <w:tblW w:w="9099" w:type="dxa"/>
        <w:tblInd w:w="-255"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567"/>
        <w:gridCol w:w="8532"/>
      </w:tblGrid>
      <w:tr w:rsidR="004F44D4">
        <w:tc>
          <w:tcPr>
            <w:tcW w:w="9099" w:type="dxa"/>
            <w:gridSpan w:val="2"/>
            <w:tcBorders>
              <w:top w:val="single" w:sz="8" w:space="0" w:color="FFC000"/>
              <w:left w:val="single" w:sz="8" w:space="0" w:color="FFC000"/>
              <w:bottom w:val="single" w:sz="8" w:space="0" w:color="FFC000"/>
              <w:right w:val="single" w:sz="8" w:space="0" w:color="FFC000"/>
            </w:tcBorders>
            <w:shd w:val="clear" w:color="FFE599"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Supermarkt</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a</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Überwachungskamera:</w:t>
            </w:r>
          </w:p>
          <w:p w:rsidR="004F44D4" w:rsidRDefault="00275BC7" w:rsidP="00275BC7">
            <w:pPr>
              <w:pBdr>
                <w:top w:val="none" w:sz="4" w:space="0" w:color="000000"/>
                <w:left w:val="none" w:sz="4" w:space="0" w:color="000000"/>
                <w:bottom w:val="none" w:sz="4" w:space="0" w:color="000000"/>
                <w:right w:val="none" w:sz="4" w:space="0" w:color="000000"/>
              </w:pBdr>
              <w:spacing w:line="252" w:lineRule="atLeast"/>
            </w:pPr>
            <w:r>
              <w:rPr>
                <w:color w:val="000000"/>
              </w:rPr>
              <w:t>Eine Überwachungskamera ist in erster Linie kein Beispiel für künstliche Intelligenz. Jedoch könnte hinter einem Überwachungssystem</w:t>
            </w:r>
            <w:r>
              <w:rPr>
                <w:color w:val="000000"/>
              </w:rPr>
              <w:t xml:space="preserve"> künstliche Intelligenz stecken, die beispielsweise einen Ladendiebstahl erkennt. Zudem gibt es auch Überwachungskameras, die mithilfe von künstlicher Intelligenz unter anderem Funktionen für die Gesichtserkennung oder Abstandsmessung integriert haben.</w:t>
            </w:r>
          </w:p>
          <w:p w:rsidR="004F44D4" w:rsidRDefault="00275BC7">
            <w:pPr>
              <w:numPr>
                <w:ilvl w:val="0"/>
                <w:numId w:val="3"/>
              </w:numPr>
              <w:pBdr>
                <w:top w:val="none" w:sz="4" w:space="0" w:color="000000"/>
                <w:left w:val="none" w:sz="4" w:space="0" w:color="000000"/>
                <w:bottom w:val="none" w:sz="4" w:space="0" w:color="000000"/>
                <w:right w:val="none" w:sz="4" w:space="0" w:color="000000"/>
              </w:pBdr>
              <w:spacing w:before="120" w:line="252" w:lineRule="atLeast"/>
            </w:pPr>
            <w:hyperlink r:id="rId20" w:tooltip="https://www.sicherheit.info/deep-learning-ki-funktionen-fuer-ueberwachungskameras" w:history="1">
              <w:r>
                <w:rPr>
                  <w:rStyle w:val="Hyperlink"/>
                </w:rPr>
                <w:t>https://www.sicherheit.info/deep-learning-ki-funktionen-fuer-ueberwachungs</w:t>
              </w:r>
              <w:r>
                <w:rPr>
                  <w:rStyle w:val="Hyperlink"/>
                </w:rPr>
                <w:t>kameras</w:t>
              </w:r>
            </w:hyperlink>
          </w:p>
          <w:p w:rsidR="004F44D4" w:rsidRDefault="00275BC7">
            <w:pPr>
              <w:numPr>
                <w:ilvl w:val="0"/>
                <w:numId w:val="3"/>
              </w:numPr>
              <w:pBdr>
                <w:top w:val="none" w:sz="4" w:space="0" w:color="000000"/>
                <w:left w:val="none" w:sz="4" w:space="0" w:color="000000"/>
                <w:bottom w:val="none" w:sz="4" w:space="0" w:color="000000"/>
                <w:right w:val="none" w:sz="4" w:space="0" w:color="000000"/>
              </w:pBdr>
              <w:spacing w:before="120" w:line="252" w:lineRule="atLeast"/>
            </w:pPr>
            <w:hyperlink r:id="rId21" w:tooltip="https://business.panasonic.de/sicherheitslosungen/analytische-videouberwachung-auf-basis-von-kunstlicher-intelligenz-ki" w:history="1">
              <w:r>
                <w:rPr>
                  <w:rStyle w:val="Hyperlink"/>
                </w:rPr>
                <w:t>https://business.panasonic.de/sicherheitslosungen/analytische-videouberwachung-auf-basis-von-kunstlicher-intelligenz-ki</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b</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Leergutautomat: </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Ein Leergutautomat ist in erster Linie kein Bei</w:t>
            </w:r>
            <w:r>
              <w:rPr>
                <w:color w:val="000000"/>
              </w:rPr>
              <w:t xml:space="preserve">spiel für künstliche Intelligenz. Er verfügt zum Beispiel über einen Laserscanner zum Lesen von dem Strichcode und Pfandsymbol, einem Gewichtssensor und einer Kamera. Dabei erkennt der Leergutautomat mithilfe der Kamera, um welche Flasche es sich handelt: </w:t>
            </w:r>
            <w:proofErr w:type="spellStart"/>
            <w:r>
              <w:rPr>
                <w:color w:val="000000"/>
              </w:rPr>
              <w:t>Mehrweg</w:t>
            </w:r>
            <w:proofErr w:type="spellEnd"/>
            <w:r>
              <w:rPr>
                <w:color w:val="000000"/>
              </w:rPr>
              <w:t xml:space="preserve"> oder Einweg.</w:t>
            </w:r>
          </w:p>
          <w:p w:rsidR="004F44D4" w:rsidRDefault="004F44D4">
            <w:pPr>
              <w:pBdr>
                <w:top w:val="none" w:sz="4" w:space="0" w:color="000000"/>
                <w:left w:val="none" w:sz="4" w:space="0" w:color="000000"/>
                <w:bottom w:val="none" w:sz="4" w:space="0" w:color="000000"/>
                <w:right w:val="none" w:sz="4" w:space="0" w:color="000000"/>
              </w:pBdr>
              <w:spacing w:line="252" w:lineRule="atLeast"/>
            </w:pP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Weiter Informationen zu den Leergutautomaten finden sich hier:</w:t>
            </w:r>
          </w:p>
          <w:p w:rsidR="004F44D4" w:rsidRDefault="00275BC7">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rPr>
                <w:rStyle w:val="Hyperlink"/>
                <w:color w:val="auto"/>
              </w:rPr>
            </w:pPr>
            <w:hyperlink r:id="rId22" w:tooltip="https://www.prosieben.de/tv/galileo/videos/pfandautomat-inside-clip" w:history="1">
              <w:r>
                <w:rPr>
                  <w:rStyle w:val="Hyperlink"/>
                </w:rPr>
                <w:t>https://www.prosieben.de/tv/galileo/videos/pfandautomat-inside-clip</w:t>
              </w:r>
            </w:hyperlink>
          </w:p>
          <w:p w:rsidR="004F44D4" w:rsidRDefault="00275BC7">
            <w:pPr>
              <w:pStyle w:val="Listenabsatz"/>
              <w:numPr>
                <w:ilvl w:val="0"/>
                <w:numId w:val="24"/>
              </w:numPr>
              <w:pBdr>
                <w:top w:val="none" w:sz="4" w:space="0" w:color="000000"/>
                <w:left w:val="none" w:sz="4" w:space="0" w:color="000000"/>
                <w:bottom w:val="none" w:sz="4" w:space="0" w:color="000000"/>
                <w:right w:val="none" w:sz="4" w:space="0" w:color="000000"/>
              </w:pBdr>
              <w:spacing w:before="0" w:after="0" w:line="252" w:lineRule="atLeast"/>
            </w:pPr>
            <w:hyperlink r:id="rId23" w:tooltip="https://www.all-electronics.de/automatisierung/mit-anderen-augen.html" w:history="1">
              <w:r>
                <w:rPr>
                  <w:rStyle w:val="Hyperlink"/>
                </w:rPr>
                <w:t>https://www.all-electronics</w:t>
              </w:r>
              <w:r>
                <w:rPr>
                  <w:rStyle w:val="Hyperlink"/>
                </w:rPr>
                <w:t>.de/automatisierung/mit-anderen-augen.html</w:t>
              </w:r>
            </w:hyperlink>
            <w:r>
              <w:t xml:space="preserve"> </w:t>
            </w:r>
          </w:p>
          <w:p w:rsidR="004F44D4" w:rsidRDefault="00275BC7">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pPr>
            <w:hyperlink r:id="rId24" w:tooltip="https://eu-recycling.com/Archive/31120" w:history="1">
              <w:r>
                <w:rPr>
                  <w:rStyle w:val="Hyperlink"/>
                </w:rPr>
                <w:t>https://eu-recycling.com/Archive/31120</w:t>
              </w:r>
            </w:hyperlink>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c</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Selbstbedienungskasse: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In den frühen Selbstbedienungskassen steckte noch keine künstliche Intelligenz. Jedoch werden die Selbstbedienungskassen fortlaufend weiterentwickelt. Dabei steckt künstliche Intelligenz bspw. in der Erkennung von Obst und Gemüse. So entfällt die manuelle </w:t>
            </w:r>
            <w:r>
              <w:rPr>
                <w:color w:val="000000"/>
              </w:rPr>
              <w:t xml:space="preserve">Auswahl aus dem Produktkatalog und eine Falschetikettierung wird verhindert. Unter dieser Annahme ist eine SB-Kasse durchaus als KI-System zu begreifen. </w:t>
            </w:r>
          </w:p>
          <w:p w:rsidR="004F44D4" w:rsidRDefault="00275BC7">
            <w:pPr>
              <w:pStyle w:val="Listenabsatz"/>
              <w:numPr>
                <w:ilvl w:val="0"/>
                <w:numId w:val="4"/>
              </w:numPr>
              <w:pBdr>
                <w:top w:val="none" w:sz="4" w:space="0" w:color="000000"/>
                <w:left w:val="none" w:sz="4" w:space="0" w:color="000000"/>
                <w:bottom w:val="none" w:sz="4" w:space="0" w:color="000000"/>
                <w:right w:val="none" w:sz="4" w:space="0" w:color="000000"/>
              </w:pBdr>
              <w:spacing w:line="252" w:lineRule="atLeast"/>
            </w:pPr>
            <w:hyperlink r:id="rId25" w:tooltip="https://de.wikipedia.org/wiki/Selbstbedienungskasse" w:history="1">
              <w:r>
                <w:rPr>
                  <w:rStyle w:val="Hyperlink"/>
                </w:rPr>
                <w:t>https://de.wikipedia.org/wiki/Selbstbedienungskasse</w:t>
              </w:r>
            </w:hyperlink>
          </w:p>
          <w:p w:rsidR="004F44D4" w:rsidRDefault="00275BC7">
            <w:pPr>
              <w:numPr>
                <w:ilvl w:val="0"/>
                <w:numId w:val="4"/>
              </w:numPr>
              <w:pBdr>
                <w:top w:val="none" w:sz="4" w:space="0" w:color="000000"/>
                <w:left w:val="none" w:sz="4" w:space="0" w:color="000000"/>
                <w:bottom w:val="none" w:sz="4" w:space="0" w:color="000000"/>
                <w:right w:val="none" w:sz="4" w:space="0" w:color="000000"/>
              </w:pBdr>
              <w:spacing w:before="120" w:line="252" w:lineRule="atLeast"/>
            </w:pPr>
            <w:hyperlink r:id="rId26" w:tooltip="https://www.ncr-news.de/2018/01/30/20-jahre-self-checkout-ncr-macht-selbstbedienungskassen-intelligent/" w:history="1">
              <w:r>
                <w:rPr>
                  <w:rStyle w:val="Hyperlink"/>
                </w:rPr>
                <w:t>https://www.ncr-news.de/2018/01/30/20-jahre-self-checkout-ncr-macht-selbstbedienungskassen-intelligent/</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d</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Warentransportband:</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Transportbänder werden in der Logistik verwendet, um Waren zu transpor</w:t>
            </w:r>
            <w:r>
              <w:rPr>
                <w:color w:val="000000"/>
              </w:rPr>
              <w:t>tieren. Mit Hilfe von Sensoren, wie z.B. Lichtschranken oder Kameras, kann der Warentransport automatisiert werden. Diesbezüglich ist ein Warentransportband (so wie im Supermarkt) in erster Linie kein Beispiel für künstliche Intelligenz. In der Industrie k</w:t>
            </w:r>
            <w:r>
              <w:rPr>
                <w:color w:val="000000"/>
              </w:rPr>
              <w:t>ommen jedoch technisch anspruchsvollere Systeme zum Einsatz, die mittels KI automatisch Pakete erkennen und organisieren können:</w:t>
            </w:r>
          </w:p>
          <w:p w:rsidR="004F44D4" w:rsidRDefault="00275BC7">
            <w:pPr>
              <w:pStyle w:val="Listenabsatz"/>
              <w:numPr>
                <w:ilvl w:val="0"/>
                <w:numId w:val="13"/>
              </w:numPr>
              <w:pBdr>
                <w:top w:val="none" w:sz="4" w:space="0" w:color="000000"/>
                <w:left w:val="none" w:sz="4" w:space="0" w:color="000000"/>
                <w:bottom w:val="none" w:sz="4" w:space="0" w:color="000000"/>
                <w:right w:val="none" w:sz="4" w:space="0" w:color="000000"/>
              </w:pBdr>
              <w:spacing w:before="0" w:after="0" w:line="252" w:lineRule="atLeast"/>
              <w:rPr>
                <w:b/>
              </w:rPr>
            </w:pPr>
            <w:hyperlink r:id="rId27" w:tooltip="https://de.wikipedia.org/wiki/Warentransportband" w:history="1">
              <w:r>
                <w:rPr>
                  <w:rStyle w:val="Hyperlink"/>
                </w:rPr>
                <w:t>https://de.wikipedia.org/wiki/Warentransportband</w:t>
              </w:r>
            </w:hyperlink>
            <w:r>
              <w:rPr>
                <w:color w:val="000000"/>
              </w:rPr>
              <w:t xml:space="preserve"> </w:t>
            </w:r>
          </w:p>
          <w:p w:rsidR="004F44D4" w:rsidRDefault="00275BC7">
            <w:pPr>
              <w:pStyle w:val="Listenabsatz"/>
              <w:numPr>
                <w:ilvl w:val="0"/>
                <w:numId w:val="13"/>
              </w:numPr>
              <w:pBdr>
                <w:top w:val="none" w:sz="4" w:space="0" w:color="000000"/>
                <w:left w:val="none" w:sz="4" w:space="0" w:color="000000"/>
                <w:bottom w:val="none" w:sz="4" w:space="0" w:color="000000"/>
                <w:right w:val="none" w:sz="4" w:space="0" w:color="000000"/>
              </w:pBdr>
              <w:spacing w:before="0" w:after="0" w:line="252" w:lineRule="atLeast"/>
              <w:rPr>
                <w:bCs w:val="0"/>
              </w:rPr>
            </w:pPr>
            <w:hyperlink r:id="rId28" w:tooltip="https://www.youtube.com/watch?v=XAokGOEjAFs" w:history="1">
              <w:r>
                <w:rPr>
                  <w:rStyle w:val="Hyperlink"/>
                  <w:bCs w:val="0"/>
                </w:rPr>
                <w:t>https://www.youtube.com/watch?v=XAokGOEjAFs</w:t>
              </w:r>
            </w:hyperlink>
            <w:r>
              <w:rPr>
                <w:bCs w:val="0"/>
              </w:rPr>
              <w:t xml:space="preserve"> </w:t>
            </w:r>
          </w:p>
          <w:p w:rsidR="002835CE" w:rsidRPr="002835CE" w:rsidRDefault="00275BC7" w:rsidP="002835CE">
            <w:pPr>
              <w:pStyle w:val="Listenabsatz"/>
              <w:numPr>
                <w:ilvl w:val="0"/>
                <w:numId w:val="13"/>
              </w:numPr>
              <w:pBdr>
                <w:top w:val="none" w:sz="4" w:space="0" w:color="000000"/>
                <w:left w:val="none" w:sz="4" w:space="0" w:color="000000"/>
                <w:bottom w:val="none" w:sz="4" w:space="0" w:color="000000"/>
                <w:right w:val="none" w:sz="4" w:space="0" w:color="000000"/>
              </w:pBdr>
              <w:spacing w:before="0" w:after="0" w:line="252" w:lineRule="atLeast"/>
              <w:rPr>
                <w:ins w:id="10" w:author="Imke Endjer" w:date="2023-01-27T13:22:00Z"/>
                <w:b/>
                <w:rPrChange w:id="11" w:author="Imke Endjer" w:date="2023-01-27T13:22:00Z">
                  <w:rPr>
                    <w:ins w:id="12" w:author="Imke Endjer" w:date="2023-01-27T13:22:00Z"/>
                    <w:color w:val="000000"/>
                  </w:rPr>
                </w:rPrChange>
              </w:rPr>
            </w:pPr>
            <w:hyperlink r:id="rId29" w:tooltip="https://www.maschinenmarkt.vogel.de/sensoren-mit-integrierter-ki-a-814929/" w:history="1">
              <w:r>
                <w:rPr>
                  <w:rStyle w:val="Hyperlink"/>
                </w:rPr>
                <w:t>https://www.maschinenmarkt.vogel.de/sensoren-mit-integrierter-ki-a-814929/</w:t>
              </w:r>
            </w:hyperlink>
            <w:r>
              <w:rPr>
                <w:color w:val="000000"/>
              </w:rPr>
              <w:t xml:space="preserve"> </w:t>
            </w:r>
          </w:p>
          <w:p w:rsidR="002835CE" w:rsidRDefault="002835CE" w:rsidP="002835CE">
            <w:pPr>
              <w:pBdr>
                <w:top w:val="none" w:sz="4" w:space="0" w:color="000000"/>
                <w:left w:val="none" w:sz="4" w:space="0" w:color="000000"/>
                <w:bottom w:val="none" w:sz="4" w:space="0" w:color="000000"/>
                <w:right w:val="none" w:sz="4" w:space="0" w:color="000000"/>
              </w:pBdr>
              <w:spacing w:line="252" w:lineRule="atLeast"/>
              <w:rPr>
                <w:ins w:id="13" w:author="Imke Endjer" w:date="2023-01-27T13:23:00Z"/>
                <w:b/>
              </w:rPr>
            </w:pPr>
          </w:p>
          <w:p w:rsidR="002835CE" w:rsidRPr="002835CE" w:rsidRDefault="002835CE" w:rsidP="002835CE">
            <w:pPr>
              <w:pBdr>
                <w:top w:val="none" w:sz="4" w:space="0" w:color="000000"/>
                <w:left w:val="none" w:sz="4" w:space="0" w:color="000000"/>
                <w:bottom w:val="none" w:sz="4" w:space="0" w:color="000000"/>
                <w:right w:val="none" w:sz="4" w:space="0" w:color="000000"/>
              </w:pBdr>
              <w:spacing w:line="252" w:lineRule="atLeast"/>
              <w:rPr>
                <w:b/>
                <w:rPrChange w:id="14" w:author="Imke Endjer" w:date="2023-01-27T13:22:00Z">
                  <w:rPr/>
                </w:rPrChange>
              </w:rPr>
              <w:pPrChange w:id="15" w:author="Imke Endjer" w:date="2023-01-27T13:22:00Z">
                <w:pPr>
                  <w:pStyle w:val="Listenabsatz"/>
                  <w:numPr>
                    <w:numId w:val="13"/>
                  </w:numPr>
                  <w:pBdr>
                    <w:top w:val="none" w:sz="4" w:space="0" w:color="000000"/>
                    <w:left w:val="none" w:sz="4" w:space="0" w:color="000000"/>
                    <w:bottom w:val="none" w:sz="4" w:space="0" w:color="000000"/>
                    <w:right w:val="none" w:sz="4" w:space="0" w:color="000000"/>
                  </w:pBdr>
                  <w:spacing w:before="0" w:after="0" w:line="252" w:lineRule="atLeast"/>
                  <w:ind w:hanging="360"/>
                </w:pPr>
              </w:pPrChange>
            </w:pP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lastRenderedPageBreak/>
              <w:t>e</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Registrierkasse:</w:t>
            </w:r>
          </w:p>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Es gibt einige versch</w:t>
            </w:r>
            <w:r>
              <w:rPr>
                <w:color w:val="000000"/>
              </w:rPr>
              <w:t>iedene Arten und Modelle von Registrierkassen. Ihre Aufgabe ist es, bspw. den Preis und die Produktbezeichnung eines eingescannten Artikels auf einen Kassenbon zu drucken, das Ausrechnen des Wechselgeldes oder bargeldloses Bezahlen mithilfe eines Kartenter</w:t>
            </w:r>
            <w:r>
              <w:rPr>
                <w:color w:val="000000"/>
              </w:rPr>
              <w:t>minals zu ermöglichen. Diesbezüglich sind Registrierkassen kein Beispiel für künstliche Intelligenz. Dennoch könnte bspw. eine künstlich intelligente Videoüberwachung im Kassenbereich Diebstahl oder Fehler frühzeitig zu erkennen. (Siehe Überwachungskamera)</w:t>
            </w:r>
          </w:p>
          <w:p w:rsidR="004F44D4" w:rsidRDefault="00275BC7">
            <w:pPr>
              <w:numPr>
                <w:ilvl w:val="0"/>
                <w:numId w:val="5"/>
              </w:numPr>
              <w:pBdr>
                <w:top w:val="none" w:sz="4" w:space="0" w:color="000000"/>
                <w:left w:val="none" w:sz="4" w:space="0" w:color="000000"/>
                <w:bottom w:val="none" w:sz="4" w:space="0" w:color="000000"/>
                <w:right w:val="none" w:sz="4" w:space="0" w:color="000000"/>
              </w:pBdr>
              <w:spacing w:before="120" w:line="252" w:lineRule="atLeast"/>
            </w:pPr>
            <w:hyperlink r:id="rId30" w:tooltip="https://de.wikipedia.org/wiki/Registrierkasse" w:history="1">
              <w:r>
                <w:rPr>
                  <w:rStyle w:val="Hyperlink"/>
                </w:rPr>
                <w:t>https://de.wikipedia.org/wiki/Registrierkasse</w:t>
              </w:r>
            </w:hyperlink>
          </w:p>
          <w:p w:rsidR="004F44D4" w:rsidRDefault="00275BC7">
            <w:pPr>
              <w:numPr>
                <w:ilvl w:val="0"/>
                <w:numId w:val="5"/>
              </w:numPr>
              <w:pBdr>
                <w:top w:val="none" w:sz="4" w:space="0" w:color="000000"/>
                <w:left w:val="none" w:sz="4" w:space="0" w:color="000000"/>
                <w:bottom w:val="none" w:sz="4" w:space="0" w:color="000000"/>
                <w:right w:val="none" w:sz="4" w:space="0" w:color="000000"/>
              </w:pBdr>
              <w:spacing w:before="120" w:line="252" w:lineRule="atLeast"/>
            </w:pPr>
            <w:hyperlink r:id="rId31" w:tooltip="https://digitaleweltmagazin.de/2018/06/20/5-beispiele-wie-der-einzelhandel-von-kuenstlicher-intelligenz-profitiert/" w:history="1">
              <w:r>
                <w:rPr>
                  <w:rStyle w:val="Hyperlink"/>
                </w:rPr>
                <w:t>https://digitaleweltmagazin.de/2018/06/20/5-beispiele-wie-der-einzelhandel-von-kuenstlicher-intelli</w:t>
              </w:r>
              <w:r>
                <w:rPr>
                  <w:rStyle w:val="Hyperlink"/>
                </w:rPr>
                <w:t>genz-profitiert/</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 f</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Kartenzahlgerät:</w:t>
            </w:r>
          </w:p>
          <w:p w:rsidR="004F44D4" w:rsidRDefault="00275BC7">
            <w:pPr>
              <w:pBdr>
                <w:top w:val="none" w:sz="4" w:space="0" w:color="000000"/>
                <w:left w:val="none" w:sz="4" w:space="0" w:color="000000"/>
                <w:bottom w:val="none" w:sz="4" w:space="0" w:color="000000"/>
                <w:right w:val="none" w:sz="4" w:space="0" w:color="000000"/>
              </w:pBdr>
              <w:spacing w:line="252" w:lineRule="atLeast"/>
            </w:pPr>
            <w:r>
              <w:t>Es gibt stationäre und mobile Geräte, die Kartenzahlung in Geschäften ermöglicht.</w:t>
            </w:r>
          </w:p>
          <w:p w:rsidR="004F44D4" w:rsidRDefault="00275BC7">
            <w:pPr>
              <w:pBdr>
                <w:top w:val="none" w:sz="4" w:space="0" w:color="000000"/>
                <w:left w:val="none" w:sz="4" w:space="0" w:color="000000"/>
                <w:bottom w:val="none" w:sz="4" w:space="0" w:color="000000"/>
                <w:right w:val="none" w:sz="4" w:space="0" w:color="000000"/>
              </w:pBdr>
              <w:spacing w:line="252" w:lineRule="atLeast"/>
            </w:pPr>
            <w:r>
              <w:t xml:space="preserve">Primär steckt hinter der Kartenzahlung keine künstliche Intelligenz. Mit der Eingabe der Pin oder einer Unterschrift bestätigten die Kartenbesitzenden, dass das Geld von ihrem Konto abgezogen werden kann. </w:t>
            </w:r>
          </w:p>
          <w:p w:rsidR="004F44D4" w:rsidRDefault="00275BC7">
            <w:pPr>
              <w:pBdr>
                <w:top w:val="none" w:sz="4" w:space="0" w:color="000000"/>
                <w:left w:val="none" w:sz="4" w:space="0" w:color="000000"/>
                <w:bottom w:val="none" w:sz="4" w:space="0" w:color="000000"/>
                <w:right w:val="none" w:sz="4" w:space="0" w:color="000000"/>
              </w:pBdr>
              <w:spacing w:line="252" w:lineRule="atLeast"/>
            </w:pPr>
            <w:r>
              <w:t>Dennoch kann und wird teilweise künstliche Intelli</w:t>
            </w:r>
            <w:r>
              <w:t>genz bei der Sicherheit im Zahlungsverkehr und bei der Analyse von Daten in Bankenprozessen eingesetzt. Darüber hinaus könnte in Zukunft Kartenzahlung bzw. das bargeldlose Bezahlen mit der Stimme autorisiert werden, dass künstliche Intelligenz erfordert.</w:t>
            </w:r>
          </w:p>
          <w:p w:rsidR="004F44D4" w:rsidRDefault="00275BC7">
            <w:pPr>
              <w:numPr>
                <w:ilvl w:val="0"/>
                <w:numId w:val="6"/>
              </w:numPr>
              <w:pBdr>
                <w:top w:val="none" w:sz="4" w:space="0" w:color="000000"/>
                <w:left w:val="none" w:sz="4" w:space="0" w:color="000000"/>
                <w:bottom w:val="none" w:sz="4" w:space="0" w:color="000000"/>
                <w:right w:val="none" w:sz="4" w:space="0" w:color="000000"/>
              </w:pBdr>
              <w:spacing w:before="120" w:line="252" w:lineRule="atLeast"/>
            </w:pPr>
            <w:hyperlink r:id="rId32" w:tooltip="https://www.techfacts.de/ratgeber/wie-funktioniert-kartenzahlung/" w:history="1">
              <w:r>
                <w:rPr>
                  <w:rStyle w:val="Hyperlink"/>
                </w:rPr>
                <w:t>https://www.techfacts.de/ratgeber/wie-funktioniert-kartenzahlung/</w:t>
              </w:r>
            </w:hyperlink>
          </w:p>
          <w:p w:rsidR="004F44D4" w:rsidRDefault="00275BC7">
            <w:pPr>
              <w:numPr>
                <w:ilvl w:val="0"/>
                <w:numId w:val="6"/>
              </w:numPr>
              <w:pBdr>
                <w:top w:val="none" w:sz="4" w:space="0" w:color="000000"/>
                <w:left w:val="none" w:sz="4" w:space="0" w:color="000000"/>
                <w:bottom w:val="none" w:sz="4" w:space="0" w:color="000000"/>
                <w:right w:val="none" w:sz="4" w:space="0" w:color="000000"/>
              </w:pBdr>
              <w:spacing w:before="120" w:line="252" w:lineRule="atLeast"/>
            </w:pPr>
            <w:hyperlink r:id="rId33" w:tooltip="https://www.geldinstitute.de/callcenter4finance/2019/05/_kuenstliche_intelligenzkiwirddiesicherheitbeimcashlesspaymentwe.html" w:history="1">
              <w:r>
                <w:rPr>
                  <w:rStyle w:val="Hyperlink"/>
                </w:rPr>
                <w:t>https://www.geldinstitute.de/callcenter4finance/2019/05/_kuenstliche_intelligenzkiwirddiesicherheitbeimcashlesspaymentwe.html</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g</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Lautsprecher:</w:t>
            </w:r>
          </w:p>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Ein reiner Lautsprecher erfordert keine künstliche Intelligenz, um akustische Signale zu erzeugen</w:t>
            </w:r>
            <w:r>
              <w:rPr>
                <w:color w:val="000000"/>
              </w:rPr>
              <w:t xml:space="preserve"> und ist deshalb kein Beispiel für eine künstliche Intelligenz. Handelt es sich allerdings bei dem Lautsprecher um ein Sprachassistenzsystem, wird künstliche Intelligenz bspw. für die Spracherkennung und Sprachsynthese benötigt. (Siehe Sprachassistenzsyste</w:t>
            </w:r>
            <w:r>
              <w:rPr>
                <w:color w:val="000000"/>
              </w:rPr>
              <w:t>me)</w:t>
            </w:r>
          </w:p>
          <w:p w:rsidR="004F44D4" w:rsidRDefault="00275BC7">
            <w:pPr>
              <w:numPr>
                <w:ilvl w:val="0"/>
                <w:numId w:val="7"/>
              </w:numPr>
              <w:pBdr>
                <w:top w:val="none" w:sz="4" w:space="0" w:color="000000"/>
                <w:left w:val="none" w:sz="4" w:space="0" w:color="000000"/>
                <w:bottom w:val="none" w:sz="4" w:space="0" w:color="000000"/>
                <w:right w:val="none" w:sz="4" w:space="0" w:color="000000"/>
              </w:pBdr>
              <w:spacing w:before="120" w:line="252" w:lineRule="atLeast"/>
            </w:pPr>
            <w:hyperlink r:id="rId34" w:tooltip="https://de.wikipedia.org/wiki/Lautsprecher" w:history="1">
              <w:r>
                <w:rPr>
                  <w:rStyle w:val="Hyperlink"/>
                </w:rPr>
                <w:t>https://de.wikipedia.org/wiki/Lautsprecher</w:t>
              </w:r>
            </w:hyperlink>
          </w:p>
        </w:tc>
      </w:tr>
      <w:tr w:rsidR="004F44D4">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Straße</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h</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themeColor="text1"/>
              </w:rPr>
            </w:pPr>
            <w:r>
              <w:rPr>
                <w:color w:val="000000" w:themeColor="text1"/>
              </w:rPr>
              <w:t xml:space="preserve">Sprachassistenzsysteme: </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Sprachassistenzsysteme, wie das auf dem Plakat beworben,</w:t>
            </w:r>
            <w:r>
              <w:rPr>
                <w:color w:val="000000"/>
              </w:rPr>
              <w:t xml:space="preserve"> sind ein klares Beispiel für künstliche Intelligenz (siehe Zusatzmaterial KI-B1.1.1 Erklärung zu Concept Cartoons)</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i</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Selfie-Filter:</w:t>
            </w:r>
          </w:p>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Ein Selfie-Filter ist ein Beispiel für künstliche Intelligenz, die bspw. bei der Gesichtserkennung und der Platzierung des</w:t>
            </w:r>
            <w:r>
              <w:rPr>
                <w:color w:val="000000"/>
              </w:rPr>
              <w:t xml:space="preserve"> Filters auf dem Gesicht zum Einsatz kommt (Siehe Zusatzmaterial KI-B1.1.1 Erklärung zu Concept Cartoons). Selfie-Filter oder Foto-Filter gibt es in vielen verschiedenen Apps und auf </w:t>
            </w:r>
            <w:proofErr w:type="spellStart"/>
            <w:r>
              <w:rPr>
                <w:color w:val="000000"/>
              </w:rPr>
              <w:t>Social</w:t>
            </w:r>
            <w:proofErr w:type="spellEnd"/>
            <w:r>
              <w:rPr>
                <w:color w:val="000000"/>
              </w:rPr>
              <w:t xml:space="preserve"> Media Plattformen.</w:t>
            </w:r>
          </w:p>
          <w:p w:rsidR="004F44D4" w:rsidRDefault="00275BC7">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rPr>
                <w:color w:val="000000"/>
              </w:rPr>
            </w:pPr>
            <w:hyperlink r:id="rId35" w:tooltip="https://www.vivanty.de/auto-technik/k-nstliche-intelligenz-f-r-aufsehenerregende-selfie-videos" w:history="1">
              <w:r>
                <w:rPr>
                  <w:rStyle w:val="Hyperlink"/>
                </w:rPr>
                <w:t>https://www.vivanty.de/auto-technik/k-nstliche-</w:t>
              </w:r>
              <w:r>
                <w:rPr>
                  <w:rStyle w:val="Hyperlink"/>
                </w:rPr>
                <w:t>intelligenz-f-r-aufsehenerregende-selfie-videos</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j</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Auto:</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In modernen Autos werden bereits Intelligente Systeme integriert, wie zum Beispiel die Spracherkennung, Abstandstempomaten oder Spurhalteassistenten. Auch bei Elektroautos gibt Navigationssysteme, d</w:t>
            </w:r>
            <w:r>
              <w:rPr>
                <w:color w:val="000000"/>
              </w:rPr>
              <w:t xml:space="preserve">ie mit künstlicher Intelligenz den Fahrenden bei der Routenplanung unterstützen und anhand der jeweiligen Fahrweise lernt, wann ein Stopp nötig sein wird. Vor allem autonome Fahrzeuge sind ein klares Beispiel für den Einsatz künstlicher Intelligenz (siehe </w:t>
            </w:r>
            <w:r>
              <w:rPr>
                <w:color w:val="000000"/>
              </w:rPr>
              <w:t>Zusatzmaterial KI-B1.1.1 Erklärung zu Concept Cartoons)</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k</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 xml:space="preserve">Ampel: </w:t>
            </w:r>
          </w:p>
          <w:p w:rsidR="004F44D4" w:rsidRDefault="00275BC7">
            <w:pPr>
              <w:pBdr>
                <w:top w:val="none" w:sz="4" w:space="0" w:color="000000"/>
                <w:left w:val="none" w:sz="4" w:space="0" w:color="000000"/>
                <w:bottom w:val="none" w:sz="4" w:space="0" w:color="000000"/>
                <w:right w:val="none" w:sz="4" w:space="0" w:color="000000"/>
              </w:pBdr>
              <w:spacing w:line="252" w:lineRule="atLeast"/>
            </w:pPr>
            <w:r>
              <w:lastRenderedPageBreak/>
              <w:t>Eine Ampel kann über die drei verschiedenen Farben insgesamt vier Signale abgeben.</w:t>
            </w:r>
          </w:p>
          <w:p w:rsidR="004F44D4" w:rsidRDefault="00275BC7">
            <w:pPr>
              <w:pBdr>
                <w:top w:val="none" w:sz="4" w:space="0" w:color="000000"/>
                <w:left w:val="none" w:sz="4" w:space="0" w:color="000000"/>
                <w:bottom w:val="none" w:sz="4" w:space="0" w:color="000000"/>
                <w:right w:val="none" w:sz="4" w:space="0" w:color="000000"/>
              </w:pBdr>
              <w:spacing w:line="252" w:lineRule="atLeast"/>
            </w:pPr>
            <w:r>
              <w:t>Dabei sind Ampeln bspw. an einer Kreuzung miteinander über einen Schaltkasten verbunden und verfügen teilweise über ein festes Programm, das festlegt, welche Ampel wann grün ist. Aktuell sind die meisten Ampeln/ Lichtsignalanlagen keine Beispiele für künst</w:t>
            </w:r>
            <w:r>
              <w:t xml:space="preserve">liche Intelligenz. </w:t>
            </w:r>
          </w:p>
          <w:p w:rsidR="004F44D4" w:rsidRDefault="00275BC7">
            <w:pPr>
              <w:pBdr>
                <w:top w:val="none" w:sz="4" w:space="0" w:color="000000"/>
                <w:left w:val="none" w:sz="4" w:space="0" w:color="000000"/>
                <w:bottom w:val="none" w:sz="4" w:space="0" w:color="000000"/>
                <w:right w:val="none" w:sz="4" w:space="0" w:color="000000"/>
              </w:pBdr>
              <w:spacing w:line="252" w:lineRule="atLeast"/>
            </w:pPr>
            <w:r>
              <w:t>Dennoch gibt es bspw. bereits Ampelsysteme, die künstlich intelligente sind, um den Verkehrsfluss in Städten zu optimieren. Zudem sind weitere Projekte für die Integration von künstlicher Intelligenz in Ampelsysteme sind geplant. z.B. i</w:t>
            </w:r>
            <w:r>
              <w:t>n Ingolstadt</w:t>
            </w:r>
          </w:p>
          <w:p w:rsidR="004F44D4" w:rsidRDefault="00275BC7">
            <w:pPr>
              <w:pStyle w:val="Listenabsatz"/>
              <w:numPr>
                <w:ilvl w:val="0"/>
                <w:numId w:val="19"/>
              </w:numPr>
              <w:pBdr>
                <w:top w:val="none" w:sz="4" w:space="0" w:color="000000"/>
                <w:left w:val="none" w:sz="4" w:space="0" w:color="000000"/>
                <w:bottom w:val="none" w:sz="4" w:space="0" w:color="000000"/>
                <w:right w:val="none" w:sz="4" w:space="0" w:color="000000"/>
              </w:pBdr>
              <w:spacing w:before="0" w:after="0" w:line="252" w:lineRule="atLeast"/>
            </w:pPr>
            <w:hyperlink r:id="rId36" w:tooltip="https://de.wikipedia.org/wiki/Ampel" w:history="1">
              <w:r>
                <w:rPr>
                  <w:rStyle w:val="Hyperlink"/>
                </w:rPr>
                <w:t>https://de.wikipedia.org/wiki/Ampel</w:t>
              </w:r>
            </w:hyperlink>
            <w:r>
              <w:rPr>
                <w:color w:val="000000"/>
              </w:rPr>
              <w:t xml:space="preserve"> </w:t>
            </w:r>
          </w:p>
          <w:p w:rsidR="004F44D4" w:rsidRDefault="00275BC7">
            <w:pPr>
              <w:pStyle w:val="Listenabsatz"/>
              <w:numPr>
                <w:ilvl w:val="0"/>
                <w:numId w:val="19"/>
              </w:numPr>
              <w:pBdr>
                <w:top w:val="none" w:sz="4" w:space="0" w:color="000000"/>
                <w:left w:val="none" w:sz="4" w:space="0" w:color="000000"/>
                <w:bottom w:val="none" w:sz="4" w:space="0" w:color="000000"/>
                <w:right w:val="none" w:sz="4" w:space="0" w:color="000000"/>
              </w:pBdr>
              <w:spacing w:before="0" w:after="0" w:line="252" w:lineRule="atLeast"/>
            </w:pPr>
            <w:hyperlink r:id="rId37" w:tooltip="https://www.youtube.com/watch?v=uZANL07_0Ps" w:history="1">
              <w:r>
                <w:rPr>
                  <w:rStyle w:val="Hyperlink"/>
                </w:rPr>
                <w:t>https://www.youtube.com/watch?v=uZANL07_0Ps</w:t>
              </w:r>
            </w:hyperlink>
          </w:p>
          <w:p w:rsidR="004F44D4" w:rsidRDefault="00275BC7">
            <w:pPr>
              <w:pStyle w:val="Listenabsatz"/>
              <w:numPr>
                <w:ilvl w:val="0"/>
                <w:numId w:val="19"/>
              </w:numPr>
              <w:pBdr>
                <w:top w:val="none" w:sz="4" w:space="0" w:color="000000"/>
                <w:left w:val="none" w:sz="4" w:space="0" w:color="000000"/>
                <w:bottom w:val="none" w:sz="4" w:space="0" w:color="000000"/>
                <w:right w:val="none" w:sz="4" w:space="0" w:color="000000"/>
              </w:pBdr>
              <w:spacing w:before="0" w:after="0" w:line="252" w:lineRule="atLeast"/>
            </w:pPr>
            <w:hyperlink r:id="rId38" w:tooltip="https://www.bmvi.de/SharedDocs/DE/Artikel/DG/mfund-projekte/ki4lsa.html" w:history="1">
              <w:r>
                <w:rPr>
                  <w:rStyle w:val="Hyperlink"/>
                </w:rPr>
                <w:t>https://www.bmvi.de/SharedDocs/DE/Artikel/DG/mf</w:t>
              </w:r>
              <w:r>
                <w:rPr>
                  <w:rStyle w:val="Hyperlink"/>
                </w:rPr>
                <w:t>und-projekte/ki4lsa.html</w:t>
              </w:r>
            </w:hyperlink>
          </w:p>
          <w:p w:rsidR="004F44D4" w:rsidRDefault="00275BC7">
            <w:pPr>
              <w:pStyle w:val="Listenabsatz"/>
              <w:numPr>
                <w:ilvl w:val="0"/>
                <w:numId w:val="19"/>
              </w:numPr>
              <w:pBdr>
                <w:top w:val="none" w:sz="4" w:space="0" w:color="000000"/>
                <w:left w:val="none" w:sz="4" w:space="0" w:color="000000"/>
                <w:bottom w:val="none" w:sz="4" w:space="0" w:color="000000"/>
                <w:right w:val="none" w:sz="4" w:space="0" w:color="000000"/>
              </w:pBdr>
              <w:spacing w:before="0" w:after="0" w:line="252" w:lineRule="atLeast"/>
            </w:pPr>
            <w:hyperlink r:id="rId39" w:tooltip="https://m.facebook.com/Weltspiegel/videos/444105632908840/" w:history="1">
              <w:r>
                <w:rPr>
                  <w:rStyle w:val="Hyperlink"/>
                </w:rPr>
                <w:t>https://m.facebook.com/Weltspiegel/videos/444105632908840/</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lastRenderedPageBreak/>
              <w:t>l</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Segway</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Ein Segway ist ein elektrisch angetriebenes Fahrzeug mit zwei Rädern und wird zur Beförderung einzelner Personen genutzt. Durch das Verlagern des Gewichtes auf dem Segway kann dieses gesteuert werden – Bedienelemente zum Bremsen oder Beschleunigen sind dah</w:t>
            </w:r>
            <w:r>
              <w:rPr>
                <w:color w:val="000000"/>
              </w:rPr>
              <w:t xml:space="preserve">er nicht vorgesehen. </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Das Segway an sich ist kein Beispiel künstlicher Intelligenz. Es kommen jedoch mittlerweile Geräte auf den Markt, die KI nutzen, um beispielsweise autonom zur Ladestation zu fahren oder um Hindernisse zu vermeiden.</w:t>
            </w:r>
          </w:p>
          <w:p w:rsidR="004F44D4" w:rsidRDefault="00275BC7">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rPr>
                <w:color w:val="000000"/>
              </w:rPr>
            </w:pPr>
            <w:hyperlink r:id="rId40" w:tooltip="https://ictk.ch/inhalt/neuer-segway-robot-ist-transporter-und-assistent" w:history="1">
              <w:r>
                <w:rPr>
                  <w:rStyle w:val="Hyperlink"/>
                </w:rPr>
                <w:t>https://ictk.ch/inhalt/neuer-segway-robot-ist-transporter-und-assistent</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m</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Fahrgastinformationssystem:</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Diese Fahrgastinformationssysteme dienen als Informationsquelle für Fahrgäste. Diese Systeme werden im Bahn- und Busverkehr häufig verwendet und variieren je nach Einsatzort und Einsatzzweck. In erster Linie steckt hinter Fahrgastinformationssystemen keine</w:t>
            </w:r>
            <w:r>
              <w:rPr>
                <w:color w:val="000000"/>
              </w:rPr>
              <w:t xml:space="preserve"> künstliche Intelligenz. </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Zukünftig könnte der Einsatz von KI in solchen Systemen jedoch die Informationsgenauigkeit und Geschwindigkeit erhöhen, um so noch früher auf mögliche Verspätungen aufmerksam machen </w:t>
            </w:r>
          </w:p>
          <w:p w:rsidR="004F44D4" w:rsidRDefault="00275BC7">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rPr>
                <w:color w:val="000000"/>
              </w:rPr>
            </w:pPr>
            <w:hyperlink r:id="rId41" w:tooltip="https://de.wikipedia.org/wiki/Fahrgastinformationssystem" w:history="1">
              <w:r>
                <w:rPr>
                  <w:rStyle w:val="Hyperlink"/>
                </w:rPr>
                <w:t>https://de.wikipedia.org/wiki/Fahrgastinformationssystem</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n</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Smartphone: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Auf dem Markt gibt es viele verschiedenen Smartpho</w:t>
            </w:r>
            <w:r>
              <w:rPr>
                <w:color w:val="000000"/>
              </w:rPr>
              <w:t>nes, die eine Vielzahl von Funktionen innehalten. Dabei wird in einem Smartphone viel künstliche Intelligenz eingesetzt, bspw. bei der Gesichtserkennung, Spracherkennung oder bei der Verbesserung der Akkulaufzeit.</w:t>
            </w:r>
            <w:r>
              <w:t xml:space="preserve"> </w:t>
            </w:r>
            <w:r>
              <w:rPr>
                <w:color w:val="000000"/>
              </w:rPr>
              <w:t xml:space="preserve">Daher können vor allem die neueren </w:t>
            </w:r>
            <w:r>
              <w:rPr>
                <w:i/>
                <w:color w:val="000000"/>
              </w:rPr>
              <w:t>Smart</w:t>
            </w:r>
            <w:r>
              <w:rPr>
                <w:color w:val="000000"/>
              </w:rPr>
              <w:t>ph</w:t>
            </w:r>
            <w:r>
              <w:rPr>
                <w:color w:val="000000"/>
              </w:rPr>
              <w:t>ones als Beispielanwendungen künstlicher Intelligenz verstanden werden.</w:t>
            </w:r>
          </w:p>
          <w:p w:rsidR="004F44D4" w:rsidRDefault="00275BC7">
            <w:pPr>
              <w:pStyle w:val="Listenabsatz"/>
              <w:numPr>
                <w:ilvl w:val="0"/>
                <w:numId w:val="11"/>
              </w:numPr>
              <w:pBdr>
                <w:top w:val="none" w:sz="4" w:space="0" w:color="000000"/>
                <w:left w:val="none" w:sz="4" w:space="0" w:color="000000"/>
                <w:bottom w:val="none" w:sz="4" w:space="0" w:color="000000"/>
                <w:right w:val="none" w:sz="4" w:space="0" w:color="000000"/>
              </w:pBdr>
              <w:spacing w:before="0" w:after="0" w:line="252" w:lineRule="atLeast"/>
            </w:pPr>
            <w:hyperlink r:id="rId42" w:tooltip="https://www.wertgarantie.de/ratgeber/technik-news/smartphone/kuenstliche-intelligenz-smartphones-inwieweit-wird-sie-bereits-eingesetzt" w:history="1">
              <w:r>
                <w:rPr>
                  <w:rStyle w:val="Hyperlink"/>
                </w:rPr>
                <w:t>https://www.wertgarantie.de/ratgeber/technik-news/smartphone/kuenstliche-intelligenz-smartphones-inwieweit-wird-sie-bereits-eingesetzt</w:t>
              </w:r>
            </w:hyperlink>
            <w:r>
              <w:rPr>
                <w:color w:val="000000"/>
              </w:rPr>
              <w:t xml:space="preserve"> </w:t>
            </w:r>
          </w:p>
        </w:tc>
      </w:tr>
      <w:tr w:rsidR="004F44D4">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Haus</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 o</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Rasenmähroboter:</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Ein Rasenmähroboter ist mit vielen Sensoren ausgestattet</w:t>
            </w:r>
            <w:r>
              <w:rPr>
                <w:color w:val="000000"/>
              </w:rPr>
              <w:t>, die zur Routenplanung und Routenführung eingesetzt werden. Dadurch ist ein autonomes Mähen und Erreichen der Ladestation möglich. Neuere Rasenmähroboter verfügen bereits über künstliche Intelligenz und können damit auch selbstständig Entscheidungen treff</w:t>
            </w:r>
            <w:r>
              <w:rPr>
                <w:color w:val="000000"/>
              </w:rPr>
              <w:t>en. In diesem Sinne könnte ein Rasennähroboter als Beispiel für künstliche Intelligenz gelten.</w:t>
            </w:r>
          </w:p>
          <w:p w:rsidR="004F44D4" w:rsidRDefault="00275BC7">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rPr>
                <w:color w:val="000000"/>
              </w:rPr>
            </w:pPr>
            <w:hyperlink r:id="rId43" w:tooltip="https://www.maehroboter-guru.de/wissenswertes/maehroboter-und-kuenstliche-intelligenz-selbstlernende-rasenroboter-im-anmarsch/" w:history="1">
              <w:r>
                <w:rPr>
                  <w:rStyle w:val="Hyperlink"/>
                </w:rPr>
                <w:t>https://www.maehroboter-guru.de/wissenswertes/maehroboter-und-kuenstliche-intelligenz-selbstlernende-rasenroboter-im-anmarsch/</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 p</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Spielekonsole: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Eine Spielekonsole ist an sich noch kein Beispiel für künstliche Intelligenz. Dennoch gibt es sehr viele Spiele, die KI verwenden (siehe Zusatzmaterial KI-B1.1.1 Erklärung zu Concept Cartoons).</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q</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Fernseher:</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lastRenderedPageBreak/>
              <w:t>Ein gewöhnlicher Fernseher ist in</w:t>
            </w:r>
            <w:r>
              <w:rPr>
                <w:color w:val="000000"/>
              </w:rPr>
              <w:t xml:space="preserve"> erster Linie kein Beispiel für künstliche Intelligenz. Jedoch gibt es vermehrte Hersteller, die künstliche Intelligenz für die Verbesserung der Bildqualität einsetzten. </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hyperlink r:id="rId44" w:tooltip="https://www.4kfilme.de/so-funktioniert-philips-neuer-p5-prozessor-mit-ai-kuenstlicher-intelligenz/" w:history="1">
              <w:r>
                <w:rPr>
                  <w:rStyle w:val="Hyperlink"/>
                </w:rPr>
                <w:t>https://www.4kfilme.de/so-funktioniert-philips-neuer-p5-prozessor-mit-ai-kuenstlicher-intelligenz/</w:t>
              </w:r>
            </w:hyperlink>
            <w:r>
              <w:t xml:space="preserve"> </w:t>
            </w:r>
          </w:p>
        </w:tc>
      </w:tr>
      <w:tr w:rsidR="004F44D4">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lastRenderedPageBreak/>
              <w:t>Schule</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r</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color w:val="000000"/>
              </w:rPr>
              <w:t>Drohne: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In erster Linie ist eine einfache, manuell gesteuerte Drohne kein Beispiel für künstliche Intelligenz. Ausnahmen sind Drohnen, die z.B. autonom in Formationen fliegen können oder Objekten folgen können. Besonders umstritten ist der Einsatz autonomer, kampf</w:t>
            </w:r>
            <w:r>
              <w:rPr>
                <w:color w:val="000000"/>
              </w:rPr>
              <w:t>fähiger Drohnen im militärischen Kontext.</w:t>
            </w:r>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45" w:tooltip="https://cordis.europa.eu/article/id/251211-ai-powered-drones-for-difficult-maintenance-tasks/de" w:history="1">
              <w:r>
                <w:rPr>
                  <w:rStyle w:val="Hyperlink"/>
                </w:rPr>
                <w:t>h</w:t>
              </w:r>
              <w:r>
                <w:rPr>
                  <w:rStyle w:val="Hyperlink"/>
                </w:rPr>
                <w:t>ttps://cordis.europa.eu/article/id/251211-ai-powered-drones-for-difficult-maintenance-tasks/de</w:t>
              </w:r>
            </w:hyperlink>
            <w:r>
              <w:rPr>
                <w:color w:val="000000"/>
              </w:rPr>
              <w:t xml:space="preserve"> </w:t>
            </w:r>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46" w:tooltip="https://www.youtube.com/watch?v=LvYNHSf7FbI" w:history="1">
              <w:r>
                <w:rPr>
                  <w:rStyle w:val="Hyperlink"/>
                </w:rPr>
                <w:t>https://www.youtube.com/watch?v=LvYNHSf7FbI</w:t>
              </w:r>
            </w:hyperlink>
            <w:r>
              <w:t xml:space="preserve"> </w:t>
            </w:r>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47" w:tooltip="https://www.trendreport.de/drohne-und-ki-im-einsatz/" w:history="1">
              <w:r>
                <w:rPr>
                  <w:rStyle w:val="Hyperlink"/>
                </w:rPr>
                <w:t>https://www.trendreport.de/drohne-und-ki-im-einsatz/</w:t>
              </w:r>
            </w:hyperlink>
            <w:r>
              <w:rPr>
                <w:color w:val="000000"/>
              </w:rPr>
              <w:t xml:space="preserve"> </w:t>
            </w:r>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48" w:tooltip="https://www.technologyreview.com/2017/03/29/152895/ai-powered-drone-will-follow-you-around-and-take-pictures/" w:history="1">
              <w:r>
                <w:rPr>
                  <w:rStyle w:val="Hyperlink"/>
                </w:rPr>
                <w:t>https://www.technologyreview.com/2017/03/29/152895/ai-powered-drone-will-follow-you-around-and-t</w:t>
              </w:r>
              <w:r>
                <w:rPr>
                  <w:rStyle w:val="Hyperlink"/>
                </w:rPr>
                <w:t>ake-pictures/</w:t>
              </w:r>
            </w:hyperlink>
            <w:r>
              <w:rPr>
                <w:color w:val="000000"/>
              </w:rPr>
              <w:t xml:space="preserve"> </w:t>
            </w:r>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49" w:tooltip="https://www.youtube.com/watch?v=O-2tpwW0kmU" w:history="1">
              <w:r>
                <w:rPr>
                  <w:rStyle w:val="Hyperlink"/>
                </w:rPr>
                <w:t>https://www.youtube.com/watch?v=O-2tpwW0kmU</w:t>
              </w:r>
            </w:hyperlink>
          </w:p>
          <w:p w:rsidR="004F44D4" w:rsidRDefault="00275BC7">
            <w:pPr>
              <w:pStyle w:val="Listenabsatz"/>
              <w:numPr>
                <w:ilvl w:val="0"/>
                <w:numId w:val="21"/>
              </w:numPr>
              <w:pBdr>
                <w:top w:val="none" w:sz="4" w:space="0" w:color="000000"/>
                <w:left w:val="none" w:sz="4" w:space="0" w:color="000000"/>
                <w:bottom w:val="none" w:sz="4" w:space="0" w:color="000000"/>
                <w:right w:val="none" w:sz="4" w:space="0" w:color="000000"/>
              </w:pBdr>
              <w:spacing w:before="0" w:after="0" w:line="252" w:lineRule="atLeast"/>
            </w:pPr>
            <w:hyperlink r:id="rId50" w:tooltip="https://de.wikipedia.org/wiki/Loyal_Wingman" w:history="1">
              <w:r>
                <w:rPr>
                  <w:rStyle w:val="Hyperlink"/>
                </w:rPr>
                <w:t>https://de.wikipedia.org/wiki/Loyal_Wingman</w:t>
              </w:r>
            </w:hyperlink>
            <w:r>
              <w:t xml:space="preserve"> </w:t>
            </w:r>
          </w:p>
        </w:tc>
      </w:tr>
      <w:tr w:rsidR="004F44D4">
        <w:trPr>
          <w:trHeight w:val="252"/>
        </w:trPr>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b/>
                <w:color w:val="000000"/>
              </w:rPr>
            </w:pPr>
            <w:r>
              <w:rPr>
                <w:b/>
                <w:color w:val="000000"/>
              </w:rPr>
              <w:t>s</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VR-Brille: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Der Blick durch eine VR-Brille suggeriert dem Gehirn eine virtuelle 3D-Welt. Wie in der realen Welt, kann man sich mit der VR-Brille durch Kopfbewegungen umsehen. </w:t>
            </w:r>
            <w:r>
              <w:rPr>
                <w:color w:val="000000"/>
              </w:rPr>
              <w:t>Die künstliche Intelligenz verbirgt sich hierbei jedoch nicht in der VR-Brille, sondern in der virtuellen Welt – beispielsweise in Computerspielen (siehe Zusatzmaterial KI-B1.1.1 Erklärung zu Concept Cartoons).</w:t>
            </w:r>
          </w:p>
          <w:p w:rsidR="004F44D4" w:rsidRDefault="00275BC7">
            <w:pPr>
              <w:pStyle w:val="Listenabsatz"/>
              <w:numPr>
                <w:ilvl w:val="0"/>
                <w:numId w:val="22"/>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51" w:tooltip="https://www.vdc-fellbach.de/nachrichten/2020/08/11/wie-ki-die-virtuelle-realitaet-unterstuetzt/" w:history="1">
              <w:r>
                <w:rPr>
                  <w:rStyle w:val="Hyperlink"/>
                </w:rPr>
                <w:t>https://www.vdc-fellbach.de/nachrichten/2020/</w:t>
              </w:r>
              <w:r>
                <w:rPr>
                  <w:rStyle w:val="Hyperlink"/>
                </w:rPr>
                <w:t>08/11/wie-ki-die-virtuelle-realitaet-unterstuetzt/</w:t>
              </w:r>
            </w:hyperlink>
            <w:r>
              <w:rPr>
                <w:color w:val="000000"/>
              </w:rPr>
              <w:t xml:space="preserve"> </w:t>
            </w:r>
          </w:p>
          <w:p w:rsidR="004F44D4" w:rsidRDefault="00275BC7">
            <w:pPr>
              <w:pStyle w:val="Listenabsatz"/>
              <w:numPr>
                <w:ilvl w:val="0"/>
                <w:numId w:val="22"/>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52" w:tooltip="https://www.prosieben.de/tv/galileo/videos/themengebiete/virtual-reality/ein-blick-in-die-neue-welt-wie-funktioniert-eine-vr-brille" w:history="1">
              <w:r>
                <w:rPr>
                  <w:rStyle w:val="Hyperlink"/>
                </w:rPr>
                <w:t>https://www.prosieben.de/tv/galileo/videos/themengebiete/virtual-reality/ein-blick-in-die-neue-welt-wie-funktioniert-eine-vr-brille</w:t>
              </w:r>
            </w:hyperlink>
            <w:r>
              <w:rPr>
                <w:color w:val="000000"/>
              </w:rPr>
              <w:t xml:space="preserve"> </w:t>
            </w:r>
          </w:p>
        </w:tc>
      </w:tr>
      <w:tr w:rsidR="004F44D4">
        <w:tc>
          <w:tcPr>
            <w:tcW w:w="9099" w:type="dxa"/>
            <w:gridSpan w:val="2"/>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Hospital</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 t</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Operation:</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In der Medizin </w:t>
            </w:r>
            <w:r>
              <w:rPr>
                <w:color w:val="000000"/>
              </w:rPr>
              <w:t>gehören Operationen zum Alltag. Dabei unterscheiden sich die verwendeten Instrumente, der Aufwand und auch die Dauer einer Operation stark. Eine künstliche Intelligenz kann Ärztinnen und Ärzten bei solchen Eingriffen unterstützen. Bei Operationen werden be</w:t>
            </w:r>
            <w:r>
              <w:rPr>
                <w:color w:val="000000"/>
              </w:rPr>
              <w:t xml:space="preserve">reits Roboter zur Unterstützung eingesetzt, wie beispielsweise der </w:t>
            </w:r>
            <w:hyperlink r:id="rId53" w:tooltip="https://www.ukaachen.de/kliniken-institute/klinik-fuer-urologie/sektion-robotik/" w:history="1">
              <w:r>
                <w:rPr>
                  <w:rStyle w:val="Hyperlink"/>
                </w:rPr>
                <w:t>"Da Vi</w:t>
              </w:r>
              <w:r>
                <w:rPr>
                  <w:rStyle w:val="Hyperlink"/>
                </w:rPr>
                <w:t>nci"</w:t>
              </w:r>
            </w:hyperlink>
            <w:r>
              <w:rPr>
                <w:color w:val="000000"/>
              </w:rPr>
              <w:t>. Jedoch liegt beim Da Vinci die Steuerung und Entscheidungen bei den Operierenden. Wenn aber ein entsprechender Roboter eigenständig Entscheidungen trifft oder Empfehlungen ausspricht, dann kann aufgrund dieser Funktionalität von KI gesprochen werden.</w:t>
            </w:r>
            <w:r>
              <w:rPr>
                <w:color w:val="000000"/>
              </w:rPr>
              <w:t xml:space="preserve"> In der Science-Fiction werden Operationen autonom von Robotern durchgeführt, wie zum Beispiel im Film „Star Wars: Die Rache der </w:t>
            </w:r>
            <w:proofErr w:type="spellStart"/>
            <w:r>
              <w:rPr>
                <w:color w:val="000000"/>
              </w:rPr>
              <w:t>Sith</w:t>
            </w:r>
            <w:proofErr w:type="spellEnd"/>
            <w:r>
              <w:rPr>
                <w:color w:val="000000"/>
              </w:rPr>
              <w:t>“ oder „Prometheus:</w:t>
            </w:r>
            <w:r>
              <w:t xml:space="preserve"> </w:t>
            </w:r>
            <w:r>
              <w:rPr>
                <w:color w:val="000000"/>
              </w:rPr>
              <w:t xml:space="preserve">Prometheus – Dunkle Zeichen“. Wann es in der realen Welt zu solchen Operationen kommt, steht jedoch in </w:t>
            </w:r>
            <w:r>
              <w:rPr>
                <w:color w:val="000000"/>
              </w:rPr>
              <w:t>den Sternen.</w:t>
            </w:r>
          </w:p>
          <w:p w:rsidR="004F44D4" w:rsidRDefault="00275BC7">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54" w:tooltip="https://www.bmbf.de/de/was-ki-fuer-die-medizin-bedeutet-9177.html" w:history="1">
              <w:r>
                <w:rPr>
                  <w:rStyle w:val="Hyperlink"/>
                </w:rPr>
                <w:t>https://www.bmbf.de/de/was-ki-fuer-die-medizin-bedeutet-9177.html</w:t>
              </w:r>
            </w:hyperlink>
            <w:r>
              <w:rPr>
                <w:color w:val="000000"/>
              </w:rPr>
              <w:t xml:space="preserve"> </w:t>
            </w:r>
          </w:p>
          <w:p w:rsidR="004F44D4" w:rsidRDefault="00275BC7">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55" w:tooltip="https://www.bmbf.de/de/kann-ein-roboter-arzt-sein-9125.html" w:history="1">
              <w:r>
                <w:rPr>
                  <w:rStyle w:val="Hyperlink"/>
                </w:rPr>
                <w:t>https://www.bmbf.de/de/kann-ein-roboter-arzt-sein-9125.html</w:t>
              </w:r>
            </w:hyperlink>
            <w:r>
              <w:rPr>
                <w:color w:val="000000"/>
              </w:rPr>
              <w:t xml:space="preserve"> </w:t>
            </w:r>
          </w:p>
          <w:p w:rsidR="004F44D4" w:rsidRDefault="00275BC7">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56" w:tooltip="https://www.aerzteblatt.de/archiv/17178/Kuenstliche-Intelligenz-Roboter-fuer-die-Gesichtschirurgie" w:history="1">
              <w:r>
                <w:rPr>
                  <w:rStyle w:val="Hyperlink"/>
                </w:rPr>
                <w:t>https://www.aerzteblatt.de/archiv/17178/Kuenstliche-Intelligenz-Roboter-fuer-die-Gesichtschir</w:t>
              </w:r>
              <w:r>
                <w:rPr>
                  <w:rStyle w:val="Hyperlink"/>
                </w:rPr>
                <w:t>urgie</w:t>
              </w:r>
            </w:hyperlink>
            <w:r>
              <w:rPr>
                <w:color w:val="000000"/>
              </w:rPr>
              <w:t xml:space="preserve"> </w:t>
            </w:r>
          </w:p>
          <w:p w:rsidR="004F44D4" w:rsidRDefault="00275BC7">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rPr>
                <w:ins w:id="16" w:author="Imke Endjer" w:date="2023-01-27T13:23:00Z"/>
                <w:color w:val="000000"/>
              </w:rPr>
            </w:pPr>
            <w:hyperlink r:id="rId57" w:tooltip="https://www.handelsblatt.com/technik/medizin/kuenstliche-intelligenz-in-der-medizin-op-von-dr-roboter/19794946.html?ticket=ST-12247307-o5cEdFZdHfGMtRlysoeg-ap6" w:history="1">
              <w:r>
                <w:rPr>
                  <w:rStyle w:val="Hyperlink"/>
                </w:rPr>
                <w:t>https://www.handelsblatt.com/technik/medizin/kuenstliche-intelligenz-in-der-medizin-op-von-dr-roboter/19794946.html?ticket=ST-12247307-o5cEdFZdHfGMtRlysoeg-ap6</w:t>
              </w:r>
            </w:hyperlink>
            <w:r>
              <w:rPr>
                <w:color w:val="000000"/>
              </w:rPr>
              <w:t xml:space="preserve"> </w:t>
            </w:r>
          </w:p>
          <w:p w:rsidR="002835CE" w:rsidRDefault="002835CE" w:rsidP="002835CE">
            <w:pPr>
              <w:pBdr>
                <w:top w:val="none" w:sz="4" w:space="0" w:color="000000"/>
                <w:left w:val="none" w:sz="4" w:space="0" w:color="000000"/>
                <w:bottom w:val="none" w:sz="4" w:space="0" w:color="000000"/>
                <w:right w:val="none" w:sz="4" w:space="0" w:color="000000"/>
              </w:pBdr>
              <w:spacing w:line="252" w:lineRule="atLeast"/>
              <w:rPr>
                <w:ins w:id="17" w:author="Imke Endjer" w:date="2023-01-27T13:23:00Z"/>
                <w:color w:val="000000"/>
              </w:rPr>
            </w:pPr>
          </w:p>
          <w:p w:rsidR="002835CE" w:rsidRDefault="002835CE" w:rsidP="002835CE">
            <w:pPr>
              <w:pBdr>
                <w:top w:val="none" w:sz="4" w:space="0" w:color="000000"/>
                <w:left w:val="none" w:sz="4" w:space="0" w:color="000000"/>
                <w:bottom w:val="none" w:sz="4" w:space="0" w:color="000000"/>
                <w:right w:val="none" w:sz="4" w:space="0" w:color="000000"/>
              </w:pBdr>
              <w:spacing w:line="252" w:lineRule="atLeast"/>
              <w:rPr>
                <w:ins w:id="18" w:author="Imke Endjer" w:date="2023-01-27T13:23:00Z"/>
                <w:color w:val="000000"/>
              </w:rPr>
            </w:pPr>
          </w:p>
          <w:p w:rsidR="002835CE" w:rsidRDefault="002835CE" w:rsidP="002835CE">
            <w:pPr>
              <w:pBdr>
                <w:top w:val="none" w:sz="4" w:space="0" w:color="000000"/>
                <w:left w:val="none" w:sz="4" w:space="0" w:color="000000"/>
                <w:bottom w:val="none" w:sz="4" w:space="0" w:color="000000"/>
                <w:right w:val="none" w:sz="4" w:space="0" w:color="000000"/>
              </w:pBdr>
              <w:spacing w:line="252" w:lineRule="atLeast"/>
              <w:rPr>
                <w:ins w:id="19" w:author="Imke Endjer" w:date="2023-01-27T13:23:00Z"/>
                <w:color w:val="000000"/>
              </w:rPr>
            </w:pPr>
          </w:p>
          <w:p w:rsidR="002835CE" w:rsidRPr="002835CE" w:rsidRDefault="002835CE" w:rsidP="002835CE">
            <w:pPr>
              <w:pBdr>
                <w:top w:val="none" w:sz="4" w:space="0" w:color="000000"/>
                <w:left w:val="none" w:sz="4" w:space="0" w:color="000000"/>
                <w:bottom w:val="none" w:sz="4" w:space="0" w:color="000000"/>
                <w:right w:val="none" w:sz="4" w:space="0" w:color="000000"/>
              </w:pBdr>
              <w:spacing w:line="252" w:lineRule="atLeast"/>
              <w:rPr>
                <w:color w:val="000000"/>
                <w:rPrChange w:id="20" w:author="Imke Endjer" w:date="2023-01-27T13:23:00Z">
                  <w:rPr/>
                </w:rPrChange>
              </w:rPr>
              <w:pPrChange w:id="21" w:author="Imke Endjer" w:date="2023-01-27T13:23:00Z">
                <w:pPr>
                  <w:pStyle w:val="Listenabsatz"/>
                  <w:numPr>
                    <w:numId w:val="15"/>
                  </w:numPr>
                  <w:pBdr>
                    <w:top w:val="none" w:sz="4" w:space="0" w:color="000000"/>
                    <w:left w:val="none" w:sz="4" w:space="0" w:color="000000"/>
                    <w:bottom w:val="none" w:sz="4" w:space="0" w:color="000000"/>
                    <w:right w:val="none" w:sz="4" w:space="0" w:color="000000"/>
                  </w:pBdr>
                  <w:spacing w:before="0" w:after="0" w:line="252" w:lineRule="atLeast"/>
                  <w:ind w:hanging="360"/>
                </w:pPr>
              </w:pPrChange>
            </w:pP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 u</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Magnetre</w:t>
            </w:r>
            <w:r>
              <w:rPr>
                <w:color w:val="000000"/>
              </w:rPr>
              <w:t>sonanztomographie (MRT):</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Das MRT ist in der Lage Schnittbilder des Körpers zu erstellen. Ärztinnen und Ärzte können mit Hilfe solcher Aufnahmen Krankheiten erkennen. Dies </w:t>
            </w:r>
            <w:proofErr w:type="gramStart"/>
            <w:r>
              <w:rPr>
                <w:color w:val="000000"/>
              </w:rPr>
              <w:t>erfordert</w:t>
            </w:r>
            <w:proofErr w:type="gramEnd"/>
            <w:r>
              <w:rPr>
                <w:color w:val="000000"/>
              </w:rPr>
              <w:t xml:space="preserve"> jedoch eine lange Ausbildung und viel Erfahrung. Die reine Bildgebung durch</w:t>
            </w:r>
            <w:r>
              <w:rPr>
                <w:color w:val="000000"/>
              </w:rPr>
              <w:t xml:space="preserve"> das MRT ist nicht </w:t>
            </w:r>
            <w:r>
              <w:rPr>
                <w:color w:val="000000"/>
              </w:rPr>
              <w:lastRenderedPageBreak/>
              <w:t xml:space="preserve">künstlich intelligent. Jedoch wird schon heute künstliche Intelligenz eingesetzt, um das medizinische Personal bei der Auswertung solcher Bilder zu unterstützen. </w:t>
            </w:r>
          </w:p>
          <w:p w:rsidR="004F44D4" w:rsidRDefault="00275BC7">
            <w:pPr>
              <w:pStyle w:val="Listenabsatz"/>
              <w:numPr>
                <w:ilvl w:val="0"/>
                <w:numId w:val="16"/>
              </w:numPr>
              <w:pBdr>
                <w:top w:val="none" w:sz="4" w:space="0" w:color="000000"/>
                <w:left w:val="none" w:sz="4" w:space="0" w:color="000000"/>
                <w:bottom w:val="none" w:sz="4" w:space="0" w:color="000000"/>
                <w:right w:val="none" w:sz="4" w:space="0" w:color="000000"/>
              </w:pBdr>
              <w:spacing w:before="0" w:after="0" w:line="252" w:lineRule="atLeast"/>
            </w:pPr>
            <w:hyperlink r:id="rId58" w:tooltip="https://www.ibm.com/blogs/research/2019/07/ai-tools-for-cancer-research/" w:history="1">
              <w:r>
                <w:rPr>
                  <w:rStyle w:val="Hyperlink"/>
                </w:rPr>
                <w:t>https://www.ibm.com/blogs/research/2019/07/ai-tools-for-cancer-research/</w:t>
              </w:r>
            </w:hyperlink>
            <w:r>
              <w:t xml:space="preserve"> </w:t>
            </w:r>
          </w:p>
          <w:p w:rsidR="004F44D4" w:rsidRDefault="00275BC7">
            <w:pPr>
              <w:pStyle w:val="Listenabsatz"/>
              <w:numPr>
                <w:ilvl w:val="0"/>
                <w:numId w:val="16"/>
              </w:numPr>
              <w:pBdr>
                <w:top w:val="none" w:sz="4" w:space="0" w:color="000000"/>
                <w:left w:val="none" w:sz="4" w:space="0" w:color="000000"/>
                <w:bottom w:val="none" w:sz="4" w:space="0" w:color="000000"/>
                <w:right w:val="none" w:sz="4" w:space="0" w:color="000000"/>
              </w:pBdr>
              <w:spacing w:before="0" w:after="0" w:line="252" w:lineRule="atLeast"/>
            </w:pPr>
            <w:hyperlink r:id="rId59" w:tooltip="https://www.aerzteblatt.de/nachrichten/108688/Kuenstliche-Intelligenz-soll-MRT-Auswertung-beschleunigen" w:history="1">
              <w:r>
                <w:rPr>
                  <w:rStyle w:val="Hyperlink"/>
                </w:rPr>
                <w:t>https://www.aerzteblatt.de/nachrichten/10868</w:t>
              </w:r>
              <w:r>
                <w:rPr>
                  <w:rStyle w:val="Hyperlink"/>
                </w:rPr>
                <w:t>8/Kuenstliche-Intelligenz-soll-MRT-Auswertung-beschleunigen</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lastRenderedPageBreak/>
              <w:t> v</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Ultraschall:</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Eine medizinische Untersuchung, bei der ein U</w:t>
            </w:r>
            <w:r>
              <w:rPr>
                <w:color w:val="000000"/>
              </w:rPr>
              <w:t xml:space="preserve">ltraschall zum Einsatz kommt, ist zunächst ohne künstliche Intelligenz durchführbar. Jedoch gibt es (wie beim MRT) bereits Systeme, die die Ärzte und Ärztinnen bei der Interpretation der Ultraschallbilder unterstützen und Krankheiten früh erkennen können. </w:t>
            </w:r>
          </w:p>
          <w:p w:rsidR="004F44D4" w:rsidRDefault="00275BC7">
            <w:pPr>
              <w:pStyle w:val="Listenabsatz"/>
              <w:numPr>
                <w:ilvl w:val="0"/>
                <w:numId w:val="25"/>
              </w:numPr>
              <w:pBdr>
                <w:top w:val="none" w:sz="4" w:space="0" w:color="000000"/>
                <w:left w:val="none" w:sz="4" w:space="0" w:color="000000"/>
                <w:bottom w:val="none" w:sz="4" w:space="0" w:color="000000"/>
                <w:right w:val="none" w:sz="4" w:space="0" w:color="000000"/>
              </w:pBdr>
              <w:spacing w:line="252" w:lineRule="atLeast"/>
            </w:pPr>
            <w:hyperlink r:id="rId60" w:anchor="Anwendungen" w:tooltip="https://de.wikipedia.org/wiki/Ultraschall#Anwendungen" w:history="1">
              <w:r>
                <w:rPr>
                  <w:rStyle w:val="Hyperlink"/>
                </w:rPr>
                <w:t>https://de.wikipedia.org/wiki/Ultraschall#Anwendungen</w:t>
              </w:r>
            </w:hyperlink>
            <w:r>
              <w:rPr>
                <w:color w:val="000000"/>
              </w:rPr>
              <w:t xml:space="preserve"> </w:t>
            </w:r>
          </w:p>
          <w:p w:rsidR="004F44D4" w:rsidRDefault="00275BC7">
            <w:pPr>
              <w:pStyle w:val="Listenabsatz"/>
              <w:numPr>
                <w:ilvl w:val="0"/>
                <w:numId w:val="25"/>
              </w:numPr>
              <w:pBdr>
                <w:top w:val="none" w:sz="4" w:space="0" w:color="000000"/>
                <w:left w:val="none" w:sz="4" w:space="0" w:color="000000"/>
                <w:bottom w:val="none" w:sz="4" w:space="0" w:color="000000"/>
                <w:right w:val="none" w:sz="4" w:space="0" w:color="000000"/>
              </w:pBdr>
              <w:spacing w:line="252" w:lineRule="atLeast"/>
            </w:pPr>
            <w:hyperlink r:id="rId61" w:tooltip="https://www.medica.de/de/News/Archiv/KI_Wie_intelligenter_Ultraschall_die_Krebsfr%C3%BCherkennung_revolutioniert" w:history="1">
              <w:r>
                <w:rPr>
                  <w:rStyle w:val="Hyperlink"/>
                </w:rPr>
                <w:t>https://www.medica.de/de/News/Archiv/KI_Wie_intelligenter_Ultraschall_die_K</w:t>
              </w:r>
              <w:r>
                <w:rPr>
                  <w:rStyle w:val="Hyperlink"/>
                </w:rPr>
                <w:t>rebsfr%C3%BCherkennung_revolutioniert</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w</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Robotische Systeme in der Pflege:</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Dem</w:t>
            </w:r>
            <w:r>
              <w:rPr>
                <w:color w:val="000000"/>
              </w:rPr>
              <w:t xml:space="preserve"> steigenden Fachkräftebedarf kann (zumindest teilweise) mit speziellen Robotern entgegengewirkt werden. Vor allem in Japan wird an solchen Systemen geforscht. Mit Hilfe künstlicher Intelligenz sind diese Roboter in der Lage sich mit Menschen zu unterhalten</w:t>
            </w:r>
            <w:r>
              <w:rPr>
                <w:color w:val="000000"/>
              </w:rPr>
              <w:t xml:space="preserve"> oder im Notfall einen Hilferuf abzusetzen.</w:t>
            </w:r>
          </w:p>
          <w:p w:rsidR="004F44D4" w:rsidRDefault="00275BC7">
            <w:pPr>
              <w:pStyle w:val="Listenabsatz"/>
              <w:numPr>
                <w:ilvl w:val="0"/>
                <w:numId w:val="18"/>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62" w:tooltip="https://www.youtube.com/watch?v=HuaN4rKdOcs" w:history="1">
              <w:r>
                <w:rPr>
                  <w:rStyle w:val="Hyperlink"/>
                </w:rPr>
                <w:t>https://www.youtube.com/watch?v=HuaN4rKdOcs</w:t>
              </w:r>
            </w:hyperlink>
            <w:r>
              <w:rPr>
                <w:color w:val="000000"/>
              </w:rPr>
              <w:t xml:space="preserve"> </w:t>
            </w:r>
          </w:p>
          <w:p w:rsidR="004F44D4" w:rsidRDefault="00275BC7">
            <w:pPr>
              <w:pStyle w:val="Listenabsatz"/>
              <w:numPr>
                <w:ilvl w:val="0"/>
                <w:numId w:val="18"/>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63" w:tooltip="https://www.bmwi.de/Redaktion/DE/Publikationen/Studien/einsatz-von-robotischen-systemen-pflege-japan.pdf?__blob=publicationFile&amp;v=4" w:history="1">
              <w:r>
                <w:rPr>
                  <w:rStyle w:val="Hyperlink"/>
                </w:rPr>
                <w:t>https://www.bmwi.de/Redaktion</w:t>
              </w:r>
              <w:r>
                <w:rPr>
                  <w:rStyle w:val="Hyperlink"/>
                </w:rPr>
                <w:t>/DE/Publikationen/Studien/einsatz-von-robotischen-systemen-pflege-japan.pdf?__blob=publicationFile&amp;v=4</w:t>
              </w:r>
            </w:hyperlink>
            <w:r>
              <w:rPr>
                <w:color w:val="000000"/>
              </w:rPr>
              <w:t xml:space="preserve"> </w:t>
            </w:r>
          </w:p>
        </w:tc>
      </w:tr>
      <w:tr w:rsidR="004F44D4">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pPr>
            <w:r>
              <w:rPr>
                <w:b/>
                <w:color w:val="000000"/>
              </w:rPr>
              <w:t>x</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Fenster-Rollos:</w:t>
            </w:r>
          </w:p>
          <w:p w:rsidR="004F44D4" w:rsidRDefault="00275BC7">
            <w:pPr>
              <w:pBdr>
                <w:top w:val="none" w:sz="4" w:space="0" w:color="000000"/>
                <w:left w:val="none" w:sz="4" w:space="0" w:color="000000"/>
                <w:bottom w:val="none" w:sz="4" w:space="0" w:color="000000"/>
                <w:right w:val="none" w:sz="4" w:space="0" w:color="000000"/>
              </w:pBdr>
              <w:spacing w:line="252" w:lineRule="atLeast"/>
              <w:rPr>
                <w:color w:val="000000"/>
              </w:rPr>
            </w:pPr>
            <w:r>
              <w:rPr>
                <w:color w:val="000000"/>
              </w:rPr>
              <w:t xml:space="preserve">Ein elektrisches Rollo bzw. eine elektrische Jalousie ist an sich kein Beispiel für künstliche Intelligenz. </w:t>
            </w:r>
            <w:r>
              <w:rPr>
                <w:color w:val="000000"/>
              </w:rPr>
              <w:t>Im Kontext Smart-Home kann eine künstliche Intelligenz Aufgaben übernehmen, um den Komfort und sie Sicherheit zu verbessern oder den Energieverbrauch zu optimieren.</w:t>
            </w:r>
          </w:p>
          <w:p w:rsidR="004F44D4" w:rsidRDefault="00275BC7">
            <w:pPr>
              <w:pStyle w:val="Listenabsatz"/>
              <w:numPr>
                <w:ilvl w:val="0"/>
                <w:numId w:val="9"/>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64" w:tooltip="https://your-smarthome.com/blog/beschattung/rollladen-per-app-steuern/" w:history="1">
              <w:r>
                <w:rPr>
                  <w:rStyle w:val="Hyperlink"/>
                </w:rPr>
                <w:t>https://your-smarthome.com/blog/beschattung/rollladen-per-app-steuern/</w:t>
              </w:r>
            </w:hyperlink>
            <w:r>
              <w:rPr>
                <w:color w:val="000000"/>
              </w:rPr>
              <w:t xml:space="preserve"> </w:t>
            </w:r>
          </w:p>
          <w:p w:rsidR="004F44D4" w:rsidRDefault="00275BC7">
            <w:pPr>
              <w:pStyle w:val="Listenabsatz"/>
              <w:numPr>
                <w:ilvl w:val="0"/>
                <w:numId w:val="9"/>
              </w:numPr>
              <w:pBdr>
                <w:top w:val="none" w:sz="4" w:space="0" w:color="000000"/>
                <w:left w:val="none" w:sz="4" w:space="0" w:color="000000"/>
                <w:bottom w:val="none" w:sz="4" w:space="0" w:color="000000"/>
                <w:right w:val="none" w:sz="4" w:space="0" w:color="000000"/>
              </w:pBdr>
              <w:spacing w:before="0" w:after="0" w:line="252" w:lineRule="atLeast"/>
              <w:rPr>
                <w:color w:val="000000"/>
              </w:rPr>
            </w:pPr>
            <w:hyperlink r:id="rId65" w:tooltip="https://www.zdf.de/nachrichten/heute/ifa-wie-ki-das-leben-im-smart-home-steuert-100.html" w:history="1">
              <w:r>
                <w:rPr>
                  <w:rStyle w:val="Hyperlink"/>
                </w:rPr>
                <w:t>https://www.zdf.de/nachrichten/heute/ifa-wie-ki-das-leben-im-smart-home-steuert-100.html</w:t>
              </w:r>
            </w:hyperlink>
            <w:r>
              <w:rPr>
                <w:color w:val="000000"/>
              </w:rPr>
              <w:t xml:space="preserve"> </w:t>
            </w:r>
          </w:p>
        </w:tc>
      </w:tr>
    </w:tbl>
    <w:p w:rsidR="004F44D4" w:rsidRDefault="004F44D4"/>
    <w:sectPr w:rsidR="004F44D4">
      <w:headerReference w:type="default" r:id="rId66"/>
      <w:footerReference w:type="default" r:id="rId67"/>
      <w:pgSz w:w="11906" w:h="16838"/>
      <w:pgMar w:top="1134" w:right="1531" w:bottom="1276" w:left="1531" w:header="284" w:footer="284" w:gutter="0"/>
      <w:cols w:space="708"/>
      <w:docGrid w:linePitch="360"/>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mke Endjer" w:date="2022-12-13T10:09:00Z" w:initials="IE">
    <w:p w14:paraId="00000001" w14:textId="00000001">
      <w:pPr>
        <w:spacing w:line="240" w:after="0" w:lineRule="auto" w:before="0"/>
        <w:ind w:firstLine="0" w:left="0" w:right="0"/>
        <w:jc w:val="left"/>
      </w:pPr>
      <w:r>
        <w:rPr>
          <w:rFonts w:eastAsia="Arial" w:ascii="Arial" w:hAnsi="Arial" w:cs="Arial"/>
          <w:sz w:val="22"/>
        </w:rPr>
        <w:t xml:space="preserve">Man könnte darüber nachdenken hier nur ein Lehrkräftematerial raus zu machen</w:t>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42CDCB" w16cex:dateUtc="2022-12-13T09:09:00Z"/>
</w16cex:commentsExtensible>
</file>

<file path=word/commentsIdsDocument.xml><?xml version="1.0" encoding="utf-8"?>
<w16cid:commentsIds xmlns:mc="http://schemas.openxmlformats.org/markup-compatibility/2006" xmlns:w16cid="http://schemas.microsoft.com/office/word/2016/wordml/cid" mc:Ignorable="w16cid">
  <w16cid:commentId w16cid:paraId="00000001" w16cid:durableId="2742CD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44D4" w:rsidRDefault="00275BC7">
      <w:r>
        <w:separator/>
      </w:r>
    </w:p>
  </w:endnote>
  <w:endnote w:type="continuationSeparator" w:id="0">
    <w:p w:rsidR="004F44D4" w:rsidRDefault="00275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65">
    <w:altName w:val="Arial"/>
    <w:charset w:val="00"/>
    <w:family w:val="auto"/>
    <w:pitch w:val="default"/>
  </w:font>
  <w:font w:name="Segoe UI">
    <w:panose1 w:val="020B0502040204020203"/>
    <w:charset w:val="00"/>
    <w:family w:val="swiss"/>
    <w:pitch w:val="variable"/>
    <w:sig w:usb0="E4002EFF" w:usb1="C000E47F" w:usb2="00000009" w:usb3="00000000" w:csb0="000001FF" w:csb1="00000000"/>
  </w:font>
  <w:font w:name="helvetica 45">
    <w:charset w:val="00"/>
    <w:family w:val="auto"/>
    <w:pitch w:val="default"/>
  </w:font>
  <w:font w:name="helvetica 55">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4F44D4">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275BC7">
    <w:pPr>
      <w:pStyle w:val="Kopfzeile"/>
      <w:tabs>
        <w:tab w:val="clear" w:pos="4536"/>
        <w:tab w:val="clear" w:pos="9072"/>
        <w:tab w:val="center" w:pos="7088"/>
        <w:tab w:val="right" w:pos="14428"/>
      </w:tabs>
      <w:ind w:right="-2637"/>
      <w:rPr>
        <w:i/>
        <w:sz w:val="18"/>
      </w:rPr>
    </w:pPr>
    <w:r>
      <w:rPr>
        <w:noProof/>
        <w:sz w:val="8"/>
      </w:rPr>
      <mc:AlternateContent>
        <mc:Choice Requires="wpg">
          <w:drawing>
            <wp:anchor distT="0" distB="0" distL="114300" distR="114300" simplePos="0" relativeHeight="251654144" behindDoc="0" locked="0" layoutInCell="1" allowOverlap="1">
              <wp:simplePos x="0" y="0"/>
              <wp:positionH relativeFrom="column">
                <wp:posOffset>4552</wp:posOffset>
              </wp:positionH>
              <wp:positionV relativeFrom="paragraph">
                <wp:posOffset>-106762</wp:posOffset>
              </wp:positionV>
              <wp:extent cx="9207374" cy="0"/>
              <wp:effectExtent l="0" t="19050" r="32384" b="19050"/>
              <wp:wrapNone/>
              <wp:docPr id="6" name="Gerade Verbindung 26"/>
              <wp:cNvGraphicFramePr/>
              <a:graphic xmlns:a="http://schemas.openxmlformats.org/drawingml/2006/main">
                <a:graphicData uri="http://schemas.microsoft.com/office/word/2010/wordprocessingShape">
                  <wps:wsp>
                    <wps:cNvCnPr/>
                    <wps:spPr bwMode="auto">
                      <a:xfrm>
                        <a:off x="0" y="0"/>
                        <a:ext cx="9207374" cy="0"/>
                      </a:xfrm>
                      <a:prstGeom prst="line">
                        <a:avLst/>
                      </a:prstGeom>
                      <a:ln w="31750">
                        <a:solidFill>
                          <a:srgbClr val="2F5597"/>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a="http://schemas.openxmlformats.org/drawingml/2006/main">
          <w:pict>
            <v:line id="shape 7" o:spid="_x0000_s7" style="position:absolute;left:0;text-align:left;z-index:251654144;mso-wrap-distance-left:9.0pt;mso-wrap-distance-top:0.0pt;mso-wrap-distance-right:9.0pt;mso-wrap-distance-bottom:0.0pt;visibility:visible;" from="0.4pt,-8.4pt" to="725.3pt,-8.4pt" filled="f" strokecolor="#2F5597" strokeweight="2.50pt">
              <v:stroke dashstyle="solid"/>
            </v:line>
          </w:pict>
        </mc:Fallback>
      </mc:AlternateContent>
    </w:r>
    <w:r>
      <w:rPr>
        <w:sz w:val="6"/>
      </w:rPr>
      <w:t xml:space="preserve"> </w:t>
    </w:r>
    <w:r>
      <w:rPr>
        <w:sz w:val="18"/>
      </w:rPr>
      <w:t>Modul KI-B1 – Finde die KI</w:t>
    </w:r>
    <w:r>
      <w:rPr>
        <w:sz w:val="18"/>
      </w:rPr>
      <w:tab/>
      <w:t xml:space="preserve">zuletzt aktualisiert am  </w:t>
    </w:r>
    <w:r w:rsidR="002835CE">
      <w:rPr>
        <w:sz w:val="18"/>
      </w:rPr>
      <w:t>1</w:t>
    </w:r>
    <w:bookmarkStart w:id="0" w:name="_GoBack"/>
    <w:bookmarkEnd w:id="0"/>
    <w:r w:rsidR="002835CE">
      <w:rPr>
        <w:sz w:val="18"/>
      </w:rPr>
      <w:t>3</w:t>
    </w:r>
    <w:r>
      <w:rPr>
        <w:sz w:val="18"/>
      </w:rPr>
      <w:t>.12.22</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4</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5</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4F44D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275BC7">
    <w:pPr>
      <w:pStyle w:val="Kopfzeile"/>
      <w:tabs>
        <w:tab w:val="clear" w:pos="4536"/>
        <w:tab w:val="clear" w:pos="9072"/>
        <w:tab w:val="center" w:pos="4678"/>
        <w:tab w:val="right" w:pos="8789"/>
      </w:tabs>
      <w:ind w:right="-2637"/>
      <w:rPr>
        <w:i/>
        <w:sz w:val="18"/>
      </w:rPr>
    </w:pPr>
    <w:r>
      <w:rPr>
        <w:noProof/>
        <w:sz w:val="8"/>
      </w:rPr>
      <mc:AlternateContent>
        <mc:Choice Requires="wpg">
          <w:drawing>
            <wp:anchor distT="0" distB="0" distL="114300" distR="114300" simplePos="0" relativeHeight="251661312" behindDoc="0" locked="0" layoutInCell="1" allowOverlap="1">
              <wp:simplePos x="0" y="0"/>
              <wp:positionH relativeFrom="column">
                <wp:posOffset>6000115</wp:posOffset>
              </wp:positionH>
              <wp:positionV relativeFrom="paragraph">
                <wp:posOffset>-4493895</wp:posOffset>
              </wp:positionV>
              <wp:extent cx="328930" cy="4114799"/>
              <wp:effectExtent l="0" t="19050" r="13970" b="635"/>
              <wp:wrapNone/>
              <wp:docPr id="7" name="Gruppieren 27"/>
              <wp:cNvGraphicFramePr/>
              <a:graphic xmlns:a="http://schemas.openxmlformats.org/drawingml/2006/main">
                <a:graphicData uri="http://schemas.microsoft.com/office/word/2010/wordprocessingGroup">
                  <wpg:wgp>
                    <wpg:cNvGrpSpPr/>
                    <wpg:grpSpPr bwMode="auto">
                      <a:xfrm>
                        <a:off x="0" y="0"/>
                        <a:ext cx="328930" cy="4114799"/>
                        <a:chOff x="0" y="-19051"/>
                        <a:chExt cx="328930" cy="4115119"/>
                      </a:xfrm>
                    </wpg:grpSpPr>
                    <wps:wsp>
                      <wps:cNvPr id="35" name="Rechteck 35"/>
                      <wps:cNvSpPr/>
                      <wps:spPr bwMode="auto">
                        <a:xfrm rot="16199998">
                          <a:off x="-1579880" y="1560829"/>
                          <a:ext cx="3488690" cy="328930"/>
                        </a:xfrm>
                        <a:prstGeom prst="rect">
                          <a:avLst/>
                        </a:prstGeom>
                        <a:solidFill>
                          <a:srgbClr val="FFFFFF"/>
                        </a:solidFill>
                        <a:ln w="9525">
                          <a:noFill/>
                          <a:miter lim="800000"/>
                          <a:headEnd/>
                          <a:tailEnd/>
                        </a:ln>
                      </wps:spPr>
                      <wps:txbx>
                        <w:txbxContent>
                          <w:p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rsidR="004F44D4" w:rsidRDefault="004F44D4">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36" name="Grafik 30"/>
                        <pic:cNvPicPr>
                          <a:picLocks noChangeAspect="1"/>
                        </pic:cNvPicPr>
                      </pic:nvPicPr>
                      <pic:blipFill>
                        <a:blip r:embed="rId1">
                          <a:clrChange>
                            <a:clrFrom>
                              <a:srgbClr val="FEFEFE"/>
                            </a:clrFrom>
                            <a:clrTo>
                              <a:srgbClr val="FEFEFE">
                                <a:alpha val="0"/>
                              </a:srgbClr>
                            </a:clrTo>
                          </a:clrChange>
                          <a:duotone>
                            <a:schemeClr val="accent3">
                              <a:shade val="45000"/>
                              <a:satMod val="135000"/>
                            </a:schemeClr>
                            <a:prstClr val="white"/>
                          </a:duotone>
                        </a:blip>
                        <a:stretch/>
                      </pic:blipFill>
                      <pic:spPr bwMode="auto">
                        <a:xfrm rot="16199998">
                          <a:off x="-165418" y="3699193"/>
                          <a:ext cx="647700" cy="146050"/>
                        </a:xfrm>
                        <a:prstGeom prst="rect">
                          <a:avLst/>
                        </a:prstGeom>
                        <a:noFill/>
                      </pic:spPr>
                    </pic:pic>
                  </wpg:wgp>
                </a:graphicData>
              </a:graphic>
              <wp14:sizeRelV relativeFrom="margin">
                <wp14:pctHeight>0</wp14:pctHeight>
              </wp14:sizeRelV>
            </wp:anchor>
          </w:drawing>
        </mc:Choice>
        <mc:Fallback xmlns:a="http://schemas.openxmlformats.org/drawingml/2006/main">
          <w:pict>
            <v:group id="group 8" o:spid="_x0000_s0000" style="position:absolute;z-index:251661312;o:allowoverlap:true;o:allowincell:true;mso-position-horizontal-relative:text;margin-left:472.4pt;mso-position-horizontal:absolute;mso-position-vertical-relative:text;margin-top:-353.8pt;mso-position-vertical:absolute;width:25.9pt;height:324.0pt;mso-wrap-distance-left:9.0pt;mso-wrap-distance-top:0.0pt;mso-wrap-distance-right:9.0pt;mso-wrap-distance-bottom:0.0pt;" coordorigin="0,-190" coordsize="3289,41151">
              <v:shape id="shape 9" o:spid="_x0000_s9" o:spt="1" type="#_x0000_t1" style="position:absolute;left:-15798;top:15608;width:34886;height:3289;rotation:269;v-text-anchor:top;visibility:visible;" fillcolor="#FFFFFF" stroked="f" strokeweight="0.75pt">
                <v:textbox inset="0,0,0,0">
                  <w:txbxContent>
                    <w:p>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 xml:space="preserve">Eine Entwicklung in Kooperation von OFFIS e.V., der Universität Oldenburg und der Wissensfabrik – Unternehmen für Deutschland e.V.</w:t>
                      </w:r>
                      <w:r/>
                    </w:p>
                    <w:p>
                      <w:pPr>
                        <w:spacing w:line="160" w:lineRule="exact"/>
                        <w:rPr>
                          <w:rFonts w:asciiTheme="minorHAnsi" w:hAnsiTheme="minorHAnsi" w:cstheme="minorHAnsi"/>
                          <w:color w:val="a6a6a6"/>
                          <w:sz w:val="14"/>
                          <w:szCs w:val="14"/>
                        </w:rPr>
                      </w:pPr>
                      <w:r>
                        <w:rPr>
                          <w:rFonts w:asciiTheme="minorHAnsi" w:hAnsiTheme="minorHAnsi" w:cstheme="minorHAnsi"/>
                          <w:color w:val="a6a6a6"/>
                          <w:sz w:val="14"/>
                          <w:szCs w:val="14"/>
                        </w:rPr>
                      </w:r>
                      <w:r/>
                    </w:p>
                  </w:txbxContent>
                </v:textbox>
              </v:shape>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position:absolute;left:-1654;top:36991;width:6477;height:1460;rotation:269;" stroked="false">
                <v:path textboxrect="0,0,0,0"/>
                <v:imagedata r:id="rId2" o:title=""/>
              </v:shape>
            </v:group>
          </w:pict>
        </mc:Fallback>
      </mc:AlternateContent>
    </w:r>
    <w:r>
      <w:rPr>
        <w:noProof/>
        <w:sz w:val="8"/>
      </w:rPr>
      <mc:AlternateContent>
        <mc:Choice Requires="wpg">
          <w:drawing>
            <wp:anchor distT="0" distB="0" distL="114300" distR="114300" simplePos="0" relativeHeight="251655168" behindDoc="0" locked="0" layoutInCell="1" allowOverlap="1">
              <wp:simplePos x="0" y="0"/>
              <wp:positionH relativeFrom="column">
                <wp:posOffset>6985</wp:posOffset>
              </wp:positionH>
              <wp:positionV relativeFrom="paragraph">
                <wp:posOffset>-114244</wp:posOffset>
              </wp:positionV>
              <wp:extent cx="5604176" cy="0"/>
              <wp:effectExtent l="0" t="19050" r="34925" b="19050"/>
              <wp:wrapNone/>
              <wp:docPr id="8" name="Gerade Verbindung 26"/>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2F5597"/>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a="http://schemas.openxmlformats.org/drawingml/2006/main">
          <w:pict>
            <v:line id="shape 11" o:spid="_x0000_s11" style="position:absolute;left:0;text-align:left;z-index:251655168;mso-wrap-distance-left:9.0pt;mso-wrap-distance-top:0.0pt;mso-wrap-distance-right:9.0pt;mso-wrap-distance-bottom:0.0pt;visibility:visible;" from="0.5pt,-9.0pt" to="441.8pt,-9.0pt" filled="f" strokecolor="#2F5597" strokeweight="2.50pt">
              <v:stroke dashstyle="solid"/>
            </v:line>
          </w:pict>
        </mc:Fallback>
      </mc:AlternateContent>
    </w:r>
    <w:r>
      <w:rPr>
        <w:sz w:val="6"/>
      </w:rPr>
      <w:t xml:space="preserve"> </w:t>
    </w:r>
    <w:r>
      <w:rPr>
        <w:sz w:val="18"/>
      </w:rPr>
      <w:t>Modul KI-B1 – Finde die KI</w:t>
    </w:r>
    <w:r>
      <w:rPr>
        <w:sz w:val="18"/>
      </w:rPr>
      <w:tab/>
      <w:t xml:space="preserve">zuletzt aktualisiert </w:t>
    </w:r>
    <w:proofErr w:type="gramStart"/>
    <w:r>
      <w:rPr>
        <w:sz w:val="18"/>
      </w:rPr>
      <w:t xml:space="preserve">am  </w:t>
    </w:r>
    <w:r w:rsidR="002835CE">
      <w:rPr>
        <w:sz w:val="18"/>
      </w:rPr>
      <w:t>13</w:t>
    </w:r>
    <w:r>
      <w:rPr>
        <w:sz w:val="18"/>
      </w:rPr>
      <w:t>.</w:t>
    </w:r>
    <w:proofErr w:type="gramEnd"/>
    <w:r>
      <w:rPr>
        <w:sz w:val="18"/>
      </w:rPr>
      <w:t>12.22</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4</w:t>
    </w:r>
    <w:r>
      <w:rPr>
        <w:bCs w:val="0"/>
        <w:sz w:val="18"/>
      </w:rPr>
      <w:fldChar w:fldCharType="end"/>
    </w:r>
    <w:r>
      <w:rPr>
        <w:sz w:val="18"/>
      </w:rPr>
      <w:t xml:space="preserve"> v</w:t>
    </w:r>
    <w:r>
      <w:rPr>
        <w:sz w:val="18"/>
      </w:rPr>
      <w:t xml:space="preserve">on </w:t>
    </w:r>
    <w:r>
      <w:rPr>
        <w:sz w:val="18"/>
      </w:rPr>
      <w:fldChar w:fldCharType="begin"/>
    </w:r>
    <w:r>
      <w:rPr>
        <w:sz w:val="18"/>
      </w:rPr>
      <w:instrText>NUMPAGES  \* Arabic  \* MERGEFORMAT</w:instrText>
    </w:r>
    <w:r>
      <w:rPr>
        <w:sz w:val="18"/>
      </w:rPr>
      <w:fldChar w:fldCharType="separate"/>
    </w:r>
    <w:r>
      <w:rPr>
        <w:sz w:val="18"/>
      </w:rPr>
      <w:t>5</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44D4" w:rsidRDefault="00275BC7">
      <w:r>
        <w:separator/>
      </w:r>
    </w:p>
  </w:footnote>
  <w:footnote w:type="continuationSeparator" w:id="0">
    <w:p w:rsidR="004F44D4" w:rsidRDefault="00275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4F44D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275BC7">
    <w:pPr>
      <w:pStyle w:val="Kopfzeile"/>
      <w:tabs>
        <w:tab w:val="clear" w:pos="4536"/>
        <w:tab w:val="clear" w:pos="9072"/>
      </w:tabs>
      <w:ind w:right="-87"/>
      <w:rPr>
        <w:color w:val="AEAAAA"/>
        <w:sz w:val="22"/>
      </w:rPr>
    </w:pPr>
    <w:r>
      <w:rPr>
        <w:noProof/>
        <w:sz w:val="8"/>
      </w:rPr>
      <mc:AlternateContent>
        <mc:Choice Requires="wpg">
          <w:drawing>
            <wp:anchor distT="0" distB="0" distL="114300" distR="114300" simplePos="0" relativeHeight="251660288" behindDoc="0" locked="0" layoutInCell="1" allowOverlap="1">
              <wp:simplePos x="0" y="0"/>
              <wp:positionH relativeFrom="column">
                <wp:posOffset>9295765</wp:posOffset>
              </wp:positionH>
              <wp:positionV relativeFrom="paragraph">
                <wp:posOffset>2026285</wp:posOffset>
              </wp:positionV>
              <wp:extent cx="328930" cy="4114799"/>
              <wp:effectExtent l="0" t="19050" r="13970" b="635"/>
              <wp:wrapNone/>
              <wp:docPr id="1" name="Gruppieren 27"/>
              <wp:cNvGraphicFramePr/>
              <a:graphic xmlns:a="http://schemas.openxmlformats.org/drawingml/2006/main">
                <a:graphicData uri="http://schemas.microsoft.com/office/word/2010/wordprocessingGroup">
                  <wpg:wgp>
                    <wpg:cNvGrpSpPr/>
                    <wpg:grpSpPr bwMode="auto">
                      <a:xfrm>
                        <a:off x="0" y="0"/>
                        <a:ext cx="328930" cy="4114799"/>
                        <a:chOff x="0" y="-19051"/>
                        <a:chExt cx="328930" cy="4115119"/>
                      </a:xfrm>
                    </wpg:grpSpPr>
                    <wps:wsp>
                      <wps:cNvPr id="2" name="Rechteck 2"/>
                      <wps:cNvSpPr/>
                      <wps:spPr bwMode="auto">
                        <a:xfrm rot="16199998">
                          <a:off x="-1579880" y="1560829"/>
                          <a:ext cx="3488690" cy="328930"/>
                        </a:xfrm>
                        <a:prstGeom prst="rect">
                          <a:avLst/>
                        </a:prstGeom>
                        <a:solidFill>
                          <a:srgbClr val="FFFFFF"/>
                        </a:solidFill>
                        <a:ln w="9525">
                          <a:noFill/>
                          <a:miter lim="800000"/>
                          <a:headEnd/>
                          <a:tailEnd/>
                        </a:ln>
                      </wps:spPr>
                      <wps:txbx>
                        <w:txbxContent>
                          <w:p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rsidR="004F44D4" w:rsidRDefault="004F44D4">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4" name="Grafik 30"/>
                        <pic:cNvPicPr>
                          <a:picLocks noChangeAspect="1"/>
                        </pic:cNvPicPr>
                      </pic:nvPicPr>
                      <pic:blipFill>
                        <a:blip r:embed="rId1">
                          <a:clrChange>
                            <a:clrFrom>
                              <a:srgbClr val="FEFEFE"/>
                            </a:clrFrom>
                            <a:clrTo>
                              <a:srgbClr val="FEFEFE">
                                <a:alpha val="0"/>
                              </a:srgbClr>
                            </a:clrTo>
                          </a:clrChange>
                          <a:duotone>
                            <a:schemeClr val="accent3">
                              <a:shade val="45000"/>
                              <a:satMod val="135000"/>
                            </a:schemeClr>
                            <a:prstClr val="white"/>
                          </a:duotone>
                        </a:blip>
                        <a:stretch/>
                      </pic:blipFill>
                      <pic:spPr bwMode="auto">
                        <a:xfrm rot="16199998">
                          <a:off x="-165418" y="3699193"/>
                          <a:ext cx="647700" cy="146050"/>
                        </a:xfrm>
                        <a:prstGeom prst="rect">
                          <a:avLst/>
                        </a:prstGeom>
                        <a:noFill/>
                      </pic:spPr>
                    </pic:pic>
                  </wpg:wgp>
                </a:graphicData>
              </a:graphic>
              <wp14:sizeRelV relativeFrom="margin">
                <wp14:pctHeight>0</wp14:pctHeight>
              </wp14:sizeRelV>
            </wp:anchor>
          </w:drawing>
        </mc:Choice>
        <mc:Fallback xmlns:a="http://schemas.openxmlformats.org/drawingml/2006/main">
          <w:pict>
            <v:group id="group 0" o:spid="_x0000_s0000" style="position:absolute;z-index:251660288;o:allowoverlap:true;o:allowincell:true;mso-position-horizontal-relative:text;margin-left:731.9pt;mso-position-horizontal:absolute;mso-position-vertical-relative:text;margin-top:159.5pt;mso-position-vertical:absolute;width:25.9pt;height:324.0pt;mso-wrap-distance-left:9.0pt;mso-wrap-distance-top:0.0pt;mso-wrap-distance-right:9.0pt;mso-wrap-distance-bottom:0.0pt;" coordorigin="0,-190" coordsize="3289,41151">
              <v:shape id="shape 1" o:spid="_x0000_s1" o:spt="1" type="#_x0000_t1" style="position:absolute;left:-15798;top:15608;width:34886;height:3289;rotation:269;v-text-anchor:top;visibility:visible;" fillcolor="#FFFFFF" stroked="f" strokeweight="0.75pt">
                <v:textbox inset="0,0,0,0">
                  <w:txbxContent>
                    <w:p>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 xml:space="preserve">Eine Entwicklung in Kooperation von OFFIS e.V., der Universität Oldenburg und der Wissensfabrik – Unternehmen für Deutschland e.V.</w:t>
                      </w:r>
                      <w:r/>
                    </w:p>
                    <w:p>
                      <w:pPr>
                        <w:spacing w:line="160" w:lineRule="exact"/>
                        <w:rPr>
                          <w:rFonts w:asciiTheme="minorHAnsi" w:hAnsiTheme="minorHAnsi" w:cstheme="minorHAnsi"/>
                          <w:color w:val="a6a6a6"/>
                          <w:sz w:val="14"/>
                          <w:szCs w:val="14"/>
                        </w:rPr>
                      </w:pPr>
                      <w:r>
                        <w:rPr>
                          <w:rFonts w:asciiTheme="minorHAnsi" w:hAnsiTheme="minorHAnsi" w:cstheme="minorHAnsi"/>
                          <w:color w:val="a6a6a6"/>
                          <w:sz w:val="14"/>
                          <w:szCs w:val="14"/>
                        </w:rPr>
                      </w:r>
                      <w:r/>
                    </w:p>
                  </w:txbxContent>
                </v:textbox>
              </v:shape>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position:absolute;left:-1654;top:36991;width:6477;height:1460;rotation:269;" stroked="false">
                <v:path textboxrect="0,0,0,0"/>
                <v:imagedata r:id="rId2" o:title=""/>
              </v:shape>
            </v:group>
          </w:pict>
        </mc:Fallback>
      </mc:AlternateContent>
    </w:r>
    <w:r>
      <w:rPr>
        <w:noProof/>
        <w:color w:val="E7E6E6" w:themeColor="background2"/>
        <w:sz w:val="32"/>
      </w:rPr>
      <mc:AlternateContent>
        <mc:Choice Requires="wpg">
          <w:drawing>
            <wp:anchor distT="0" distB="0" distL="114300" distR="114300" simplePos="0" relativeHeight="251656192" behindDoc="1" locked="0" layoutInCell="1" allowOverlap="1">
              <wp:simplePos x="0" y="0"/>
              <wp:positionH relativeFrom="column">
                <wp:posOffset>6422975</wp:posOffset>
              </wp:positionH>
              <wp:positionV relativeFrom="paragraph">
                <wp:posOffset>6350</wp:posOffset>
              </wp:positionV>
              <wp:extent cx="3060000" cy="340242"/>
              <wp:effectExtent l="0" t="0" r="1270" b="3175"/>
              <wp:wrapNone/>
              <wp:docPr id="2" name="Rechteck 22"/>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2F559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pPr>
                          <w:r>
                            <w:rPr>
                              <w:b/>
                              <w:color w:val="FFFFFF" w:themeColor="background1"/>
                              <w:sz w:val="32"/>
                            </w:rPr>
                            <w:t>Zusatzmaterial KI-B1.3.1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 o:spid="_x0000_s3" o:spt="1" type="#_x0000_t1" style="position:absolute;z-index:-251656192;o:allowoverlap:true;o:allowincell:true;mso-position-horizontal-relative:text;margin-left:505.7pt;mso-position-horizontal:absolute;mso-position-vertical-relative:text;margin-top:0.5pt;mso-position-vertical:absolute;width:240.9pt;height:26.8pt;mso-wrap-distance-left:9.0pt;mso-wrap-distance-top:0.0pt;mso-wrap-distance-right:9.0pt;mso-wrap-distance-bottom:0.0pt;v-text-anchor:middle;visibility:visible;" fillcolor="#2F5597" stroked="f" strokeweight="1.00pt">
              <v:stroke dashstyle="solid"/>
              <v:textbox inset="0,0,0,0">
                <w:txbxContent>
                  <w:p>
                    <w:pPr>
                      <w:jc w:val="center"/>
                    </w:pPr>
                    <w:r>
                      <w:rPr>
                        <w:b/>
                        <w:color w:val="ffffff" w:themeColor="background1"/>
                        <w:sz w:val="32"/>
                      </w:rPr>
                      <w:t xml:space="preserve">Zusatzmaterial KI</w:t>
                    </w:r>
                    <w:r>
                      <w:rPr>
                        <w:b/>
                        <w:color w:val="ffffff" w:themeColor="background1"/>
                        <w:sz w:val="32"/>
                      </w:rPr>
                      <w:t xml:space="preserve">-B</w:t>
                    </w:r>
                    <w:r>
                      <w:rPr>
                        <w:b/>
                        <w:color w:val="ffffff" w:themeColor="background1"/>
                        <w:sz w:val="32"/>
                      </w:rPr>
                      <w:t xml:space="preserve">1.</w:t>
                    </w:r>
                    <w:r>
                      <w:rPr>
                        <w:b/>
                        <w:color w:val="ffffff" w:themeColor="background1"/>
                        <w:sz w:val="32"/>
                      </w:rPr>
                      <w:t xml:space="preserve">3.1</w:t>
                    </w:r>
                    <w:r/>
                  </w:p>
                </w:txbxContent>
              </v:textbox>
            </v:shape>
          </w:pict>
        </mc:Fallback>
      </mc:AlternateContent>
    </w:r>
    <w:r>
      <w:rPr>
        <w:noProof/>
        <w:color w:val="AEAAAA" w:themeColor="background2" w:themeShade="BF"/>
        <w:sz w:val="32"/>
      </w:rPr>
      <mc:AlternateContent>
        <mc:Choice Requires="wpg">
          <w:drawing>
            <wp:anchor distT="0" distB="0" distL="114300" distR="114300" simplePos="0" relativeHeight="251658240" behindDoc="0" locked="0" layoutInCell="1" allowOverlap="1">
              <wp:simplePos x="0" y="0"/>
              <wp:positionH relativeFrom="column">
                <wp:posOffset>-1912620</wp:posOffset>
              </wp:positionH>
              <wp:positionV relativeFrom="paragraph">
                <wp:posOffset>-2219960</wp:posOffset>
              </wp:positionV>
              <wp:extent cx="3190875" cy="247650"/>
              <wp:effectExtent l="4763" t="0" r="0" b="0"/>
              <wp:wrapNone/>
              <wp:docPr id="3"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rsidR="004F44D4" w:rsidRDefault="00275BC7">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4" o:spid="_x0000_s4" o:spt="1" type="#_x0000_t1" style="position:absolute;z-index:251658240;o:allowoverlap:true;o:allowincell:true;mso-position-horizontal-relative:text;margin-left:-150.6pt;mso-position-horizontal:absolute;mso-position-vertical-relative:text;margin-top:-174.8pt;mso-position-vertical:absolute;width:251.2pt;height:19.5pt;mso-wrap-distance-left:9.0pt;mso-wrap-distance-top:0.0pt;mso-wrap-distance-right:9.0pt;mso-wrap-distance-bottom:0.0pt;rotation:269;v-text-anchor:top;visibility:visible;" fillcolor="#FFFFFF" stroked="f" strokeweight="0.75pt">
              <v:textbox inset="0,0,0,0">
                <w:txbxContent>
                  <w:p>
                    <w:pPr>
                      <w:rPr>
                        <w:sz w:val="15"/>
                        <w:szCs w:val="15"/>
                      </w:rPr>
                    </w:pPr>
                    <w:r>
                      <w:rPr>
                        <w:sz w:val="15"/>
                        <w:szCs w:val="15"/>
                      </w:rPr>
                      <w:t xml:space="preserve">Eine Zusammenarbeit von Wissensfabrik Deutschland und OFFIS</w:t>
                    </w:r>
                    <w:r/>
                  </w:p>
                </w:txbxContent>
              </v:textbox>
            </v:shape>
          </w:pict>
        </mc:Fallback>
      </mc:AlternateContent>
    </w:r>
    <w:r>
      <w:rPr>
        <w:color w:val="AEAAAA" w:themeColor="background2" w:themeShade="BF"/>
        <w:sz w:val="3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4F44D4">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F44D4" w:rsidRDefault="00275BC7">
    <w:pPr>
      <w:pStyle w:val="Kopfzeile"/>
      <w:tabs>
        <w:tab w:val="clear" w:pos="4536"/>
        <w:tab w:val="clear" w:pos="9072"/>
      </w:tabs>
      <w:ind w:right="-87"/>
      <w:rPr>
        <w:color w:val="AEAAAA"/>
        <w:sz w:val="22"/>
      </w:rPr>
    </w:pPr>
    <w:r>
      <w:rPr>
        <w:noProof/>
        <w:color w:val="E7E6E6" w:themeColor="background2"/>
        <w:sz w:val="32"/>
      </w:rPr>
      <mc:AlternateContent>
        <mc:Choice Requires="wpg">
          <w:drawing>
            <wp:anchor distT="0" distB="0" distL="114300" distR="114300" simplePos="0" relativeHeight="251657216" behindDoc="1" locked="0" layoutInCell="1" allowOverlap="1">
              <wp:simplePos x="0" y="0"/>
              <wp:positionH relativeFrom="column">
                <wp:posOffset>2557145</wp:posOffset>
              </wp:positionH>
              <wp:positionV relativeFrom="paragraph">
                <wp:posOffset>6350</wp:posOffset>
              </wp:positionV>
              <wp:extent cx="3060000" cy="340242"/>
              <wp:effectExtent l="0" t="0" r="1270" b="3175"/>
              <wp:wrapNone/>
              <wp:docPr id="4" name="Rechteck 22"/>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2F559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4F44D4" w:rsidRDefault="00275BC7">
                          <w:pPr>
                            <w:jc w:val="center"/>
                          </w:pPr>
                          <w:r>
                            <w:rPr>
                              <w:b/>
                              <w:color w:val="FFFFFF" w:themeColor="background1"/>
                              <w:sz w:val="32"/>
                            </w:rPr>
                            <w:t>Zusatzmaterial KI-B1.3.1</w:t>
                          </w:r>
                        </w:p>
                        <w:p w:rsidR="004F44D4" w:rsidRDefault="004F44D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5" o:spid="_x0000_s5" o:spt="1" type="#_x0000_t1" style="position:absolute;z-index:-251657216;o:allowoverlap:true;o:allowincell:true;mso-position-horizontal-relative:text;margin-left:201.3pt;mso-position-horizontal:absolute;mso-position-vertical-relative:text;margin-top:0.5pt;mso-position-vertical:absolute;width:240.9pt;height:26.8pt;mso-wrap-distance-left:9.0pt;mso-wrap-distance-top:0.0pt;mso-wrap-distance-right:9.0pt;mso-wrap-distance-bottom:0.0pt;v-text-anchor:middle;visibility:visible;" fillcolor="#2F5597" stroked="f" strokeweight="1.00pt">
              <v:stroke dashstyle="solid"/>
              <v:textbox inset="0,0,0,0">
                <w:txbxContent>
                  <w:p>
                    <w:pPr>
                      <w:jc w:val="center"/>
                    </w:pPr>
                    <w:r>
                      <w:rPr>
                        <w:b/>
                        <w:color w:val="ffffff" w:themeColor="background1"/>
                        <w:sz w:val="32"/>
                      </w:rPr>
                      <w:t xml:space="preserve">Zusatzmaterial KI</w:t>
                    </w:r>
                    <w:r>
                      <w:rPr>
                        <w:b/>
                        <w:color w:val="ffffff" w:themeColor="background1"/>
                        <w:sz w:val="32"/>
                      </w:rPr>
                      <w:t xml:space="preserve">-B</w:t>
                    </w:r>
                    <w:r>
                      <w:rPr>
                        <w:b/>
                        <w:color w:val="ffffff" w:themeColor="background1"/>
                        <w:sz w:val="32"/>
                      </w:rPr>
                      <w:t xml:space="preserve">1.</w:t>
                    </w:r>
                    <w:r>
                      <w:rPr>
                        <w:b/>
                        <w:color w:val="ffffff" w:themeColor="background1"/>
                        <w:sz w:val="32"/>
                      </w:rPr>
                      <w:t xml:space="preserve">3.1</w:t>
                    </w:r>
                    <w:r/>
                  </w:p>
                  <w:p>
                    <w:pPr>
                      <w:jc w:val="center"/>
                    </w:pPr>
                    <w:r/>
                    <w:r/>
                  </w:p>
                </w:txbxContent>
              </v:textbox>
            </v:shape>
          </w:pict>
        </mc:Fallback>
      </mc:AlternateContent>
    </w:r>
    <w:r>
      <w:rPr>
        <w:noProof/>
        <w:color w:val="AEAAAA" w:themeColor="background2" w:themeShade="BF"/>
        <w:sz w:val="32"/>
      </w:rPr>
      <mc:AlternateContent>
        <mc:Choice Requires="wpg">
          <w:drawing>
            <wp:anchor distT="0" distB="0" distL="114300" distR="114300" simplePos="0" relativeHeight="251659264" behindDoc="0" locked="0" layoutInCell="1" allowOverlap="1">
              <wp:simplePos x="0" y="0"/>
              <wp:positionH relativeFrom="column">
                <wp:posOffset>-1912620</wp:posOffset>
              </wp:positionH>
              <wp:positionV relativeFrom="paragraph">
                <wp:posOffset>-2219960</wp:posOffset>
              </wp:positionV>
              <wp:extent cx="3190875" cy="247650"/>
              <wp:effectExtent l="4763" t="0" r="0" b="0"/>
              <wp:wrapNone/>
              <wp:docPr id="5"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rsidR="004F44D4" w:rsidRDefault="00275BC7">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6" o:spid="_x0000_s6" o:spt="1" type="#_x0000_t1" style="position:absolute;z-index:251659264;o:allowoverlap:true;o:allowincell:true;mso-position-horizontal-relative:text;margin-left:-150.6pt;mso-position-horizontal:absolute;mso-position-vertical-relative:text;margin-top:-174.8pt;mso-position-vertical:absolute;width:251.2pt;height:19.5pt;mso-wrap-distance-left:9.0pt;mso-wrap-distance-top:0.0pt;mso-wrap-distance-right:9.0pt;mso-wrap-distance-bottom:0.0pt;rotation:269;v-text-anchor:top;visibility:visible;" fillcolor="#FFFFFF" stroked="f" strokeweight="0.75pt">
              <v:textbox inset="0,0,0,0">
                <w:txbxContent>
                  <w:p>
                    <w:pPr>
                      <w:rPr>
                        <w:sz w:val="15"/>
                        <w:szCs w:val="15"/>
                      </w:rPr>
                    </w:pPr>
                    <w:r>
                      <w:rPr>
                        <w:sz w:val="15"/>
                        <w:szCs w:val="15"/>
                      </w:rPr>
                      <w:t xml:space="preserve">Eine Zusammenarbeit von Wissensfabrik Deutschland und OFFIS</w:t>
                    </w:r>
                    <w:r/>
                  </w:p>
                </w:txbxContent>
              </v:textbox>
            </v:shape>
          </w:pict>
        </mc:Fallback>
      </mc:AlternateContent>
    </w:r>
    <w:r>
      <w:rPr>
        <w:color w:val="AEAAAA" w:themeColor="background2" w:themeShade="BF"/>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A2DD6"/>
    <w:multiLevelType w:val="hybridMultilevel"/>
    <w:tmpl w:val="44F86732"/>
    <w:lvl w:ilvl="0" w:tplc="40A460F6">
      <w:start w:val="1"/>
      <w:numFmt w:val="bullet"/>
      <w:lvlText w:val="·"/>
      <w:lvlJc w:val="left"/>
      <w:pPr>
        <w:ind w:left="720" w:hanging="360"/>
      </w:pPr>
      <w:rPr>
        <w:rFonts w:ascii="Symbol" w:eastAsia="Symbol" w:hAnsi="Symbol" w:cs="Symbol"/>
      </w:rPr>
    </w:lvl>
    <w:lvl w:ilvl="1" w:tplc="45BCBBB4">
      <w:start w:val="1"/>
      <w:numFmt w:val="bullet"/>
      <w:lvlText w:val="o"/>
      <w:lvlJc w:val="left"/>
      <w:pPr>
        <w:ind w:left="1440" w:hanging="360"/>
      </w:pPr>
      <w:rPr>
        <w:rFonts w:ascii="Courier New" w:eastAsia="Courier New" w:hAnsi="Courier New" w:cs="Courier New"/>
      </w:rPr>
    </w:lvl>
    <w:lvl w:ilvl="2" w:tplc="620CD67E">
      <w:start w:val="1"/>
      <w:numFmt w:val="bullet"/>
      <w:lvlText w:val="§"/>
      <w:lvlJc w:val="left"/>
      <w:pPr>
        <w:ind w:left="2160" w:hanging="360"/>
      </w:pPr>
      <w:rPr>
        <w:rFonts w:ascii="Wingdings" w:eastAsia="Wingdings" w:hAnsi="Wingdings" w:cs="Wingdings"/>
      </w:rPr>
    </w:lvl>
    <w:lvl w:ilvl="3" w:tplc="22A8F23E">
      <w:start w:val="1"/>
      <w:numFmt w:val="bullet"/>
      <w:lvlText w:val="·"/>
      <w:lvlJc w:val="left"/>
      <w:pPr>
        <w:ind w:left="2880" w:hanging="360"/>
      </w:pPr>
      <w:rPr>
        <w:rFonts w:ascii="Symbol" w:eastAsia="Symbol" w:hAnsi="Symbol" w:cs="Symbol"/>
      </w:rPr>
    </w:lvl>
    <w:lvl w:ilvl="4" w:tplc="DAC0B5F6">
      <w:start w:val="1"/>
      <w:numFmt w:val="bullet"/>
      <w:lvlText w:val="o"/>
      <w:lvlJc w:val="left"/>
      <w:pPr>
        <w:ind w:left="3600" w:hanging="360"/>
      </w:pPr>
      <w:rPr>
        <w:rFonts w:ascii="Courier New" w:eastAsia="Courier New" w:hAnsi="Courier New" w:cs="Courier New"/>
      </w:rPr>
    </w:lvl>
    <w:lvl w:ilvl="5" w:tplc="564050A4">
      <w:start w:val="1"/>
      <w:numFmt w:val="bullet"/>
      <w:lvlText w:val="§"/>
      <w:lvlJc w:val="left"/>
      <w:pPr>
        <w:ind w:left="4320" w:hanging="360"/>
      </w:pPr>
      <w:rPr>
        <w:rFonts w:ascii="Wingdings" w:eastAsia="Wingdings" w:hAnsi="Wingdings" w:cs="Wingdings"/>
      </w:rPr>
    </w:lvl>
    <w:lvl w:ilvl="6" w:tplc="18946650">
      <w:start w:val="1"/>
      <w:numFmt w:val="bullet"/>
      <w:lvlText w:val="·"/>
      <w:lvlJc w:val="left"/>
      <w:pPr>
        <w:ind w:left="5040" w:hanging="360"/>
      </w:pPr>
      <w:rPr>
        <w:rFonts w:ascii="Symbol" w:eastAsia="Symbol" w:hAnsi="Symbol" w:cs="Symbol"/>
      </w:rPr>
    </w:lvl>
    <w:lvl w:ilvl="7" w:tplc="76DAFA6A">
      <w:start w:val="1"/>
      <w:numFmt w:val="bullet"/>
      <w:lvlText w:val="o"/>
      <w:lvlJc w:val="left"/>
      <w:pPr>
        <w:ind w:left="5760" w:hanging="360"/>
      </w:pPr>
      <w:rPr>
        <w:rFonts w:ascii="Courier New" w:eastAsia="Courier New" w:hAnsi="Courier New" w:cs="Courier New"/>
      </w:rPr>
    </w:lvl>
    <w:lvl w:ilvl="8" w:tplc="7054D2C6">
      <w:start w:val="1"/>
      <w:numFmt w:val="bullet"/>
      <w:lvlText w:val="§"/>
      <w:lvlJc w:val="left"/>
      <w:pPr>
        <w:ind w:left="6480" w:hanging="360"/>
      </w:pPr>
      <w:rPr>
        <w:rFonts w:ascii="Wingdings" w:eastAsia="Wingdings" w:hAnsi="Wingdings" w:cs="Wingdings"/>
      </w:rPr>
    </w:lvl>
  </w:abstractNum>
  <w:abstractNum w:abstractNumId="1" w15:restartNumberingAfterBreak="0">
    <w:nsid w:val="04196663"/>
    <w:multiLevelType w:val="hybridMultilevel"/>
    <w:tmpl w:val="3B9A111A"/>
    <w:lvl w:ilvl="0" w:tplc="86E8ECCA">
      <w:start w:val="1"/>
      <w:numFmt w:val="bullet"/>
      <w:lvlText w:val="·"/>
      <w:lvlJc w:val="left"/>
      <w:pPr>
        <w:ind w:left="720" w:hanging="360"/>
      </w:pPr>
      <w:rPr>
        <w:rFonts w:ascii="Symbol" w:eastAsia="Symbol" w:hAnsi="Symbol" w:cs="Symbol" w:hint="default"/>
      </w:rPr>
    </w:lvl>
    <w:lvl w:ilvl="1" w:tplc="B85059C8">
      <w:start w:val="1"/>
      <w:numFmt w:val="bullet"/>
      <w:lvlText w:val="o"/>
      <w:lvlJc w:val="left"/>
      <w:pPr>
        <w:ind w:left="1440" w:hanging="360"/>
      </w:pPr>
      <w:rPr>
        <w:rFonts w:ascii="Courier New" w:eastAsia="Courier New" w:hAnsi="Courier New" w:cs="Courier New" w:hint="default"/>
      </w:rPr>
    </w:lvl>
    <w:lvl w:ilvl="2" w:tplc="A4E2EF4C">
      <w:start w:val="1"/>
      <w:numFmt w:val="bullet"/>
      <w:lvlText w:val="§"/>
      <w:lvlJc w:val="left"/>
      <w:pPr>
        <w:ind w:left="2160" w:hanging="360"/>
      </w:pPr>
      <w:rPr>
        <w:rFonts w:ascii="Wingdings" w:eastAsia="Wingdings" w:hAnsi="Wingdings" w:cs="Wingdings" w:hint="default"/>
      </w:rPr>
    </w:lvl>
    <w:lvl w:ilvl="3" w:tplc="C6567D6C">
      <w:start w:val="1"/>
      <w:numFmt w:val="bullet"/>
      <w:lvlText w:val="·"/>
      <w:lvlJc w:val="left"/>
      <w:pPr>
        <w:ind w:left="2880" w:hanging="360"/>
      </w:pPr>
      <w:rPr>
        <w:rFonts w:ascii="Symbol" w:eastAsia="Symbol" w:hAnsi="Symbol" w:cs="Symbol" w:hint="default"/>
      </w:rPr>
    </w:lvl>
    <w:lvl w:ilvl="4" w:tplc="3EA46DD8">
      <w:start w:val="1"/>
      <w:numFmt w:val="bullet"/>
      <w:lvlText w:val="o"/>
      <w:lvlJc w:val="left"/>
      <w:pPr>
        <w:ind w:left="3600" w:hanging="360"/>
      </w:pPr>
      <w:rPr>
        <w:rFonts w:ascii="Courier New" w:eastAsia="Courier New" w:hAnsi="Courier New" w:cs="Courier New" w:hint="default"/>
      </w:rPr>
    </w:lvl>
    <w:lvl w:ilvl="5" w:tplc="972CEF9C">
      <w:start w:val="1"/>
      <w:numFmt w:val="bullet"/>
      <w:lvlText w:val="§"/>
      <w:lvlJc w:val="left"/>
      <w:pPr>
        <w:ind w:left="4320" w:hanging="360"/>
      </w:pPr>
      <w:rPr>
        <w:rFonts w:ascii="Wingdings" w:eastAsia="Wingdings" w:hAnsi="Wingdings" w:cs="Wingdings" w:hint="default"/>
      </w:rPr>
    </w:lvl>
    <w:lvl w:ilvl="6" w:tplc="BFE43FE4">
      <w:start w:val="1"/>
      <w:numFmt w:val="bullet"/>
      <w:lvlText w:val="·"/>
      <w:lvlJc w:val="left"/>
      <w:pPr>
        <w:ind w:left="5040" w:hanging="360"/>
      </w:pPr>
      <w:rPr>
        <w:rFonts w:ascii="Symbol" w:eastAsia="Symbol" w:hAnsi="Symbol" w:cs="Symbol" w:hint="default"/>
      </w:rPr>
    </w:lvl>
    <w:lvl w:ilvl="7" w:tplc="5B36940E">
      <w:start w:val="1"/>
      <w:numFmt w:val="bullet"/>
      <w:lvlText w:val="o"/>
      <w:lvlJc w:val="left"/>
      <w:pPr>
        <w:ind w:left="5760" w:hanging="360"/>
      </w:pPr>
      <w:rPr>
        <w:rFonts w:ascii="Courier New" w:eastAsia="Courier New" w:hAnsi="Courier New" w:cs="Courier New" w:hint="default"/>
      </w:rPr>
    </w:lvl>
    <w:lvl w:ilvl="8" w:tplc="88525B32">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050F3E9F"/>
    <w:multiLevelType w:val="hybridMultilevel"/>
    <w:tmpl w:val="5BC4EB1E"/>
    <w:lvl w:ilvl="0" w:tplc="5F0CC8D0">
      <w:start w:val="1"/>
      <w:numFmt w:val="bullet"/>
      <w:lvlText w:val="·"/>
      <w:lvlJc w:val="left"/>
      <w:pPr>
        <w:ind w:left="720" w:hanging="360"/>
      </w:pPr>
      <w:rPr>
        <w:rFonts w:ascii="Symbol" w:eastAsia="Symbol" w:hAnsi="Symbol" w:cs="Symbol" w:hint="default"/>
      </w:rPr>
    </w:lvl>
    <w:lvl w:ilvl="1" w:tplc="8B14F918">
      <w:start w:val="1"/>
      <w:numFmt w:val="bullet"/>
      <w:lvlText w:val="o"/>
      <w:lvlJc w:val="left"/>
      <w:pPr>
        <w:ind w:left="1440" w:hanging="360"/>
      </w:pPr>
      <w:rPr>
        <w:rFonts w:ascii="Courier New" w:eastAsia="Courier New" w:hAnsi="Courier New" w:cs="Courier New" w:hint="default"/>
      </w:rPr>
    </w:lvl>
    <w:lvl w:ilvl="2" w:tplc="BCFA49FA">
      <w:start w:val="1"/>
      <w:numFmt w:val="bullet"/>
      <w:lvlText w:val="§"/>
      <w:lvlJc w:val="left"/>
      <w:pPr>
        <w:ind w:left="2160" w:hanging="360"/>
      </w:pPr>
      <w:rPr>
        <w:rFonts w:ascii="Wingdings" w:eastAsia="Wingdings" w:hAnsi="Wingdings" w:cs="Wingdings" w:hint="default"/>
      </w:rPr>
    </w:lvl>
    <w:lvl w:ilvl="3" w:tplc="52D66BAC">
      <w:start w:val="1"/>
      <w:numFmt w:val="bullet"/>
      <w:lvlText w:val="·"/>
      <w:lvlJc w:val="left"/>
      <w:pPr>
        <w:ind w:left="2880" w:hanging="360"/>
      </w:pPr>
      <w:rPr>
        <w:rFonts w:ascii="Symbol" w:eastAsia="Symbol" w:hAnsi="Symbol" w:cs="Symbol" w:hint="default"/>
      </w:rPr>
    </w:lvl>
    <w:lvl w:ilvl="4" w:tplc="2FE24B70">
      <w:start w:val="1"/>
      <w:numFmt w:val="bullet"/>
      <w:lvlText w:val="o"/>
      <w:lvlJc w:val="left"/>
      <w:pPr>
        <w:ind w:left="3600" w:hanging="360"/>
      </w:pPr>
      <w:rPr>
        <w:rFonts w:ascii="Courier New" w:eastAsia="Courier New" w:hAnsi="Courier New" w:cs="Courier New" w:hint="default"/>
      </w:rPr>
    </w:lvl>
    <w:lvl w:ilvl="5" w:tplc="988E2174">
      <w:start w:val="1"/>
      <w:numFmt w:val="bullet"/>
      <w:lvlText w:val="§"/>
      <w:lvlJc w:val="left"/>
      <w:pPr>
        <w:ind w:left="4320" w:hanging="360"/>
      </w:pPr>
      <w:rPr>
        <w:rFonts w:ascii="Wingdings" w:eastAsia="Wingdings" w:hAnsi="Wingdings" w:cs="Wingdings" w:hint="default"/>
      </w:rPr>
    </w:lvl>
    <w:lvl w:ilvl="6" w:tplc="A494758E">
      <w:start w:val="1"/>
      <w:numFmt w:val="bullet"/>
      <w:lvlText w:val="·"/>
      <w:lvlJc w:val="left"/>
      <w:pPr>
        <w:ind w:left="5040" w:hanging="360"/>
      </w:pPr>
      <w:rPr>
        <w:rFonts w:ascii="Symbol" w:eastAsia="Symbol" w:hAnsi="Symbol" w:cs="Symbol" w:hint="default"/>
      </w:rPr>
    </w:lvl>
    <w:lvl w:ilvl="7" w:tplc="4DD41C00">
      <w:start w:val="1"/>
      <w:numFmt w:val="bullet"/>
      <w:lvlText w:val="o"/>
      <w:lvlJc w:val="left"/>
      <w:pPr>
        <w:ind w:left="5760" w:hanging="360"/>
      </w:pPr>
      <w:rPr>
        <w:rFonts w:ascii="Courier New" w:eastAsia="Courier New" w:hAnsi="Courier New" w:cs="Courier New" w:hint="default"/>
      </w:rPr>
    </w:lvl>
    <w:lvl w:ilvl="8" w:tplc="8914363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0688402E"/>
    <w:multiLevelType w:val="hybridMultilevel"/>
    <w:tmpl w:val="B8727F5E"/>
    <w:lvl w:ilvl="0" w:tplc="CAE654A4">
      <w:start w:val="1"/>
      <w:numFmt w:val="bullet"/>
      <w:lvlText w:val="·"/>
      <w:lvlJc w:val="left"/>
      <w:pPr>
        <w:ind w:left="720" w:hanging="360"/>
      </w:pPr>
      <w:rPr>
        <w:rFonts w:ascii="Symbol" w:eastAsia="Symbol" w:hAnsi="Symbol" w:cs="Symbol"/>
      </w:rPr>
    </w:lvl>
    <w:lvl w:ilvl="1" w:tplc="6D20E6CE">
      <w:start w:val="1"/>
      <w:numFmt w:val="bullet"/>
      <w:lvlText w:val="o"/>
      <w:lvlJc w:val="left"/>
      <w:pPr>
        <w:ind w:left="1440" w:hanging="360"/>
      </w:pPr>
      <w:rPr>
        <w:rFonts w:ascii="Courier New" w:eastAsia="Courier New" w:hAnsi="Courier New" w:cs="Courier New"/>
      </w:rPr>
    </w:lvl>
    <w:lvl w:ilvl="2" w:tplc="17905520">
      <w:start w:val="1"/>
      <w:numFmt w:val="bullet"/>
      <w:lvlText w:val="§"/>
      <w:lvlJc w:val="left"/>
      <w:pPr>
        <w:ind w:left="2160" w:hanging="360"/>
      </w:pPr>
      <w:rPr>
        <w:rFonts w:ascii="Wingdings" w:eastAsia="Wingdings" w:hAnsi="Wingdings" w:cs="Wingdings"/>
      </w:rPr>
    </w:lvl>
    <w:lvl w:ilvl="3" w:tplc="0004E69C">
      <w:start w:val="1"/>
      <w:numFmt w:val="bullet"/>
      <w:lvlText w:val="·"/>
      <w:lvlJc w:val="left"/>
      <w:pPr>
        <w:ind w:left="2880" w:hanging="360"/>
      </w:pPr>
      <w:rPr>
        <w:rFonts w:ascii="Symbol" w:eastAsia="Symbol" w:hAnsi="Symbol" w:cs="Symbol"/>
      </w:rPr>
    </w:lvl>
    <w:lvl w:ilvl="4" w:tplc="6EA08922">
      <w:start w:val="1"/>
      <w:numFmt w:val="bullet"/>
      <w:lvlText w:val="o"/>
      <w:lvlJc w:val="left"/>
      <w:pPr>
        <w:ind w:left="3600" w:hanging="360"/>
      </w:pPr>
      <w:rPr>
        <w:rFonts w:ascii="Courier New" w:eastAsia="Courier New" w:hAnsi="Courier New" w:cs="Courier New"/>
      </w:rPr>
    </w:lvl>
    <w:lvl w:ilvl="5" w:tplc="5EE87210">
      <w:start w:val="1"/>
      <w:numFmt w:val="bullet"/>
      <w:lvlText w:val="§"/>
      <w:lvlJc w:val="left"/>
      <w:pPr>
        <w:ind w:left="4320" w:hanging="360"/>
      </w:pPr>
      <w:rPr>
        <w:rFonts w:ascii="Wingdings" w:eastAsia="Wingdings" w:hAnsi="Wingdings" w:cs="Wingdings"/>
      </w:rPr>
    </w:lvl>
    <w:lvl w:ilvl="6" w:tplc="51AEE670">
      <w:start w:val="1"/>
      <w:numFmt w:val="bullet"/>
      <w:lvlText w:val="·"/>
      <w:lvlJc w:val="left"/>
      <w:pPr>
        <w:ind w:left="5040" w:hanging="360"/>
      </w:pPr>
      <w:rPr>
        <w:rFonts w:ascii="Symbol" w:eastAsia="Symbol" w:hAnsi="Symbol" w:cs="Symbol"/>
      </w:rPr>
    </w:lvl>
    <w:lvl w:ilvl="7" w:tplc="FC38AAC6">
      <w:start w:val="1"/>
      <w:numFmt w:val="bullet"/>
      <w:lvlText w:val="o"/>
      <w:lvlJc w:val="left"/>
      <w:pPr>
        <w:ind w:left="5760" w:hanging="360"/>
      </w:pPr>
      <w:rPr>
        <w:rFonts w:ascii="Courier New" w:eastAsia="Courier New" w:hAnsi="Courier New" w:cs="Courier New"/>
      </w:rPr>
    </w:lvl>
    <w:lvl w:ilvl="8" w:tplc="FB78BFA0">
      <w:start w:val="1"/>
      <w:numFmt w:val="bullet"/>
      <w:lvlText w:val="§"/>
      <w:lvlJc w:val="left"/>
      <w:pPr>
        <w:ind w:left="6480" w:hanging="360"/>
      </w:pPr>
      <w:rPr>
        <w:rFonts w:ascii="Wingdings" w:eastAsia="Wingdings" w:hAnsi="Wingdings" w:cs="Wingdings"/>
      </w:rPr>
    </w:lvl>
  </w:abstractNum>
  <w:abstractNum w:abstractNumId="4" w15:restartNumberingAfterBreak="0">
    <w:nsid w:val="14CA4B00"/>
    <w:multiLevelType w:val="hybridMultilevel"/>
    <w:tmpl w:val="24F406A8"/>
    <w:lvl w:ilvl="0" w:tplc="B74EA91E">
      <w:start w:val="1"/>
      <w:numFmt w:val="bullet"/>
      <w:lvlText w:val="·"/>
      <w:lvlJc w:val="left"/>
      <w:pPr>
        <w:ind w:left="720" w:hanging="360"/>
      </w:pPr>
      <w:rPr>
        <w:rFonts w:ascii="Symbol" w:eastAsia="Symbol" w:hAnsi="Symbol" w:cs="Symbol" w:hint="default"/>
      </w:rPr>
    </w:lvl>
    <w:lvl w:ilvl="1" w:tplc="865614B8">
      <w:start w:val="1"/>
      <w:numFmt w:val="bullet"/>
      <w:lvlText w:val="o"/>
      <w:lvlJc w:val="left"/>
      <w:pPr>
        <w:ind w:left="1440" w:hanging="360"/>
      </w:pPr>
      <w:rPr>
        <w:rFonts w:ascii="Courier New" w:eastAsia="Courier New" w:hAnsi="Courier New" w:cs="Courier New" w:hint="default"/>
      </w:rPr>
    </w:lvl>
    <w:lvl w:ilvl="2" w:tplc="32EE60EC">
      <w:start w:val="1"/>
      <w:numFmt w:val="bullet"/>
      <w:lvlText w:val="§"/>
      <w:lvlJc w:val="left"/>
      <w:pPr>
        <w:ind w:left="2160" w:hanging="360"/>
      </w:pPr>
      <w:rPr>
        <w:rFonts w:ascii="Wingdings" w:eastAsia="Wingdings" w:hAnsi="Wingdings" w:cs="Wingdings" w:hint="default"/>
      </w:rPr>
    </w:lvl>
    <w:lvl w:ilvl="3" w:tplc="A43C0132">
      <w:start w:val="1"/>
      <w:numFmt w:val="bullet"/>
      <w:lvlText w:val="·"/>
      <w:lvlJc w:val="left"/>
      <w:pPr>
        <w:ind w:left="2880" w:hanging="360"/>
      </w:pPr>
      <w:rPr>
        <w:rFonts w:ascii="Symbol" w:eastAsia="Symbol" w:hAnsi="Symbol" w:cs="Symbol" w:hint="default"/>
      </w:rPr>
    </w:lvl>
    <w:lvl w:ilvl="4" w:tplc="26F86B90">
      <w:start w:val="1"/>
      <w:numFmt w:val="bullet"/>
      <w:lvlText w:val="o"/>
      <w:lvlJc w:val="left"/>
      <w:pPr>
        <w:ind w:left="3600" w:hanging="360"/>
      </w:pPr>
      <w:rPr>
        <w:rFonts w:ascii="Courier New" w:eastAsia="Courier New" w:hAnsi="Courier New" w:cs="Courier New" w:hint="default"/>
      </w:rPr>
    </w:lvl>
    <w:lvl w:ilvl="5" w:tplc="DC9AB78A">
      <w:start w:val="1"/>
      <w:numFmt w:val="bullet"/>
      <w:lvlText w:val="§"/>
      <w:lvlJc w:val="left"/>
      <w:pPr>
        <w:ind w:left="4320" w:hanging="360"/>
      </w:pPr>
      <w:rPr>
        <w:rFonts w:ascii="Wingdings" w:eastAsia="Wingdings" w:hAnsi="Wingdings" w:cs="Wingdings" w:hint="default"/>
      </w:rPr>
    </w:lvl>
    <w:lvl w:ilvl="6" w:tplc="C248D18C">
      <w:start w:val="1"/>
      <w:numFmt w:val="bullet"/>
      <w:lvlText w:val="·"/>
      <w:lvlJc w:val="left"/>
      <w:pPr>
        <w:ind w:left="5040" w:hanging="360"/>
      </w:pPr>
      <w:rPr>
        <w:rFonts w:ascii="Symbol" w:eastAsia="Symbol" w:hAnsi="Symbol" w:cs="Symbol" w:hint="default"/>
      </w:rPr>
    </w:lvl>
    <w:lvl w:ilvl="7" w:tplc="8F8A2E78">
      <w:start w:val="1"/>
      <w:numFmt w:val="bullet"/>
      <w:lvlText w:val="o"/>
      <w:lvlJc w:val="left"/>
      <w:pPr>
        <w:ind w:left="5760" w:hanging="360"/>
      </w:pPr>
      <w:rPr>
        <w:rFonts w:ascii="Courier New" w:eastAsia="Courier New" w:hAnsi="Courier New" w:cs="Courier New" w:hint="default"/>
      </w:rPr>
    </w:lvl>
    <w:lvl w:ilvl="8" w:tplc="2B3E6CB0">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164B7DEA"/>
    <w:multiLevelType w:val="hybridMultilevel"/>
    <w:tmpl w:val="81CE293A"/>
    <w:lvl w:ilvl="0" w:tplc="1C902B02">
      <w:start w:val="1"/>
      <w:numFmt w:val="bullet"/>
      <w:lvlText w:val="·"/>
      <w:lvlJc w:val="left"/>
      <w:pPr>
        <w:ind w:left="720" w:hanging="360"/>
      </w:pPr>
      <w:rPr>
        <w:rFonts w:ascii="Symbol" w:eastAsia="Symbol" w:hAnsi="Symbol" w:cs="Symbol"/>
      </w:rPr>
    </w:lvl>
    <w:lvl w:ilvl="1" w:tplc="39D40A10">
      <w:start w:val="1"/>
      <w:numFmt w:val="bullet"/>
      <w:lvlText w:val="o"/>
      <w:lvlJc w:val="left"/>
      <w:pPr>
        <w:ind w:left="1440" w:hanging="360"/>
      </w:pPr>
      <w:rPr>
        <w:rFonts w:ascii="Courier New" w:eastAsia="Courier New" w:hAnsi="Courier New" w:cs="Courier New"/>
      </w:rPr>
    </w:lvl>
    <w:lvl w:ilvl="2" w:tplc="60F6286E">
      <w:start w:val="1"/>
      <w:numFmt w:val="bullet"/>
      <w:lvlText w:val="§"/>
      <w:lvlJc w:val="left"/>
      <w:pPr>
        <w:ind w:left="2160" w:hanging="360"/>
      </w:pPr>
      <w:rPr>
        <w:rFonts w:ascii="Wingdings" w:eastAsia="Wingdings" w:hAnsi="Wingdings" w:cs="Wingdings"/>
      </w:rPr>
    </w:lvl>
    <w:lvl w:ilvl="3" w:tplc="5EFECD04">
      <w:start w:val="1"/>
      <w:numFmt w:val="bullet"/>
      <w:lvlText w:val="·"/>
      <w:lvlJc w:val="left"/>
      <w:pPr>
        <w:ind w:left="2880" w:hanging="360"/>
      </w:pPr>
      <w:rPr>
        <w:rFonts w:ascii="Symbol" w:eastAsia="Symbol" w:hAnsi="Symbol" w:cs="Symbol"/>
      </w:rPr>
    </w:lvl>
    <w:lvl w:ilvl="4" w:tplc="AB0C9B10">
      <w:start w:val="1"/>
      <w:numFmt w:val="bullet"/>
      <w:lvlText w:val="o"/>
      <w:lvlJc w:val="left"/>
      <w:pPr>
        <w:ind w:left="3600" w:hanging="360"/>
      </w:pPr>
      <w:rPr>
        <w:rFonts w:ascii="Courier New" w:eastAsia="Courier New" w:hAnsi="Courier New" w:cs="Courier New"/>
      </w:rPr>
    </w:lvl>
    <w:lvl w:ilvl="5" w:tplc="1B32C90A">
      <w:start w:val="1"/>
      <w:numFmt w:val="bullet"/>
      <w:lvlText w:val="§"/>
      <w:lvlJc w:val="left"/>
      <w:pPr>
        <w:ind w:left="4320" w:hanging="360"/>
      </w:pPr>
      <w:rPr>
        <w:rFonts w:ascii="Wingdings" w:eastAsia="Wingdings" w:hAnsi="Wingdings" w:cs="Wingdings"/>
      </w:rPr>
    </w:lvl>
    <w:lvl w:ilvl="6" w:tplc="2F2031E8">
      <w:start w:val="1"/>
      <w:numFmt w:val="bullet"/>
      <w:lvlText w:val="·"/>
      <w:lvlJc w:val="left"/>
      <w:pPr>
        <w:ind w:left="5040" w:hanging="360"/>
      </w:pPr>
      <w:rPr>
        <w:rFonts w:ascii="Symbol" w:eastAsia="Symbol" w:hAnsi="Symbol" w:cs="Symbol"/>
      </w:rPr>
    </w:lvl>
    <w:lvl w:ilvl="7" w:tplc="10829E1E">
      <w:start w:val="1"/>
      <w:numFmt w:val="bullet"/>
      <w:lvlText w:val="o"/>
      <w:lvlJc w:val="left"/>
      <w:pPr>
        <w:ind w:left="5760" w:hanging="360"/>
      </w:pPr>
      <w:rPr>
        <w:rFonts w:ascii="Courier New" w:eastAsia="Courier New" w:hAnsi="Courier New" w:cs="Courier New"/>
      </w:rPr>
    </w:lvl>
    <w:lvl w:ilvl="8" w:tplc="7CBCB140">
      <w:start w:val="1"/>
      <w:numFmt w:val="bullet"/>
      <w:lvlText w:val="§"/>
      <w:lvlJc w:val="left"/>
      <w:pPr>
        <w:ind w:left="6480" w:hanging="360"/>
      </w:pPr>
      <w:rPr>
        <w:rFonts w:ascii="Wingdings" w:eastAsia="Wingdings" w:hAnsi="Wingdings" w:cs="Wingdings"/>
      </w:rPr>
    </w:lvl>
  </w:abstractNum>
  <w:abstractNum w:abstractNumId="6" w15:restartNumberingAfterBreak="0">
    <w:nsid w:val="1F2327E0"/>
    <w:multiLevelType w:val="hybridMultilevel"/>
    <w:tmpl w:val="C7B6065A"/>
    <w:lvl w:ilvl="0" w:tplc="F02C843E">
      <w:start w:val="1"/>
      <w:numFmt w:val="bullet"/>
      <w:lvlText w:val="·"/>
      <w:lvlJc w:val="left"/>
      <w:pPr>
        <w:ind w:left="709" w:hanging="360"/>
      </w:pPr>
      <w:rPr>
        <w:rFonts w:ascii="Symbol" w:eastAsia="Symbol" w:hAnsi="Symbol" w:cs="Symbol" w:hint="default"/>
      </w:rPr>
    </w:lvl>
    <w:lvl w:ilvl="1" w:tplc="AB2E6E46">
      <w:start w:val="1"/>
      <w:numFmt w:val="bullet"/>
      <w:lvlText w:val="o"/>
      <w:lvlJc w:val="left"/>
      <w:pPr>
        <w:ind w:left="1429" w:hanging="360"/>
      </w:pPr>
      <w:rPr>
        <w:rFonts w:ascii="Courier New" w:eastAsia="Courier New" w:hAnsi="Courier New" w:cs="Courier New" w:hint="default"/>
      </w:rPr>
    </w:lvl>
    <w:lvl w:ilvl="2" w:tplc="FAA416C8">
      <w:start w:val="1"/>
      <w:numFmt w:val="bullet"/>
      <w:lvlText w:val="§"/>
      <w:lvlJc w:val="left"/>
      <w:pPr>
        <w:ind w:left="2149" w:hanging="360"/>
      </w:pPr>
      <w:rPr>
        <w:rFonts w:ascii="Wingdings" w:eastAsia="Wingdings" w:hAnsi="Wingdings" w:cs="Wingdings" w:hint="default"/>
      </w:rPr>
    </w:lvl>
    <w:lvl w:ilvl="3" w:tplc="57BC37F6">
      <w:start w:val="1"/>
      <w:numFmt w:val="bullet"/>
      <w:lvlText w:val="·"/>
      <w:lvlJc w:val="left"/>
      <w:pPr>
        <w:ind w:left="2869" w:hanging="360"/>
      </w:pPr>
      <w:rPr>
        <w:rFonts w:ascii="Symbol" w:eastAsia="Symbol" w:hAnsi="Symbol" w:cs="Symbol" w:hint="default"/>
      </w:rPr>
    </w:lvl>
    <w:lvl w:ilvl="4" w:tplc="627CA184">
      <w:start w:val="1"/>
      <w:numFmt w:val="bullet"/>
      <w:lvlText w:val="o"/>
      <w:lvlJc w:val="left"/>
      <w:pPr>
        <w:ind w:left="3589" w:hanging="360"/>
      </w:pPr>
      <w:rPr>
        <w:rFonts w:ascii="Courier New" w:eastAsia="Courier New" w:hAnsi="Courier New" w:cs="Courier New" w:hint="default"/>
      </w:rPr>
    </w:lvl>
    <w:lvl w:ilvl="5" w:tplc="D35C2BAA">
      <w:start w:val="1"/>
      <w:numFmt w:val="bullet"/>
      <w:lvlText w:val="§"/>
      <w:lvlJc w:val="left"/>
      <w:pPr>
        <w:ind w:left="4309" w:hanging="360"/>
      </w:pPr>
      <w:rPr>
        <w:rFonts w:ascii="Wingdings" w:eastAsia="Wingdings" w:hAnsi="Wingdings" w:cs="Wingdings" w:hint="default"/>
      </w:rPr>
    </w:lvl>
    <w:lvl w:ilvl="6" w:tplc="84005A72">
      <w:start w:val="1"/>
      <w:numFmt w:val="bullet"/>
      <w:lvlText w:val="·"/>
      <w:lvlJc w:val="left"/>
      <w:pPr>
        <w:ind w:left="5029" w:hanging="360"/>
      </w:pPr>
      <w:rPr>
        <w:rFonts w:ascii="Symbol" w:eastAsia="Symbol" w:hAnsi="Symbol" w:cs="Symbol" w:hint="default"/>
      </w:rPr>
    </w:lvl>
    <w:lvl w:ilvl="7" w:tplc="4E767146">
      <w:start w:val="1"/>
      <w:numFmt w:val="bullet"/>
      <w:lvlText w:val="o"/>
      <w:lvlJc w:val="left"/>
      <w:pPr>
        <w:ind w:left="5749" w:hanging="360"/>
      </w:pPr>
      <w:rPr>
        <w:rFonts w:ascii="Courier New" w:eastAsia="Courier New" w:hAnsi="Courier New" w:cs="Courier New" w:hint="default"/>
      </w:rPr>
    </w:lvl>
    <w:lvl w:ilvl="8" w:tplc="0206191C">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23F369D0"/>
    <w:multiLevelType w:val="hybridMultilevel"/>
    <w:tmpl w:val="294E10A2"/>
    <w:lvl w:ilvl="0" w:tplc="73447966">
      <w:start w:val="1"/>
      <w:numFmt w:val="bullet"/>
      <w:lvlText w:val="·"/>
      <w:lvlJc w:val="left"/>
      <w:pPr>
        <w:ind w:left="720" w:hanging="360"/>
      </w:pPr>
      <w:rPr>
        <w:rFonts w:ascii="Symbol" w:eastAsia="Symbol" w:hAnsi="Symbol" w:cs="Symbol" w:hint="default"/>
      </w:rPr>
    </w:lvl>
    <w:lvl w:ilvl="1" w:tplc="CAF0E036">
      <w:start w:val="1"/>
      <w:numFmt w:val="bullet"/>
      <w:lvlText w:val="o"/>
      <w:lvlJc w:val="left"/>
      <w:pPr>
        <w:ind w:left="1440" w:hanging="360"/>
      </w:pPr>
      <w:rPr>
        <w:rFonts w:ascii="Courier New" w:eastAsia="Courier New" w:hAnsi="Courier New" w:cs="Courier New" w:hint="default"/>
      </w:rPr>
    </w:lvl>
    <w:lvl w:ilvl="2" w:tplc="2F1818E6">
      <w:start w:val="1"/>
      <w:numFmt w:val="bullet"/>
      <w:lvlText w:val="§"/>
      <w:lvlJc w:val="left"/>
      <w:pPr>
        <w:ind w:left="2160" w:hanging="360"/>
      </w:pPr>
      <w:rPr>
        <w:rFonts w:ascii="Wingdings" w:eastAsia="Wingdings" w:hAnsi="Wingdings" w:cs="Wingdings" w:hint="default"/>
      </w:rPr>
    </w:lvl>
    <w:lvl w:ilvl="3" w:tplc="AA0E7576">
      <w:start w:val="1"/>
      <w:numFmt w:val="bullet"/>
      <w:lvlText w:val="·"/>
      <w:lvlJc w:val="left"/>
      <w:pPr>
        <w:ind w:left="2880" w:hanging="360"/>
      </w:pPr>
      <w:rPr>
        <w:rFonts w:ascii="Symbol" w:eastAsia="Symbol" w:hAnsi="Symbol" w:cs="Symbol" w:hint="default"/>
      </w:rPr>
    </w:lvl>
    <w:lvl w:ilvl="4" w:tplc="D0D63C42">
      <w:start w:val="1"/>
      <w:numFmt w:val="bullet"/>
      <w:lvlText w:val="o"/>
      <w:lvlJc w:val="left"/>
      <w:pPr>
        <w:ind w:left="3600" w:hanging="360"/>
      </w:pPr>
      <w:rPr>
        <w:rFonts w:ascii="Courier New" w:eastAsia="Courier New" w:hAnsi="Courier New" w:cs="Courier New" w:hint="default"/>
      </w:rPr>
    </w:lvl>
    <w:lvl w:ilvl="5" w:tplc="0016C03A">
      <w:start w:val="1"/>
      <w:numFmt w:val="bullet"/>
      <w:lvlText w:val="§"/>
      <w:lvlJc w:val="left"/>
      <w:pPr>
        <w:ind w:left="4320" w:hanging="360"/>
      </w:pPr>
      <w:rPr>
        <w:rFonts w:ascii="Wingdings" w:eastAsia="Wingdings" w:hAnsi="Wingdings" w:cs="Wingdings" w:hint="default"/>
      </w:rPr>
    </w:lvl>
    <w:lvl w:ilvl="6" w:tplc="F402B06C">
      <w:start w:val="1"/>
      <w:numFmt w:val="bullet"/>
      <w:lvlText w:val="·"/>
      <w:lvlJc w:val="left"/>
      <w:pPr>
        <w:ind w:left="5040" w:hanging="360"/>
      </w:pPr>
      <w:rPr>
        <w:rFonts w:ascii="Symbol" w:eastAsia="Symbol" w:hAnsi="Symbol" w:cs="Symbol" w:hint="default"/>
      </w:rPr>
    </w:lvl>
    <w:lvl w:ilvl="7" w:tplc="9152690C">
      <w:start w:val="1"/>
      <w:numFmt w:val="bullet"/>
      <w:lvlText w:val="o"/>
      <w:lvlJc w:val="left"/>
      <w:pPr>
        <w:ind w:left="5760" w:hanging="360"/>
      </w:pPr>
      <w:rPr>
        <w:rFonts w:ascii="Courier New" w:eastAsia="Courier New" w:hAnsi="Courier New" w:cs="Courier New" w:hint="default"/>
      </w:rPr>
    </w:lvl>
    <w:lvl w:ilvl="8" w:tplc="8C88C412">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2A7C0B20"/>
    <w:multiLevelType w:val="hybridMultilevel"/>
    <w:tmpl w:val="D86A0CA8"/>
    <w:lvl w:ilvl="0" w:tplc="D8B068EA">
      <w:start w:val="1"/>
      <w:numFmt w:val="bullet"/>
      <w:lvlText w:val="·"/>
      <w:lvlJc w:val="left"/>
      <w:pPr>
        <w:ind w:left="709" w:hanging="360"/>
      </w:pPr>
      <w:rPr>
        <w:rFonts w:ascii="Symbol" w:eastAsia="Symbol" w:hAnsi="Symbol" w:cs="Symbol" w:hint="default"/>
      </w:rPr>
    </w:lvl>
    <w:lvl w:ilvl="1" w:tplc="4F62E690">
      <w:start w:val="1"/>
      <w:numFmt w:val="bullet"/>
      <w:lvlText w:val="o"/>
      <w:lvlJc w:val="left"/>
      <w:pPr>
        <w:ind w:left="1429" w:hanging="360"/>
      </w:pPr>
      <w:rPr>
        <w:rFonts w:ascii="Courier New" w:eastAsia="Courier New" w:hAnsi="Courier New" w:cs="Courier New" w:hint="default"/>
      </w:rPr>
    </w:lvl>
    <w:lvl w:ilvl="2" w:tplc="D2FCC6EA">
      <w:start w:val="1"/>
      <w:numFmt w:val="bullet"/>
      <w:lvlText w:val="§"/>
      <w:lvlJc w:val="left"/>
      <w:pPr>
        <w:ind w:left="2149" w:hanging="360"/>
      </w:pPr>
      <w:rPr>
        <w:rFonts w:ascii="Wingdings" w:eastAsia="Wingdings" w:hAnsi="Wingdings" w:cs="Wingdings" w:hint="default"/>
      </w:rPr>
    </w:lvl>
    <w:lvl w:ilvl="3" w:tplc="BCDE1DDE">
      <w:start w:val="1"/>
      <w:numFmt w:val="bullet"/>
      <w:lvlText w:val="·"/>
      <w:lvlJc w:val="left"/>
      <w:pPr>
        <w:ind w:left="2869" w:hanging="360"/>
      </w:pPr>
      <w:rPr>
        <w:rFonts w:ascii="Symbol" w:eastAsia="Symbol" w:hAnsi="Symbol" w:cs="Symbol" w:hint="default"/>
      </w:rPr>
    </w:lvl>
    <w:lvl w:ilvl="4" w:tplc="230279F4">
      <w:start w:val="1"/>
      <w:numFmt w:val="bullet"/>
      <w:lvlText w:val="o"/>
      <w:lvlJc w:val="left"/>
      <w:pPr>
        <w:ind w:left="3589" w:hanging="360"/>
      </w:pPr>
      <w:rPr>
        <w:rFonts w:ascii="Courier New" w:eastAsia="Courier New" w:hAnsi="Courier New" w:cs="Courier New" w:hint="default"/>
      </w:rPr>
    </w:lvl>
    <w:lvl w:ilvl="5" w:tplc="E8D86CB0">
      <w:start w:val="1"/>
      <w:numFmt w:val="bullet"/>
      <w:lvlText w:val="§"/>
      <w:lvlJc w:val="left"/>
      <w:pPr>
        <w:ind w:left="4309" w:hanging="360"/>
      </w:pPr>
      <w:rPr>
        <w:rFonts w:ascii="Wingdings" w:eastAsia="Wingdings" w:hAnsi="Wingdings" w:cs="Wingdings" w:hint="default"/>
      </w:rPr>
    </w:lvl>
    <w:lvl w:ilvl="6" w:tplc="24809158">
      <w:start w:val="1"/>
      <w:numFmt w:val="bullet"/>
      <w:lvlText w:val="·"/>
      <w:lvlJc w:val="left"/>
      <w:pPr>
        <w:ind w:left="5029" w:hanging="360"/>
      </w:pPr>
      <w:rPr>
        <w:rFonts w:ascii="Symbol" w:eastAsia="Symbol" w:hAnsi="Symbol" w:cs="Symbol" w:hint="default"/>
      </w:rPr>
    </w:lvl>
    <w:lvl w:ilvl="7" w:tplc="46E882D0">
      <w:start w:val="1"/>
      <w:numFmt w:val="bullet"/>
      <w:lvlText w:val="o"/>
      <w:lvlJc w:val="left"/>
      <w:pPr>
        <w:ind w:left="5749" w:hanging="360"/>
      </w:pPr>
      <w:rPr>
        <w:rFonts w:ascii="Courier New" w:eastAsia="Courier New" w:hAnsi="Courier New" w:cs="Courier New" w:hint="default"/>
      </w:rPr>
    </w:lvl>
    <w:lvl w:ilvl="8" w:tplc="FE92BAC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2F9A5741"/>
    <w:multiLevelType w:val="hybridMultilevel"/>
    <w:tmpl w:val="2E9EAE08"/>
    <w:lvl w:ilvl="0" w:tplc="D43807F0">
      <w:start w:val="1"/>
      <w:numFmt w:val="bullet"/>
      <w:lvlText w:val="–"/>
      <w:lvlJc w:val="left"/>
      <w:pPr>
        <w:ind w:left="709" w:hanging="360"/>
      </w:pPr>
      <w:rPr>
        <w:rFonts w:ascii="Arial" w:eastAsia="Arial" w:hAnsi="Arial" w:cs="Arial" w:hint="default"/>
      </w:rPr>
    </w:lvl>
    <w:lvl w:ilvl="1" w:tplc="DD8A8FD2">
      <w:start w:val="1"/>
      <w:numFmt w:val="bullet"/>
      <w:lvlText w:val="o"/>
      <w:lvlJc w:val="left"/>
      <w:pPr>
        <w:ind w:left="1429" w:hanging="360"/>
      </w:pPr>
      <w:rPr>
        <w:rFonts w:ascii="Courier New" w:eastAsia="Courier New" w:hAnsi="Courier New" w:cs="Courier New" w:hint="default"/>
      </w:rPr>
    </w:lvl>
    <w:lvl w:ilvl="2" w:tplc="CF5EFB6A">
      <w:start w:val="1"/>
      <w:numFmt w:val="bullet"/>
      <w:lvlText w:val="§"/>
      <w:lvlJc w:val="left"/>
      <w:pPr>
        <w:ind w:left="2149" w:hanging="360"/>
      </w:pPr>
      <w:rPr>
        <w:rFonts w:ascii="Wingdings" w:eastAsia="Wingdings" w:hAnsi="Wingdings" w:cs="Wingdings" w:hint="default"/>
      </w:rPr>
    </w:lvl>
    <w:lvl w:ilvl="3" w:tplc="D48C9A84">
      <w:start w:val="1"/>
      <w:numFmt w:val="bullet"/>
      <w:lvlText w:val="·"/>
      <w:lvlJc w:val="left"/>
      <w:pPr>
        <w:ind w:left="2869" w:hanging="360"/>
      </w:pPr>
      <w:rPr>
        <w:rFonts w:ascii="Symbol" w:eastAsia="Symbol" w:hAnsi="Symbol" w:cs="Symbol" w:hint="default"/>
      </w:rPr>
    </w:lvl>
    <w:lvl w:ilvl="4" w:tplc="1FDA76BA">
      <w:start w:val="1"/>
      <w:numFmt w:val="bullet"/>
      <w:lvlText w:val="o"/>
      <w:lvlJc w:val="left"/>
      <w:pPr>
        <w:ind w:left="3589" w:hanging="360"/>
      </w:pPr>
      <w:rPr>
        <w:rFonts w:ascii="Courier New" w:eastAsia="Courier New" w:hAnsi="Courier New" w:cs="Courier New" w:hint="default"/>
      </w:rPr>
    </w:lvl>
    <w:lvl w:ilvl="5" w:tplc="1996DB54">
      <w:start w:val="1"/>
      <w:numFmt w:val="bullet"/>
      <w:lvlText w:val="§"/>
      <w:lvlJc w:val="left"/>
      <w:pPr>
        <w:ind w:left="4309" w:hanging="360"/>
      </w:pPr>
      <w:rPr>
        <w:rFonts w:ascii="Wingdings" w:eastAsia="Wingdings" w:hAnsi="Wingdings" w:cs="Wingdings" w:hint="default"/>
      </w:rPr>
    </w:lvl>
    <w:lvl w:ilvl="6" w:tplc="A7D6607C">
      <w:start w:val="1"/>
      <w:numFmt w:val="bullet"/>
      <w:lvlText w:val="·"/>
      <w:lvlJc w:val="left"/>
      <w:pPr>
        <w:ind w:left="5029" w:hanging="360"/>
      </w:pPr>
      <w:rPr>
        <w:rFonts w:ascii="Symbol" w:eastAsia="Symbol" w:hAnsi="Symbol" w:cs="Symbol" w:hint="default"/>
      </w:rPr>
    </w:lvl>
    <w:lvl w:ilvl="7" w:tplc="080E7C94">
      <w:start w:val="1"/>
      <w:numFmt w:val="bullet"/>
      <w:lvlText w:val="o"/>
      <w:lvlJc w:val="left"/>
      <w:pPr>
        <w:ind w:left="5749" w:hanging="360"/>
      </w:pPr>
      <w:rPr>
        <w:rFonts w:ascii="Courier New" w:eastAsia="Courier New" w:hAnsi="Courier New" w:cs="Courier New" w:hint="default"/>
      </w:rPr>
    </w:lvl>
    <w:lvl w:ilvl="8" w:tplc="C75C9F3C">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30932C9C"/>
    <w:multiLevelType w:val="hybridMultilevel"/>
    <w:tmpl w:val="0F245BAC"/>
    <w:lvl w:ilvl="0" w:tplc="58CE4E64">
      <w:start w:val="1"/>
      <w:numFmt w:val="bullet"/>
      <w:lvlText w:val="·"/>
      <w:lvlJc w:val="left"/>
      <w:pPr>
        <w:ind w:left="720" w:hanging="360"/>
      </w:pPr>
      <w:rPr>
        <w:rFonts w:ascii="Symbol" w:eastAsia="Symbol" w:hAnsi="Symbol" w:cs="Symbol"/>
      </w:rPr>
    </w:lvl>
    <w:lvl w:ilvl="1" w:tplc="BA804138">
      <w:start w:val="1"/>
      <w:numFmt w:val="bullet"/>
      <w:lvlText w:val="o"/>
      <w:lvlJc w:val="left"/>
      <w:pPr>
        <w:ind w:left="1440" w:hanging="360"/>
      </w:pPr>
      <w:rPr>
        <w:rFonts w:ascii="Courier New" w:eastAsia="Courier New" w:hAnsi="Courier New" w:cs="Courier New"/>
      </w:rPr>
    </w:lvl>
    <w:lvl w:ilvl="2" w:tplc="867A9DDC">
      <w:start w:val="1"/>
      <w:numFmt w:val="bullet"/>
      <w:lvlText w:val="§"/>
      <w:lvlJc w:val="left"/>
      <w:pPr>
        <w:ind w:left="2160" w:hanging="360"/>
      </w:pPr>
      <w:rPr>
        <w:rFonts w:ascii="Wingdings" w:eastAsia="Wingdings" w:hAnsi="Wingdings" w:cs="Wingdings"/>
      </w:rPr>
    </w:lvl>
    <w:lvl w:ilvl="3" w:tplc="684ECF34">
      <w:start w:val="1"/>
      <w:numFmt w:val="bullet"/>
      <w:lvlText w:val="·"/>
      <w:lvlJc w:val="left"/>
      <w:pPr>
        <w:ind w:left="2880" w:hanging="360"/>
      </w:pPr>
      <w:rPr>
        <w:rFonts w:ascii="Symbol" w:eastAsia="Symbol" w:hAnsi="Symbol" w:cs="Symbol"/>
      </w:rPr>
    </w:lvl>
    <w:lvl w:ilvl="4" w:tplc="BDDE6208">
      <w:start w:val="1"/>
      <w:numFmt w:val="bullet"/>
      <w:lvlText w:val="o"/>
      <w:lvlJc w:val="left"/>
      <w:pPr>
        <w:ind w:left="3600" w:hanging="360"/>
      </w:pPr>
      <w:rPr>
        <w:rFonts w:ascii="Courier New" w:eastAsia="Courier New" w:hAnsi="Courier New" w:cs="Courier New"/>
      </w:rPr>
    </w:lvl>
    <w:lvl w:ilvl="5" w:tplc="571E99BA">
      <w:start w:val="1"/>
      <w:numFmt w:val="bullet"/>
      <w:lvlText w:val="§"/>
      <w:lvlJc w:val="left"/>
      <w:pPr>
        <w:ind w:left="4320" w:hanging="360"/>
      </w:pPr>
      <w:rPr>
        <w:rFonts w:ascii="Wingdings" w:eastAsia="Wingdings" w:hAnsi="Wingdings" w:cs="Wingdings"/>
      </w:rPr>
    </w:lvl>
    <w:lvl w:ilvl="6" w:tplc="EED87C9A">
      <w:start w:val="1"/>
      <w:numFmt w:val="bullet"/>
      <w:lvlText w:val="·"/>
      <w:lvlJc w:val="left"/>
      <w:pPr>
        <w:ind w:left="5040" w:hanging="360"/>
      </w:pPr>
      <w:rPr>
        <w:rFonts w:ascii="Symbol" w:eastAsia="Symbol" w:hAnsi="Symbol" w:cs="Symbol"/>
      </w:rPr>
    </w:lvl>
    <w:lvl w:ilvl="7" w:tplc="908A845A">
      <w:start w:val="1"/>
      <w:numFmt w:val="bullet"/>
      <w:lvlText w:val="o"/>
      <w:lvlJc w:val="left"/>
      <w:pPr>
        <w:ind w:left="5760" w:hanging="360"/>
      </w:pPr>
      <w:rPr>
        <w:rFonts w:ascii="Courier New" w:eastAsia="Courier New" w:hAnsi="Courier New" w:cs="Courier New"/>
      </w:rPr>
    </w:lvl>
    <w:lvl w:ilvl="8" w:tplc="E2E87864">
      <w:start w:val="1"/>
      <w:numFmt w:val="bullet"/>
      <w:lvlText w:val="§"/>
      <w:lvlJc w:val="left"/>
      <w:pPr>
        <w:ind w:left="6480" w:hanging="360"/>
      </w:pPr>
      <w:rPr>
        <w:rFonts w:ascii="Wingdings" w:eastAsia="Wingdings" w:hAnsi="Wingdings" w:cs="Wingdings"/>
      </w:rPr>
    </w:lvl>
  </w:abstractNum>
  <w:abstractNum w:abstractNumId="11" w15:restartNumberingAfterBreak="0">
    <w:nsid w:val="3E5F72F2"/>
    <w:multiLevelType w:val="hybridMultilevel"/>
    <w:tmpl w:val="0BF660AA"/>
    <w:lvl w:ilvl="0" w:tplc="C42C4AE2">
      <w:start w:val="1"/>
      <w:numFmt w:val="bullet"/>
      <w:lvlText w:val="·"/>
      <w:lvlJc w:val="left"/>
      <w:pPr>
        <w:ind w:left="720" w:hanging="360"/>
      </w:pPr>
      <w:rPr>
        <w:rFonts w:ascii="Symbol" w:eastAsia="Symbol" w:hAnsi="Symbol" w:cs="Symbol" w:hint="default"/>
      </w:rPr>
    </w:lvl>
    <w:lvl w:ilvl="1" w:tplc="0FF2369C">
      <w:start w:val="1"/>
      <w:numFmt w:val="bullet"/>
      <w:lvlText w:val="o"/>
      <w:lvlJc w:val="left"/>
      <w:pPr>
        <w:ind w:left="1440" w:hanging="360"/>
      </w:pPr>
      <w:rPr>
        <w:rFonts w:ascii="Courier New" w:eastAsia="Courier New" w:hAnsi="Courier New" w:cs="Courier New" w:hint="default"/>
      </w:rPr>
    </w:lvl>
    <w:lvl w:ilvl="2" w:tplc="8F1E046A">
      <w:start w:val="1"/>
      <w:numFmt w:val="bullet"/>
      <w:lvlText w:val="§"/>
      <w:lvlJc w:val="left"/>
      <w:pPr>
        <w:ind w:left="2160" w:hanging="360"/>
      </w:pPr>
      <w:rPr>
        <w:rFonts w:ascii="Wingdings" w:eastAsia="Wingdings" w:hAnsi="Wingdings" w:cs="Wingdings" w:hint="default"/>
      </w:rPr>
    </w:lvl>
    <w:lvl w:ilvl="3" w:tplc="9FB8BC9A">
      <w:start w:val="1"/>
      <w:numFmt w:val="bullet"/>
      <w:lvlText w:val="·"/>
      <w:lvlJc w:val="left"/>
      <w:pPr>
        <w:ind w:left="2880" w:hanging="360"/>
      </w:pPr>
      <w:rPr>
        <w:rFonts w:ascii="Symbol" w:eastAsia="Symbol" w:hAnsi="Symbol" w:cs="Symbol" w:hint="default"/>
      </w:rPr>
    </w:lvl>
    <w:lvl w:ilvl="4" w:tplc="117632C6">
      <w:start w:val="1"/>
      <w:numFmt w:val="bullet"/>
      <w:lvlText w:val="o"/>
      <w:lvlJc w:val="left"/>
      <w:pPr>
        <w:ind w:left="3600" w:hanging="360"/>
      </w:pPr>
      <w:rPr>
        <w:rFonts w:ascii="Courier New" w:eastAsia="Courier New" w:hAnsi="Courier New" w:cs="Courier New" w:hint="default"/>
      </w:rPr>
    </w:lvl>
    <w:lvl w:ilvl="5" w:tplc="3848A7E4">
      <w:start w:val="1"/>
      <w:numFmt w:val="bullet"/>
      <w:lvlText w:val="§"/>
      <w:lvlJc w:val="left"/>
      <w:pPr>
        <w:ind w:left="4320" w:hanging="360"/>
      </w:pPr>
      <w:rPr>
        <w:rFonts w:ascii="Wingdings" w:eastAsia="Wingdings" w:hAnsi="Wingdings" w:cs="Wingdings" w:hint="default"/>
      </w:rPr>
    </w:lvl>
    <w:lvl w:ilvl="6" w:tplc="48124F22">
      <w:start w:val="1"/>
      <w:numFmt w:val="bullet"/>
      <w:lvlText w:val="·"/>
      <w:lvlJc w:val="left"/>
      <w:pPr>
        <w:ind w:left="5040" w:hanging="360"/>
      </w:pPr>
      <w:rPr>
        <w:rFonts w:ascii="Symbol" w:eastAsia="Symbol" w:hAnsi="Symbol" w:cs="Symbol" w:hint="default"/>
      </w:rPr>
    </w:lvl>
    <w:lvl w:ilvl="7" w:tplc="60F86E6C">
      <w:start w:val="1"/>
      <w:numFmt w:val="bullet"/>
      <w:lvlText w:val="o"/>
      <w:lvlJc w:val="left"/>
      <w:pPr>
        <w:ind w:left="5760" w:hanging="360"/>
      </w:pPr>
      <w:rPr>
        <w:rFonts w:ascii="Courier New" w:eastAsia="Courier New" w:hAnsi="Courier New" w:cs="Courier New" w:hint="default"/>
      </w:rPr>
    </w:lvl>
    <w:lvl w:ilvl="8" w:tplc="AC34D962">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3FBB1869"/>
    <w:multiLevelType w:val="hybridMultilevel"/>
    <w:tmpl w:val="38A0BB7A"/>
    <w:lvl w:ilvl="0" w:tplc="E5AEC746">
      <w:start w:val="1"/>
      <w:numFmt w:val="bullet"/>
      <w:lvlText w:val="·"/>
      <w:lvlJc w:val="left"/>
      <w:pPr>
        <w:ind w:left="709" w:hanging="360"/>
      </w:pPr>
      <w:rPr>
        <w:rFonts w:ascii="Symbol" w:eastAsia="Symbol" w:hAnsi="Symbol" w:cs="Symbol" w:hint="default"/>
      </w:rPr>
    </w:lvl>
    <w:lvl w:ilvl="1" w:tplc="68D401C6">
      <w:start w:val="1"/>
      <w:numFmt w:val="bullet"/>
      <w:lvlText w:val="o"/>
      <w:lvlJc w:val="left"/>
      <w:pPr>
        <w:ind w:left="1440" w:hanging="360"/>
      </w:pPr>
      <w:rPr>
        <w:rFonts w:ascii="Courier New" w:eastAsia="Courier New" w:hAnsi="Courier New" w:cs="Courier New" w:hint="default"/>
      </w:rPr>
    </w:lvl>
    <w:lvl w:ilvl="2" w:tplc="7D407800">
      <w:start w:val="1"/>
      <w:numFmt w:val="bullet"/>
      <w:lvlText w:val="§"/>
      <w:lvlJc w:val="left"/>
      <w:pPr>
        <w:ind w:left="2160" w:hanging="360"/>
      </w:pPr>
      <w:rPr>
        <w:rFonts w:ascii="Wingdings" w:eastAsia="Wingdings" w:hAnsi="Wingdings" w:cs="Wingdings" w:hint="default"/>
      </w:rPr>
    </w:lvl>
    <w:lvl w:ilvl="3" w:tplc="F90246C0">
      <w:start w:val="1"/>
      <w:numFmt w:val="bullet"/>
      <w:lvlText w:val="·"/>
      <w:lvlJc w:val="left"/>
      <w:pPr>
        <w:ind w:left="2880" w:hanging="360"/>
      </w:pPr>
      <w:rPr>
        <w:rFonts w:ascii="Symbol" w:eastAsia="Symbol" w:hAnsi="Symbol" w:cs="Symbol" w:hint="default"/>
      </w:rPr>
    </w:lvl>
    <w:lvl w:ilvl="4" w:tplc="93C095EE">
      <w:start w:val="1"/>
      <w:numFmt w:val="bullet"/>
      <w:lvlText w:val="o"/>
      <w:lvlJc w:val="left"/>
      <w:pPr>
        <w:ind w:left="3600" w:hanging="360"/>
      </w:pPr>
      <w:rPr>
        <w:rFonts w:ascii="Courier New" w:eastAsia="Courier New" w:hAnsi="Courier New" w:cs="Courier New" w:hint="default"/>
      </w:rPr>
    </w:lvl>
    <w:lvl w:ilvl="5" w:tplc="70DE5EA8">
      <w:start w:val="1"/>
      <w:numFmt w:val="bullet"/>
      <w:lvlText w:val="§"/>
      <w:lvlJc w:val="left"/>
      <w:pPr>
        <w:ind w:left="4320" w:hanging="360"/>
      </w:pPr>
      <w:rPr>
        <w:rFonts w:ascii="Wingdings" w:eastAsia="Wingdings" w:hAnsi="Wingdings" w:cs="Wingdings" w:hint="default"/>
      </w:rPr>
    </w:lvl>
    <w:lvl w:ilvl="6" w:tplc="AAE0E6C0">
      <w:start w:val="1"/>
      <w:numFmt w:val="bullet"/>
      <w:lvlText w:val="·"/>
      <w:lvlJc w:val="left"/>
      <w:pPr>
        <w:ind w:left="5040" w:hanging="360"/>
      </w:pPr>
      <w:rPr>
        <w:rFonts w:ascii="Symbol" w:eastAsia="Symbol" w:hAnsi="Symbol" w:cs="Symbol" w:hint="default"/>
      </w:rPr>
    </w:lvl>
    <w:lvl w:ilvl="7" w:tplc="D206AFA2">
      <w:start w:val="1"/>
      <w:numFmt w:val="bullet"/>
      <w:lvlText w:val="o"/>
      <w:lvlJc w:val="left"/>
      <w:pPr>
        <w:ind w:left="5760" w:hanging="360"/>
      </w:pPr>
      <w:rPr>
        <w:rFonts w:ascii="Courier New" w:eastAsia="Courier New" w:hAnsi="Courier New" w:cs="Courier New" w:hint="default"/>
      </w:rPr>
    </w:lvl>
    <w:lvl w:ilvl="8" w:tplc="5A3C24F2">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432C35F0"/>
    <w:multiLevelType w:val="hybridMultilevel"/>
    <w:tmpl w:val="09B82E16"/>
    <w:lvl w:ilvl="0" w:tplc="6D8290A2">
      <w:start w:val="1"/>
      <w:numFmt w:val="bullet"/>
      <w:lvlText w:val=""/>
      <w:lvlJc w:val="left"/>
      <w:pPr>
        <w:ind w:left="720" w:hanging="360"/>
      </w:pPr>
      <w:rPr>
        <w:rFonts w:ascii="Symbol" w:hAnsi="Symbol" w:hint="default"/>
      </w:rPr>
    </w:lvl>
    <w:lvl w:ilvl="1" w:tplc="2EDC3E6E">
      <w:start w:val="1"/>
      <w:numFmt w:val="bullet"/>
      <w:lvlText w:val="o"/>
      <w:lvlJc w:val="left"/>
      <w:pPr>
        <w:ind w:left="1440" w:hanging="360"/>
      </w:pPr>
      <w:rPr>
        <w:rFonts w:ascii="Courier New" w:hAnsi="Courier New" w:cs="Courier New" w:hint="default"/>
      </w:rPr>
    </w:lvl>
    <w:lvl w:ilvl="2" w:tplc="8722C244">
      <w:start w:val="1"/>
      <w:numFmt w:val="bullet"/>
      <w:lvlText w:val=""/>
      <w:lvlJc w:val="left"/>
      <w:pPr>
        <w:ind w:left="2160" w:hanging="360"/>
      </w:pPr>
      <w:rPr>
        <w:rFonts w:ascii="Wingdings" w:hAnsi="Wingdings" w:hint="default"/>
      </w:rPr>
    </w:lvl>
    <w:lvl w:ilvl="3" w:tplc="20968832">
      <w:start w:val="1"/>
      <w:numFmt w:val="bullet"/>
      <w:lvlText w:val=""/>
      <w:lvlJc w:val="left"/>
      <w:pPr>
        <w:ind w:left="2880" w:hanging="360"/>
      </w:pPr>
      <w:rPr>
        <w:rFonts w:ascii="Symbol" w:hAnsi="Symbol" w:hint="default"/>
      </w:rPr>
    </w:lvl>
    <w:lvl w:ilvl="4" w:tplc="8C5C496C">
      <w:start w:val="1"/>
      <w:numFmt w:val="bullet"/>
      <w:lvlText w:val="o"/>
      <w:lvlJc w:val="left"/>
      <w:pPr>
        <w:ind w:left="3600" w:hanging="360"/>
      </w:pPr>
      <w:rPr>
        <w:rFonts w:ascii="Courier New" w:hAnsi="Courier New" w:cs="Courier New" w:hint="default"/>
      </w:rPr>
    </w:lvl>
    <w:lvl w:ilvl="5" w:tplc="0BB2F7B8">
      <w:start w:val="1"/>
      <w:numFmt w:val="bullet"/>
      <w:lvlText w:val=""/>
      <w:lvlJc w:val="left"/>
      <w:pPr>
        <w:ind w:left="4320" w:hanging="360"/>
      </w:pPr>
      <w:rPr>
        <w:rFonts w:ascii="Wingdings" w:hAnsi="Wingdings" w:hint="default"/>
      </w:rPr>
    </w:lvl>
    <w:lvl w:ilvl="6" w:tplc="09BCBEE6">
      <w:start w:val="1"/>
      <w:numFmt w:val="bullet"/>
      <w:lvlText w:val=""/>
      <w:lvlJc w:val="left"/>
      <w:pPr>
        <w:ind w:left="5040" w:hanging="360"/>
      </w:pPr>
      <w:rPr>
        <w:rFonts w:ascii="Symbol" w:hAnsi="Symbol" w:hint="default"/>
      </w:rPr>
    </w:lvl>
    <w:lvl w:ilvl="7" w:tplc="F036C71C">
      <w:start w:val="1"/>
      <w:numFmt w:val="bullet"/>
      <w:lvlText w:val="o"/>
      <w:lvlJc w:val="left"/>
      <w:pPr>
        <w:ind w:left="5760" w:hanging="360"/>
      </w:pPr>
      <w:rPr>
        <w:rFonts w:ascii="Courier New" w:hAnsi="Courier New" w:cs="Courier New" w:hint="default"/>
      </w:rPr>
    </w:lvl>
    <w:lvl w:ilvl="8" w:tplc="F8184BB2">
      <w:start w:val="1"/>
      <w:numFmt w:val="bullet"/>
      <w:lvlText w:val=""/>
      <w:lvlJc w:val="left"/>
      <w:pPr>
        <w:ind w:left="6480" w:hanging="360"/>
      </w:pPr>
      <w:rPr>
        <w:rFonts w:ascii="Wingdings" w:hAnsi="Wingdings" w:hint="default"/>
      </w:rPr>
    </w:lvl>
  </w:abstractNum>
  <w:abstractNum w:abstractNumId="14" w15:restartNumberingAfterBreak="0">
    <w:nsid w:val="448D276D"/>
    <w:multiLevelType w:val="multilevel"/>
    <w:tmpl w:val="81E8044C"/>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4BA82DFF"/>
    <w:multiLevelType w:val="hybridMultilevel"/>
    <w:tmpl w:val="A4AA8436"/>
    <w:lvl w:ilvl="0" w:tplc="6B0C1DA8">
      <w:start w:val="1"/>
      <w:numFmt w:val="bullet"/>
      <w:lvlText w:val="·"/>
      <w:lvlJc w:val="left"/>
      <w:pPr>
        <w:ind w:left="720" w:hanging="360"/>
      </w:pPr>
      <w:rPr>
        <w:rFonts w:ascii="Symbol" w:eastAsia="Symbol" w:hAnsi="Symbol" w:cs="Symbol"/>
      </w:rPr>
    </w:lvl>
    <w:lvl w:ilvl="1" w:tplc="38580936">
      <w:start w:val="1"/>
      <w:numFmt w:val="bullet"/>
      <w:lvlText w:val="o"/>
      <w:lvlJc w:val="left"/>
      <w:pPr>
        <w:ind w:left="1440" w:hanging="360"/>
      </w:pPr>
      <w:rPr>
        <w:rFonts w:ascii="Courier New" w:eastAsia="Courier New" w:hAnsi="Courier New" w:cs="Courier New"/>
      </w:rPr>
    </w:lvl>
    <w:lvl w:ilvl="2" w:tplc="D304D030">
      <w:start w:val="1"/>
      <w:numFmt w:val="bullet"/>
      <w:lvlText w:val="§"/>
      <w:lvlJc w:val="left"/>
      <w:pPr>
        <w:ind w:left="2160" w:hanging="360"/>
      </w:pPr>
      <w:rPr>
        <w:rFonts w:ascii="Wingdings" w:eastAsia="Wingdings" w:hAnsi="Wingdings" w:cs="Wingdings"/>
      </w:rPr>
    </w:lvl>
    <w:lvl w:ilvl="3" w:tplc="6352D466">
      <w:start w:val="1"/>
      <w:numFmt w:val="bullet"/>
      <w:lvlText w:val="·"/>
      <w:lvlJc w:val="left"/>
      <w:pPr>
        <w:ind w:left="2880" w:hanging="360"/>
      </w:pPr>
      <w:rPr>
        <w:rFonts w:ascii="Symbol" w:eastAsia="Symbol" w:hAnsi="Symbol" w:cs="Symbol"/>
      </w:rPr>
    </w:lvl>
    <w:lvl w:ilvl="4" w:tplc="DD84A844">
      <w:start w:val="1"/>
      <w:numFmt w:val="bullet"/>
      <w:lvlText w:val="o"/>
      <w:lvlJc w:val="left"/>
      <w:pPr>
        <w:ind w:left="3600" w:hanging="360"/>
      </w:pPr>
      <w:rPr>
        <w:rFonts w:ascii="Courier New" w:eastAsia="Courier New" w:hAnsi="Courier New" w:cs="Courier New"/>
      </w:rPr>
    </w:lvl>
    <w:lvl w:ilvl="5" w:tplc="AD4267EC">
      <w:start w:val="1"/>
      <w:numFmt w:val="bullet"/>
      <w:lvlText w:val="§"/>
      <w:lvlJc w:val="left"/>
      <w:pPr>
        <w:ind w:left="4320" w:hanging="360"/>
      </w:pPr>
      <w:rPr>
        <w:rFonts w:ascii="Wingdings" w:eastAsia="Wingdings" w:hAnsi="Wingdings" w:cs="Wingdings"/>
      </w:rPr>
    </w:lvl>
    <w:lvl w:ilvl="6" w:tplc="6888A292">
      <w:start w:val="1"/>
      <w:numFmt w:val="bullet"/>
      <w:lvlText w:val="·"/>
      <w:lvlJc w:val="left"/>
      <w:pPr>
        <w:ind w:left="5040" w:hanging="360"/>
      </w:pPr>
      <w:rPr>
        <w:rFonts w:ascii="Symbol" w:eastAsia="Symbol" w:hAnsi="Symbol" w:cs="Symbol"/>
      </w:rPr>
    </w:lvl>
    <w:lvl w:ilvl="7" w:tplc="3364E3E6">
      <w:start w:val="1"/>
      <w:numFmt w:val="bullet"/>
      <w:lvlText w:val="o"/>
      <w:lvlJc w:val="left"/>
      <w:pPr>
        <w:ind w:left="5760" w:hanging="360"/>
      </w:pPr>
      <w:rPr>
        <w:rFonts w:ascii="Courier New" w:eastAsia="Courier New" w:hAnsi="Courier New" w:cs="Courier New"/>
      </w:rPr>
    </w:lvl>
    <w:lvl w:ilvl="8" w:tplc="A8624EAC">
      <w:start w:val="1"/>
      <w:numFmt w:val="bullet"/>
      <w:lvlText w:val="§"/>
      <w:lvlJc w:val="left"/>
      <w:pPr>
        <w:ind w:left="6480" w:hanging="360"/>
      </w:pPr>
      <w:rPr>
        <w:rFonts w:ascii="Wingdings" w:eastAsia="Wingdings" w:hAnsi="Wingdings" w:cs="Wingdings"/>
      </w:rPr>
    </w:lvl>
  </w:abstractNum>
  <w:abstractNum w:abstractNumId="16" w15:restartNumberingAfterBreak="0">
    <w:nsid w:val="4BB51608"/>
    <w:multiLevelType w:val="hybridMultilevel"/>
    <w:tmpl w:val="A7D4FE56"/>
    <w:lvl w:ilvl="0" w:tplc="B7A00658">
      <w:start w:val="1"/>
      <w:numFmt w:val="bullet"/>
      <w:lvlText w:val="·"/>
      <w:lvlJc w:val="left"/>
      <w:pPr>
        <w:ind w:left="720" w:hanging="360"/>
      </w:pPr>
      <w:rPr>
        <w:rFonts w:ascii="Symbol" w:eastAsia="Symbol" w:hAnsi="Symbol" w:cs="Symbol" w:hint="default"/>
      </w:rPr>
    </w:lvl>
    <w:lvl w:ilvl="1" w:tplc="DC4C087C">
      <w:start w:val="1"/>
      <w:numFmt w:val="bullet"/>
      <w:lvlText w:val="o"/>
      <w:lvlJc w:val="left"/>
      <w:pPr>
        <w:ind w:left="1440" w:hanging="360"/>
      </w:pPr>
      <w:rPr>
        <w:rFonts w:ascii="Courier New" w:eastAsia="Courier New" w:hAnsi="Courier New" w:cs="Courier New" w:hint="default"/>
      </w:rPr>
    </w:lvl>
    <w:lvl w:ilvl="2" w:tplc="D7265F84">
      <w:start w:val="1"/>
      <w:numFmt w:val="bullet"/>
      <w:lvlText w:val="§"/>
      <w:lvlJc w:val="left"/>
      <w:pPr>
        <w:ind w:left="2160" w:hanging="360"/>
      </w:pPr>
      <w:rPr>
        <w:rFonts w:ascii="Wingdings" w:eastAsia="Wingdings" w:hAnsi="Wingdings" w:cs="Wingdings" w:hint="default"/>
      </w:rPr>
    </w:lvl>
    <w:lvl w:ilvl="3" w:tplc="D8BE8C2E">
      <w:start w:val="1"/>
      <w:numFmt w:val="bullet"/>
      <w:lvlText w:val="·"/>
      <w:lvlJc w:val="left"/>
      <w:pPr>
        <w:ind w:left="2880" w:hanging="360"/>
      </w:pPr>
      <w:rPr>
        <w:rFonts w:ascii="Symbol" w:eastAsia="Symbol" w:hAnsi="Symbol" w:cs="Symbol" w:hint="default"/>
      </w:rPr>
    </w:lvl>
    <w:lvl w:ilvl="4" w:tplc="5818043E">
      <w:start w:val="1"/>
      <w:numFmt w:val="bullet"/>
      <w:lvlText w:val="o"/>
      <w:lvlJc w:val="left"/>
      <w:pPr>
        <w:ind w:left="3600" w:hanging="360"/>
      </w:pPr>
      <w:rPr>
        <w:rFonts w:ascii="Courier New" w:eastAsia="Courier New" w:hAnsi="Courier New" w:cs="Courier New" w:hint="default"/>
      </w:rPr>
    </w:lvl>
    <w:lvl w:ilvl="5" w:tplc="FF2A8260">
      <w:start w:val="1"/>
      <w:numFmt w:val="bullet"/>
      <w:lvlText w:val="§"/>
      <w:lvlJc w:val="left"/>
      <w:pPr>
        <w:ind w:left="4320" w:hanging="360"/>
      </w:pPr>
      <w:rPr>
        <w:rFonts w:ascii="Wingdings" w:eastAsia="Wingdings" w:hAnsi="Wingdings" w:cs="Wingdings" w:hint="default"/>
      </w:rPr>
    </w:lvl>
    <w:lvl w:ilvl="6" w:tplc="1680AA0C">
      <w:start w:val="1"/>
      <w:numFmt w:val="bullet"/>
      <w:lvlText w:val="·"/>
      <w:lvlJc w:val="left"/>
      <w:pPr>
        <w:ind w:left="5040" w:hanging="360"/>
      </w:pPr>
      <w:rPr>
        <w:rFonts w:ascii="Symbol" w:eastAsia="Symbol" w:hAnsi="Symbol" w:cs="Symbol" w:hint="default"/>
      </w:rPr>
    </w:lvl>
    <w:lvl w:ilvl="7" w:tplc="22AC9AF6">
      <w:start w:val="1"/>
      <w:numFmt w:val="bullet"/>
      <w:lvlText w:val="o"/>
      <w:lvlJc w:val="left"/>
      <w:pPr>
        <w:ind w:left="5760" w:hanging="360"/>
      </w:pPr>
      <w:rPr>
        <w:rFonts w:ascii="Courier New" w:eastAsia="Courier New" w:hAnsi="Courier New" w:cs="Courier New" w:hint="default"/>
      </w:rPr>
    </w:lvl>
    <w:lvl w:ilvl="8" w:tplc="55CC0AA0">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52BF3665"/>
    <w:multiLevelType w:val="hybridMultilevel"/>
    <w:tmpl w:val="20EAF94A"/>
    <w:lvl w:ilvl="0" w:tplc="2392F686">
      <w:start w:val="1"/>
      <w:numFmt w:val="bullet"/>
      <w:lvlText w:val="·"/>
      <w:lvlJc w:val="left"/>
      <w:pPr>
        <w:ind w:left="709" w:hanging="360"/>
      </w:pPr>
      <w:rPr>
        <w:rFonts w:ascii="Symbol" w:eastAsia="Symbol" w:hAnsi="Symbol" w:cs="Symbol" w:hint="default"/>
      </w:rPr>
    </w:lvl>
    <w:lvl w:ilvl="1" w:tplc="15E8C0D4">
      <w:start w:val="1"/>
      <w:numFmt w:val="bullet"/>
      <w:lvlText w:val="o"/>
      <w:lvlJc w:val="left"/>
      <w:pPr>
        <w:ind w:left="1429" w:hanging="360"/>
      </w:pPr>
      <w:rPr>
        <w:rFonts w:ascii="Courier New" w:eastAsia="Courier New" w:hAnsi="Courier New" w:cs="Courier New"/>
      </w:rPr>
    </w:lvl>
    <w:lvl w:ilvl="2" w:tplc="3D08B7F6">
      <w:start w:val="1"/>
      <w:numFmt w:val="bullet"/>
      <w:lvlText w:val="§"/>
      <w:lvlJc w:val="left"/>
      <w:pPr>
        <w:ind w:left="2149" w:hanging="360"/>
      </w:pPr>
      <w:rPr>
        <w:rFonts w:ascii="Wingdings" w:eastAsia="Wingdings" w:hAnsi="Wingdings" w:cs="Wingdings"/>
      </w:rPr>
    </w:lvl>
    <w:lvl w:ilvl="3" w:tplc="F2CC3636">
      <w:start w:val="1"/>
      <w:numFmt w:val="bullet"/>
      <w:lvlText w:val="·"/>
      <w:lvlJc w:val="left"/>
      <w:pPr>
        <w:ind w:left="2869" w:hanging="360"/>
      </w:pPr>
      <w:rPr>
        <w:rFonts w:ascii="Symbol" w:eastAsia="Symbol" w:hAnsi="Symbol" w:cs="Symbol"/>
      </w:rPr>
    </w:lvl>
    <w:lvl w:ilvl="4" w:tplc="01B4C252">
      <w:start w:val="1"/>
      <w:numFmt w:val="bullet"/>
      <w:lvlText w:val="o"/>
      <w:lvlJc w:val="left"/>
      <w:pPr>
        <w:ind w:left="3589" w:hanging="360"/>
      </w:pPr>
      <w:rPr>
        <w:rFonts w:ascii="Courier New" w:eastAsia="Courier New" w:hAnsi="Courier New" w:cs="Courier New"/>
      </w:rPr>
    </w:lvl>
    <w:lvl w:ilvl="5" w:tplc="42DA2726">
      <w:start w:val="1"/>
      <w:numFmt w:val="bullet"/>
      <w:lvlText w:val="§"/>
      <w:lvlJc w:val="left"/>
      <w:pPr>
        <w:ind w:left="4309" w:hanging="360"/>
      </w:pPr>
      <w:rPr>
        <w:rFonts w:ascii="Wingdings" w:eastAsia="Wingdings" w:hAnsi="Wingdings" w:cs="Wingdings"/>
      </w:rPr>
    </w:lvl>
    <w:lvl w:ilvl="6" w:tplc="69AC5902">
      <w:start w:val="1"/>
      <w:numFmt w:val="bullet"/>
      <w:lvlText w:val="·"/>
      <w:lvlJc w:val="left"/>
      <w:pPr>
        <w:ind w:left="5029" w:hanging="360"/>
      </w:pPr>
      <w:rPr>
        <w:rFonts w:ascii="Symbol" w:eastAsia="Symbol" w:hAnsi="Symbol" w:cs="Symbol"/>
      </w:rPr>
    </w:lvl>
    <w:lvl w:ilvl="7" w:tplc="180CDD8C">
      <w:start w:val="1"/>
      <w:numFmt w:val="bullet"/>
      <w:lvlText w:val="o"/>
      <w:lvlJc w:val="left"/>
      <w:pPr>
        <w:ind w:left="5749" w:hanging="360"/>
      </w:pPr>
      <w:rPr>
        <w:rFonts w:ascii="Courier New" w:eastAsia="Courier New" w:hAnsi="Courier New" w:cs="Courier New"/>
      </w:rPr>
    </w:lvl>
    <w:lvl w:ilvl="8" w:tplc="DB28221A">
      <w:start w:val="1"/>
      <w:numFmt w:val="bullet"/>
      <w:lvlText w:val="§"/>
      <w:lvlJc w:val="left"/>
      <w:pPr>
        <w:ind w:left="6469" w:hanging="360"/>
      </w:pPr>
      <w:rPr>
        <w:rFonts w:ascii="Wingdings" w:eastAsia="Wingdings" w:hAnsi="Wingdings" w:cs="Wingdings"/>
      </w:rPr>
    </w:lvl>
  </w:abstractNum>
  <w:abstractNum w:abstractNumId="18" w15:restartNumberingAfterBreak="0">
    <w:nsid w:val="52F1231B"/>
    <w:multiLevelType w:val="hybridMultilevel"/>
    <w:tmpl w:val="1068AB46"/>
    <w:lvl w:ilvl="0" w:tplc="4D74D546">
      <w:start w:val="1"/>
      <w:numFmt w:val="bullet"/>
      <w:lvlText w:val="·"/>
      <w:lvlJc w:val="left"/>
      <w:pPr>
        <w:ind w:left="709" w:hanging="360"/>
      </w:pPr>
      <w:rPr>
        <w:rFonts w:ascii="Symbol" w:eastAsia="Symbol" w:hAnsi="Symbol" w:cs="Symbol" w:hint="default"/>
      </w:rPr>
    </w:lvl>
    <w:lvl w:ilvl="1" w:tplc="6C88069A">
      <w:start w:val="1"/>
      <w:numFmt w:val="bullet"/>
      <w:lvlText w:val="o"/>
      <w:lvlJc w:val="left"/>
      <w:pPr>
        <w:ind w:left="1429" w:hanging="360"/>
      </w:pPr>
      <w:rPr>
        <w:rFonts w:ascii="Courier New" w:eastAsia="Courier New" w:hAnsi="Courier New" w:cs="Courier New"/>
      </w:rPr>
    </w:lvl>
    <w:lvl w:ilvl="2" w:tplc="9CA637C8">
      <w:start w:val="1"/>
      <w:numFmt w:val="bullet"/>
      <w:lvlText w:val="§"/>
      <w:lvlJc w:val="left"/>
      <w:pPr>
        <w:ind w:left="2149" w:hanging="360"/>
      </w:pPr>
      <w:rPr>
        <w:rFonts w:ascii="Wingdings" w:eastAsia="Wingdings" w:hAnsi="Wingdings" w:cs="Wingdings"/>
      </w:rPr>
    </w:lvl>
    <w:lvl w:ilvl="3" w:tplc="7B06199A">
      <w:start w:val="1"/>
      <w:numFmt w:val="bullet"/>
      <w:lvlText w:val="·"/>
      <w:lvlJc w:val="left"/>
      <w:pPr>
        <w:ind w:left="2869" w:hanging="360"/>
      </w:pPr>
      <w:rPr>
        <w:rFonts w:ascii="Symbol" w:eastAsia="Symbol" w:hAnsi="Symbol" w:cs="Symbol"/>
      </w:rPr>
    </w:lvl>
    <w:lvl w:ilvl="4" w:tplc="9C3C539C">
      <w:start w:val="1"/>
      <w:numFmt w:val="bullet"/>
      <w:lvlText w:val="o"/>
      <w:lvlJc w:val="left"/>
      <w:pPr>
        <w:ind w:left="3589" w:hanging="360"/>
      </w:pPr>
      <w:rPr>
        <w:rFonts w:ascii="Courier New" w:eastAsia="Courier New" w:hAnsi="Courier New" w:cs="Courier New"/>
      </w:rPr>
    </w:lvl>
    <w:lvl w:ilvl="5" w:tplc="E53E0892">
      <w:start w:val="1"/>
      <w:numFmt w:val="bullet"/>
      <w:lvlText w:val="§"/>
      <w:lvlJc w:val="left"/>
      <w:pPr>
        <w:ind w:left="4309" w:hanging="360"/>
      </w:pPr>
      <w:rPr>
        <w:rFonts w:ascii="Wingdings" w:eastAsia="Wingdings" w:hAnsi="Wingdings" w:cs="Wingdings"/>
      </w:rPr>
    </w:lvl>
    <w:lvl w:ilvl="6" w:tplc="0CD81CE4">
      <w:start w:val="1"/>
      <w:numFmt w:val="bullet"/>
      <w:lvlText w:val="·"/>
      <w:lvlJc w:val="left"/>
      <w:pPr>
        <w:ind w:left="5029" w:hanging="360"/>
      </w:pPr>
      <w:rPr>
        <w:rFonts w:ascii="Symbol" w:eastAsia="Symbol" w:hAnsi="Symbol" w:cs="Symbol"/>
      </w:rPr>
    </w:lvl>
    <w:lvl w:ilvl="7" w:tplc="9DCE80A6">
      <w:start w:val="1"/>
      <w:numFmt w:val="bullet"/>
      <w:lvlText w:val="o"/>
      <w:lvlJc w:val="left"/>
      <w:pPr>
        <w:ind w:left="5749" w:hanging="360"/>
      </w:pPr>
      <w:rPr>
        <w:rFonts w:ascii="Courier New" w:eastAsia="Courier New" w:hAnsi="Courier New" w:cs="Courier New"/>
      </w:rPr>
    </w:lvl>
    <w:lvl w:ilvl="8" w:tplc="E288171E">
      <w:start w:val="1"/>
      <w:numFmt w:val="bullet"/>
      <w:lvlText w:val="§"/>
      <w:lvlJc w:val="left"/>
      <w:pPr>
        <w:ind w:left="6469" w:hanging="360"/>
      </w:pPr>
      <w:rPr>
        <w:rFonts w:ascii="Wingdings" w:eastAsia="Wingdings" w:hAnsi="Wingdings" w:cs="Wingdings"/>
      </w:rPr>
    </w:lvl>
  </w:abstractNum>
  <w:abstractNum w:abstractNumId="19" w15:restartNumberingAfterBreak="0">
    <w:nsid w:val="554B5DE2"/>
    <w:multiLevelType w:val="hybridMultilevel"/>
    <w:tmpl w:val="E17C027A"/>
    <w:lvl w:ilvl="0" w:tplc="4EA8042E">
      <w:start w:val="1"/>
      <w:numFmt w:val="bullet"/>
      <w:lvlText w:val="·"/>
      <w:lvlJc w:val="left"/>
      <w:pPr>
        <w:ind w:left="709" w:hanging="360"/>
      </w:pPr>
      <w:rPr>
        <w:rFonts w:ascii="Symbol" w:eastAsia="Symbol" w:hAnsi="Symbol" w:cs="Symbol" w:hint="default"/>
      </w:rPr>
    </w:lvl>
    <w:lvl w:ilvl="1" w:tplc="C7BAB466">
      <w:start w:val="1"/>
      <w:numFmt w:val="bullet"/>
      <w:lvlText w:val="o"/>
      <w:lvlJc w:val="left"/>
      <w:pPr>
        <w:ind w:left="1429" w:hanging="360"/>
      </w:pPr>
      <w:rPr>
        <w:rFonts w:ascii="Courier New" w:eastAsia="Courier New" w:hAnsi="Courier New" w:cs="Courier New" w:hint="default"/>
      </w:rPr>
    </w:lvl>
    <w:lvl w:ilvl="2" w:tplc="296C9C3C">
      <w:start w:val="1"/>
      <w:numFmt w:val="bullet"/>
      <w:lvlText w:val="§"/>
      <w:lvlJc w:val="left"/>
      <w:pPr>
        <w:ind w:left="2149" w:hanging="360"/>
      </w:pPr>
      <w:rPr>
        <w:rFonts w:ascii="Wingdings" w:eastAsia="Wingdings" w:hAnsi="Wingdings" w:cs="Wingdings" w:hint="default"/>
      </w:rPr>
    </w:lvl>
    <w:lvl w:ilvl="3" w:tplc="13309958">
      <w:start w:val="1"/>
      <w:numFmt w:val="bullet"/>
      <w:lvlText w:val="·"/>
      <w:lvlJc w:val="left"/>
      <w:pPr>
        <w:ind w:left="2869" w:hanging="360"/>
      </w:pPr>
      <w:rPr>
        <w:rFonts w:ascii="Symbol" w:eastAsia="Symbol" w:hAnsi="Symbol" w:cs="Symbol" w:hint="default"/>
      </w:rPr>
    </w:lvl>
    <w:lvl w:ilvl="4" w:tplc="49628354">
      <w:start w:val="1"/>
      <w:numFmt w:val="bullet"/>
      <w:lvlText w:val="o"/>
      <w:lvlJc w:val="left"/>
      <w:pPr>
        <w:ind w:left="3589" w:hanging="360"/>
      </w:pPr>
      <w:rPr>
        <w:rFonts w:ascii="Courier New" w:eastAsia="Courier New" w:hAnsi="Courier New" w:cs="Courier New" w:hint="default"/>
      </w:rPr>
    </w:lvl>
    <w:lvl w:ilvl="5" w:tplc="97ECA65E">
      <w:start w:val="1"/>
      <w:numFmt w:val="bullet"/>
      <w:lvlText w:val="§"/>
      <w:lvlJc w:val="left"/>
      <w:pPr>
        <w:ind w:left="4309" w:hanging="360"/>
      </w:pPr>
      <w:rPr>
        <w:rFonts w:ascii="Wingdings" w:eastAsia="Wingdings" w:hAnsi="Wingdings" w:cs="Wingdings" w:hint="default"/>
      </w:rPr>
    </w:lvl>
    <w:lvl w:ilvl="6" w:tplc="13121450">
      <w:start w:val="1"/>
      <w:numFmt w:val="bullet"/>
      <w:lvlText w:val="·"/>
      <w:lvlJc w:val="left"/>
      <w:pPr>
        <w:ind w:left="5029" w:hanging="360"/>
      </w:pPr>
      <w:rPr>
        <w:rFonts w:ascii="Symbol" w:eastAsia="Symbol" w:hAnsi="Symbol" w:cs="Symbol" w:hint="default"/>
      </w:rPr>
    </w:lvl>
    <w:lvl w:ilvl="7" w:tplc="C7BE678C">
      <w:start w:val="1"/>
      <w:numFmt w:val="bullet"/>
      <w:lvlText w:val="o"/>
      <w:lvlJc w:val="left"/>
      <w:pPr>
        <w:ind w:left="5749" w:hanging="360"/>
      </w:pPr>
      <w:rPr>
        <w:rFonts w:ascii="Courier New" w:eastAsia="Courier New" w:hAnsi="Courier New" w:cs="Courier New" w:hint="default"/>
      </w:rPr>
    </w:lvl>
    <w:lvl w:ilvl="8" w:tplc="C136D300">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5AA406F2"/>
    <w:multiLevelType w:val="hybridMultilevel"/>
    <w:tmpl w:val="64F80B66"/>
    <w:lvl w:ilvl="0" w:tplc="AB80E606">
      <w:start w:val="1"/>
      <w:numFmt w:val="bullet"/>
      <w:lvlText w:val="·"/>
      <w:lvlJc w:val="left"/>
      <w:pPr>
        <w:ind w:left="720" w:hanging="360"/>
      </w:pPr>
      <w:rPr>
        <w:rFonts w:ascii="Symbol" w:eastAsia="Symbol" w:hAnsi="Symbol" w:cs="Symbol"/>
      </w:rPr>
    </w:lvl>
    <w:lvl w:ilvl="1" w:tplc="24CACA64">
      <w:start w:val="1"/>
      <w:numFmt w:val="bullet"/>
      <w:lvlText w:val="o"/>
      <w:lvlJc w:val="left"/>
      <w:pPr>
        <w:ind w:left="1440" w:hanging="360"/>
      </w:pPr>
      <w:rPr>
        <w:rFonts w:ascii="Courier New" w:eastAsia="Courier New" w:hAnsi="Courier New" w:cs="Courier New" w:hint="default"/>
      </w:rPr>
    </w:lvl>
    <w:lvl w:ilvl="2" w:tplc="0DB2B8EE">
      <w:start w:val="1"/>
      <w:numFmt w:val="bullet"/>
      <w:lvlText w:val="§"/>
      <w:lvlJc w:val="left"/>
      <w:pPr>
        <w:ind w:left="2160" w:hanging="360"/>
      </w:pPr>
      <w:rPr>
        <w:rFonts w:ascii="Wingdings" w:eastAsia="Wingdings" w:hAnsi="Wingdings" w:cs="Wingdings" w:hint="default"/>
      </w:rPr>
    </w:lvl>
    <w:lvl w:ilvl="3" w:tplc="1346CED2">
      <w:start w:val="1"/>
      <w:numFmt w:val="bullet"/>
      <w:lvlText w:val="·"/>
      <w:lvlJc w:val="left"/>
      <w:pPr>
        <w:ind w:left="2880" w:hanging="360"/>
      </w:pPr>
      <w:rPr>
        <w:rFonts w:ascii="Symbol" w:eastAsia="Symbol" w:hAnsi="Symbol" w:cs="Symbol" w:hint="default"/>
      </w:rPr>
    </w:lvl>
    <w:lvl w:ilvl="4" w:tplc="0CF0AC26">
      <w:start w:val="1"/>
      <w:numFmt w:val="bullet"/>
      <w:lvlText w:val="o"/>
      <w:lvlJc w:val="left"/>
      <w:pPr>
        <w:ind w:left="3600" w:hanging="360"/>
      </w:pPr>
      <w:rPr>
        <w:rFonts w:ascii="Courier New" w:eastAsia="Courier New" w:hAnsi="Courier New" w:cs="Courier New" w:hint="default"/>
      </w:rPr>
    </w:lvl>
    <w:lvl w:ilvl="5" w:tplc="D78CB514">
      <w:start w:val="1"/>
      <w:numFmt w:val="bullet"/>
      <w:lvlText w:val="§"/>
      <w:lvlJc w:val="left"/>
      <w:pPr>
        <w:ind w:left="4320" w:hanging="360"/>
      </w:pPr>
      <w:rPr>
        <w:rFonts w:ascii="Wingdings" w:eastAsia="Wingdings" w:hAnsi="Wingdings" w:cs="Wingdings" w:hint="default"/>
      </w:rPr>
    </w:lvl>
    <w:lvl w:ilvl="6" w:tplc="64DE371C">
      <w:start w:val="1"/>
      <w:numFmt w:val="bullet"/>
      <w:lvlText w:val="·"/>
      <w:lvlJc w:val="left"/>
      <w:pPr>
        <w:ind w:left="5040" w:hanging="360"/>
      </w:pPr>
      <w:rPr>
        <w:rFonts w:ascii="Symbol" w:eastAsia="Symbol" w:hAnsi="Symbol" w:cs="Symbol" w:hint="default"/>
      </w:rPr>
    </w:lvl>
    <w:lvl w:ilvl="7" w:tplc="9FAE5B98">
      <w:start w:val="1"/>
      <w:numFmt w:val="bullet"/>
      <w:lvlText w:val="o"/>
      <w:lvlJc w:val="left"/>
      <w:pPr>
        <w:ind w:left="5760" w:hanging="360"/>
      </w:pPr>
      <w:rPr>
        <w:rFonts w:ascii="Courier New" w:eastAsia="Courier New" w:hAnsi="Courier New" w:cs="Courier New" w:hint="default"/>
      </w:rPr>
    </w:lvl>
    <w:lvl w:ilvl="8" w:tplc="671E49CC">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5C7F40A8"/>
    <w:multiLevelType w:val="hybridMultilevel"/>
    <w:tmpl w:val="667AE5E8"/>
    <w:lvl w:ilvl="0" w:tplc="729E83F8">
      <w:start w:val="1"/>
      <w:numFmt w:val="bullet"/>
      <w:lvlText w:val="·"/>
      <w:lvlJc w:val="left"/>
      <w:pPr>
        <w:ind w:left="720" w:hanging="360"/>
      </w:pPr>
      <w:rPr>
        <w:rFonts w:ascii="Symbol" w:eastAsia="Symbol" w:hAnsi="Symbol" w:cs="Symbol" w:hint="default"/>
      </w:rPr>
    </w:lvl>
    <w:lvl w:ilvl="1" w:tplc="28140068">
      <w:start w:val="1"/>
      <w:numFmt w:val="bullet"/>
      <w:lvlText w:val="o"/>
      <w:lvlJc w:val="left"/>
      <w:pPr>
        <w:ind w:left="1440" w:hanging="360"/>
      </w:pPr>
      <w:rPr>
        <w:rFonts w:ascii="Courier New" w:eastAsia="Courier New" w:hAnsi="Courier New" w:cs="Courier New" w:hint="default"/>
      </w:rPr>
    </w:lvl>
    <w:lvl w:ilvl="2" w:tplc="D9761D0C">
      <w:start w:val="1"/>
      <w:numFmt w:val="bullet"/>
      <w:lvlText w:val="§"/>
      <w:lvlJc w:val="left"/>
      <w:pPr>
        <w:ind w:left="2160" w:hanging="360"/>
      </w:pPr>
      <w:rPr>
        <w:rFonts w:ascii="Wingdings" w:eastAsia="Wingdings" w:hAnsi="Wingdings" w:cs="Wingdings" w:hint="default"/>
      </w:rPr>
    </w:lvl>
    <w:lvl w:ilvl="3" w:tplc="D6924116">
      <w:start w:val="1"/>
      <w:numFmt w:val="bullet"/>
      <w:lvlText w:val="·"/>
      <w:lvlJc w:val="left"/>
      <w:pPr>
        <w:ind w:left="2880" w:hanging="360"/>
      </w:pPr>
      <w:rPr>
        <w:rFonts w:ascii="Symbol" w:eastAsia="Symbol" w:hAnsi="Symbol" w:cs="Symbol" w:hint="default"/>
      </w:rPr>
    </w:lvl>
    <w:lvl w:ilvl="4" w:tplc="42D07718">
      <w:start w:val="1"/>
      <w:numFmt w:val="bullet"/>
      <w:lvlText w:val="o"/>
      <w:lvlJc w:val="left"/>
      <w:pPr>
        <w:ind w:left="3600" w:hanging="360"/>
      </w:pPr>
      <w:rPr>
        <w:rFonts w:ascii="Courier New" w:eastAsia="Courier New" w:hAnsi="Courier New" w:cs="Courier New" w:hint="default"/>
      </w:rPr>
    </w:lvl>
    <w:lvl w:ilvl="5" w:tplc="6958BA96">
      <w:start w:val="1"/>
      <w:numFmt w:val="bullet"/>
      <w:lvlText w:val="§"/>
      <w:lvlJc w:val="left"/>
      <w:pPr>
        <w:ind w:left="4320" w:hanging="360"/>
      </w:pPr>
      <w:rPr>
        <w:rFonts w:ascii="Wingdings" w:eastAsia="Wingdings" w:hAnsi="Wingdings" w:cs="Wingdings" w:hint="default"/>
      </w:rPr>
    </w:lvl>
    <w:lvl w:ilvl="6" w:tplc="9314F668">
      <w:start w:val="1"/>
      <w:numFmt w:val="bullet"/>
      <w:lvlText w:val="·"/>
      <w:lvlJc w:val="left"/>
      <w:pPr>
        <w:ind w:left="5040" w:hanging="360"/>
      </w:pPr>
      <w:rPr>
        <w:rFonts w:ascii="Symbol" w:eastAsia="Symbol" w:hAnsi="Symbol" w:cs="Symbol" w:hint="default"/>
      </w:rPr>
    </w:lvl>
    <w:lvl w:ilvl="7" w:tplc="94061A22">
      <w:start w:val="1"/>
      <w:numFmt w:val="bullet"/>
      <w:lvlText w:val="o"/>
      <w:lvlJc w:val="left"/>
      <w:pPr>
        <w:ind w:left="5760" w:hanging="360"/>
      </w:pPr>
      <w:rPr>
        <w:rFonts w:ascii="Courier New" w:eastAsia="Courier New" w:hAnsi="Courier New" w:cs="Courier New" w:hint="default"/>
      </w:rPr>
    </w:lvl>
    <w:lvl w:ilvl="8" w:tplc="F5544E58">
      <w:start w:val="1"/>
      <w:numFmt w:val="bullet"/>
      <w:lvlText w:val="§"/>
      <w:lvlJc w:val="left"/>
      <w:pPr>
        <w:ind w:left="6480" w:hanging="360"/>
      </w:pPr>
      <w:rPr>
        <w:rFonts w:ascii="Wingdings" w:eastAsia="Wingdings" w:hAnsi="Wingdings" w:cs="Wingdings" w:hint="default"/>
      </w:rPr>
    </w:lvl>
  </w:abstractNum>
  <w:abstractNum w:abstractNumId="22" w15:restartNumberingAfterBreak="0">
    <w:nsid w:val="6E32358E"/>
    <w:multiLevelType w:val="hybridMultilevel"/>
    <w:tmpl w:val="832A64CE"/>
    <w:lvl w:ilvl="0" w:tplc="AEFA4680">
      <w:start w:val="1"/>
      <w:numFmt w:val="bullet"/>
      <w:lvlText w:val="·"/>
      <w:lvlJc w:val="left"/>
      <w:pPr>
        <w:ind w:left="720" w:hanging="360"/>
      </w:pPr>
      <w:rPr>
        <w:rFonts w:ascii="Symbol" w:eastAsia="Symbol" w:hAnsi="Symbol" w:cs="Symbol" w:hint="default"/>
      </w:rPr>
    </w:lvl>
    <w:lvl w:ilvl="1" w:tplc="250CC79A">
      <w:start w:val="1"/>
      <w:numFmt w:val="bullet"/>
      <w:lvlText w:val="o"/>
      <w:lvlJc w:val="left"/>
      <w:pPr>
        <w:ind w:left="1440" w:hanging="360"/>
      </w:pPr>
      <w:rPr>
        <w:rFonts w:ascii="Courier New" w:eastAsia="Courier New" w:hAnsi="Courier New" w:cs="Courier New" w:hint="default"/>
      </w:rPr>
    </w:lvl>
    <w:lvl w:ilvl="2" w:tplc="F81E1CC2">
      <w:start w:val="1"/>
      <w:numFmt w:val="bullet"/>
      <w:lvlText w:val="§"/>
      <w:lvlJc w:val="left"/>
      <w:pPr>
        <w:ind w:left="2160" w:hanging="360"/>
      </w:pPr>
      <w:rPr>
        <w:rFonts w:ascii="Wingdings" w:eastAsia="Wingdings" w:hAnsi="Wingdings" w:cs="Wingdings" w:hint="default"/>
      </w:rPr>
    </w:lvl>
    <w:lvl w:ilvl="3" w:tplc="859C2E3C">
      <w:start w:val="1"/>
      <w:numFmt w:val="bullet"/>
      <w:lvlText w:val="·"/>
      <w:lvlJc w:val="left"/>
      <w:pPr>
        <w:ind w:left="2880" w:hanging="360"/>
      </w:pPr>
      <w:rPr>
        <w:rFonts w:ascii="Symbol" w:eastAsia="Symbol" w:hAnsi="Symbol" w:cs="Symbol" w:hint="default"/>
      </w:rPr>
    </w:lvl>
    <w:lvl w:ilvl="4" w:tplc="2BB88EB6">
      <w:start w:val="1"/>
      <w:numFmt w:val="bullet"/>
      <w:lvlText w:val="o"/>
      <w:lvlJc w:val="left"/>
      <w:pPr>
        <w:ind w:left="3600" w:hanging="360"/>
      </w:pPr>
      <w:rPr>
        <w:rFonts w:ascii="Courier New" w:eastAsia="Courier New" w:hAnsi="Courier New" w:cs="Courier New" w:hint="default"/>
      </w:rPr>
    </w:lvl>
    <w:lvl w:ilvl="5" w:tplc="83C6A2CE">
      <w:start w:val="1"/>
      <w:numFmt w:val="bullet"/>
      <w:lvlText w:val="§"/>
      <w:lvlJc w:val="left"/>
      <w:pPr>
        <w:ind w:left="4320" w:hanging="360"/>
      </w:pPr>
      <w:rPr>
        <w:rFonts w:ascii="Wingdings" w:eastAsia="Wingdings" w:hAnsi="Wingdings" w:cs="Wingdings" w:hint="default"/>
      </w:rPr>
    </w:lvl>
    <w:lvl w:ilvl="6" w:tplc="550E8040">
      <w:start w:val="1"/>
      <w:numFmt w:val="bullet"/>
      <w:lvlText w:val="·"/>
      <w:lvlJc w:val="left"/>
      <w:pPr>
        <w:ind w:left="5040" w:hanging="360"/>
      </w:pPr>
      <w:rPr>
        <w:rFonts w:ascii="Symbol" w:eastAsia="Symbol" w:hAnsi="Symbol" w:cs="Symbol" w:hint="default"/>
      </w:rPr>
    </w:lvl>
    <w:lvl w:ilvl="7" w:tplc="9FF879D4">
      <w:start w:val="1"/>
      <w:numFmt w:val="bullet"/>
      <w:lvlText w:val="o"/>
      <w:lvlJc w:val="left"/>
      <w:pPr>
        <w:ind w:left="5760" w:hanging="360"/>
      </w:pPr>
      <w:rPr>
        <w:rFonts w:ascii="Courier New" w:eastAsia="Courier New" w:hAnsi="Courier New" w:cs="Courier New" w:hint="default"/>
      </w:rPr>
    </w:lvl>
    <w:lvl w:ilvl="8" w:tplc="2AB019E0">
      <w:start w:val="1"/>
      <w:numFmt w:val="bullet"/>
      <w:lvlText w:val="§"/>
      <w:lvlJc w:val="left"/>
      <w:pPr>
        <w:ind w:left="6480" w:hanging="360"/>
      </w:pPr>
      <w:rPr>
        <w:rFonts w:ascii="Wingdings" w:eastAsia="Wingdings" w:hAnsi="Wingdings" w:cs="Wingdings" w:hint="default"/>
      </w:rPr>
    </w:lvl>
  </w:abstractNum>
  <w:abstractNum w:abstractNumId="23" w15:restartNumberingAfterBreak="0">
    <w:nsid w:val="72395857"/>
    <w:multiLevelType w:val="hybridMultilevel"/>
    <w:tmpl w:val="B23AE1A0"/>
    <w:lvl w:ilvl="0" w:tplc="65EEEF5C">
      <w:start w:val="1"/>
      <w:numFmt w:val="bullet"/>
      <w:lvlText w:val="·"/>
      <w:lvlJc w:val="left"/>
      <w:pPr>
        <w:ind w:left="709" w:hanging="360"/>
      </w:pPr>
      <w:rPr>
        <w:rFonts w:ascii="Symbol" w:eastAsia="Symbol" w:hAnsi="Symbol" w:cs="Symbol" w:hint="default"/>
      </w:rPr>
    </w:lvl>
    <w:lvl w:ilvl="1" w:tplc="4F388798">
      <w:start w:val="1"/>
      <w:numFmt w:val="bullet"/>
      <w:lvlText w:val="o"/>
      <w:lvlJc w:val="left"/>
      <w:pPr>
        <w:ind w:left="1429" w:hanging="360"/>
      </w:pPr>
      <w:rPr>
        <w:rFonts w:ascii="Courier New" w:eastAsia="Courier New" w:hAnsi="Courier New" w:cs="Courier New" w:hint="default"/>
      </w:rPr>
    </w:lvl>
    <w:lvl w:ilvl="2" w:tplc="33EEB802">
      <w:start w:val="1"/>
      <w:numFmt w:val="bullet"/>
      <w:lvlText w:val="§"/>
      <w:lvlJc w:val="left"/>
      <w:pPr>
        <w:ind w:left="2149" w:hanging="360"/>
      </w:pPr>
      <w:rPr>
        <w:rFonts w:ascii="Wingdings" w:eastAsia="Wingdings" w:hAnsi="Wingdings" w:cs="Wingdings" w:hint="default"/>
      </w:rPr>
    </w:lvl>
    <w:lvl w:ilvl="3" w:tplc="A1943CBC">
      <w:start w:val="1"/>
      <w:numFmt w:val="bullet"/>
      <w:lvlText w:val="·"/>
      <w:lvlJc w:val="left"/>
      <w:pPr>
        <w:ind w:left="2869" w:hanging="360"/>
      </w:pPr>
      <w:rPr>
        <w:rFonts w:ascii="Symbol" w:eastAsia="Symbol" w:hAnsi="Symbol" w:cs="Symbol" w:hint="default"/>
      </w:rPr>
    </w:lvl>
    <w:lvl w:ilvl="4" w:tplc="4600D25A">
      <w:start w:val="1"/>
      <w:numFmt w:val="bullet"/>
      <w:lvlText w:val="o"/>
      <w:lvlJc w:val="left"/>
      <w:pPr>
        <w:ind w:left="3589" w:hanging="360"/>
      </w:pPr>
      <w:rPr>
        <w:rFonts w:ascii="Courier New" w:eastAsia="Courier New" w:hAnsi="Courier New" w:cs="Courier New" w:hint="default"/>
      </w:rPr>
    </w:lvl>
    <w:lvl w:ilvl="5" w:tplc="6D3AA208">
      <w:start w:val="1"/>
      <w:numFmt w:val="bullet"/>
      <w:lvlText w:val="§"/>
      <w:lvlJc w:val="left"/>
      <w:pPr>
        <w:ind w:left="4309" w:hanging="360"/>
      </w:pPr>
      <w:rPr>
        <w:rFonts w:ascii="Wingdings" w:eastAsia="Wingdings" w:hAnsi="Wingdings" w:cs="Wingdings" w:hint="default"/>
      </w:rPr>
    </w:lvl>
    <w:lvl w:ilvl="6" w:tplc="8A2ACD6E">
      <w:start w:val="1"/>
      <w:numFmt w:val="bullet"/>
      <w:lvlText w:val="·"/>
      <w:lvlJc w:val="left"/>
      <w:pPr>
        <w:ind w:left="5029" w:hanging="360"/>
      </w:pPr>
      <w:rPr>
        <w:rFonts w:ascii="Symbol" w:eastAsia="Symbol" w:hAnsi="Symbol" w:cs="Symbol" w:hint="default"/>
      </w:rPr>
    </w:lvl>
    <w:lvl w:ilvl="7" w:tplc="721AE7BC">
      <w:start w:val="1"/>
      <w:numFmt w:val="bullet"/>
      <w:lvlText w:val="o"/>
      <w:lvlJc w:val="left"/>
      <w:pPr>
        <w:ind w:left="5749" w:hanging="360"/>
      </w:pPr>
      <w:rPr>
        <w:rFonts w:ascii="Courier New" w:eastAsia="Courier New" w:hAnsi="Courier New" w:cs="Courier New" w:hint="default"/>
      </w:rPr>
    </w:lvl>
    <w:lvl w:ilvl="8" w:tplc="B1664362">
      <w:start w:val="1"/>
      <w:numFmt w:val="bullet"/>
      <w:lvlText w:val="§"/>
      <w:lvlJc w:val="left"/>
      <w:pPr>
        <w:ind w:left="6469" w:hanging="360"/>
      </w:pPr>
      <w:rPr>
        <w:rFonts w:ascii="Wingdings" w:eastAsia="Wingdings" w:hAnsi="Wingdings" w:cs="Wingdings" w:hint="default"/>
      </w:rPr>
    </w:lvl>
  </w:abstractNum>
  <w:abstractNum w:abstractNumId="24" w15:restartNumberingAfterBreak="0">
    <w:nsid w:val="754074BD"/>
    <w:multiLevelType w:val="hybridMultilevel"/>
    <w:tmpl w:val="75E42F64"/>
    <w:lvl w:ilvl="0" w:tplc="59B00AC4">
      <w:start w:val="1"/>
      <w:numFmt w:val="bullet"/>
      <w:pStyle w:val="WF-Listenabsatz-1-facherZeilenabstand"/>
      <w:lvlText w:val=""/>
      <w:lvlJc w:val="left"/>
      <w:pPr>
        <w:ind w:left="720" w:hanging="360"/>
      </w:pPr>
      <w:rPr>
        <w:rFonts w:ascii="Symbol" w:hAnsi="Symbol" w:hint="default"/>
      </w:rPr>
    </w:lvl>
    <w:lvl w:ilvl="1" w:tplc="5F1054BA">
      <w:start w:val="1"/>
      <w:numFmt w:val="bullet"/>
      <w:lvlText w:val="o"/>
      <w:lvlJc w:val="left"/>
      <w:pPr>
        <w:ind w:left="1440" w:hanging="360"/>
      </w:pPr>
      <w:rPr>
        <w:rFonts w:ascii="Courier New" w:hAnsi="Courier New" w:cs="Courier New" w:hint="default"/>
      </w:rPr>
    </w:lvl>
    <w:lvl w:ilvl="2" w:tplc="CE60F6DE">
      <w:start w:val="1"/>
      <w:numFmt w:val="bullet"/>
      <w:lvlText w:val=""/>
      <w:lvlJc w:val="left"/>
      <w:pPr>
        <w:ind w:left="2160" w:hanging="360"/>
      </w:pPr>
      <w:rPr>
        <w:rFonts w:ascii="Wingdings" w:hAnsi="Wingdings" w:hint="default"/>
      </w:rPr>
    </w:lvl>
    <w:lvl w:ilvl="3" w:tplc="54C2FB6C">
      <w:start w:val="1"/>
      <w:numFmt w:val="bullet"/>
      <w:lvlText w:val=""/>
      <w:lvlJc w:val="left"/>
      <w:pPr>
        <w:ind w:left="2880" w:hanging="360"/>
      </w:pPr>
      <w:rPr>
        <w:rFonts w:ascii="Symbol" w:hAnsi="Symbol" w:hint="default"/>
      </w:rPr>
    </w:lvl>
    <w:lvl w:ilvl="4" w:tplc="F1303DE4">
      <w:start w:val="1"/>
      <w:numFmt w:val="bullet"/>
      <w:lvlText w:val="o"/>
      <w:lvlJc w:val="left"/>
      <w:pPr>
        <w:ind w:left="3600" w:hanging="360"/>
      </w:pPr>
      <w:rPr>
        <w:rFonts w:ascii="Courier New" w:hAnsi="Courier New" w:cs="Courier New" w:hint="default"/>
      </w:rPr>
    </w:lvl>
    <w:lvl w:ilvl="5" w:tplc="BA90B490">
      <w:start w:val="1"/>
      <w:numFmt w:val="bullet"/>
      <w:lvlText w:val=""/>
      <w:lvlJc w:val="left"/>
      <w:pPr>
        <w:ind w:left="4320" w:hanging="360"/>
      </w:pPr>
      <w:rPr>
        <w:rFonts w:ascii="Wingdings" w:hAnsi="Wingdings" w:hint="default"/>
      </w:rPr>
    </w:lvl>
    <w:lvl w:ilvl="6" w:tplc="6C7A0244">
      <w:start w:val="1"/>
      <w:numFmt w:val="bullet"/>
      <w:lvlText w:val=""/>
      <w:lvlJc w:val="left"/>
      <w:pPr>
        <w:ind w:left="5040" w:hanging="360"/>
      </w:pPr>
      <w:rPr>
        <w:rFonts w:ascii="Symbol" w:hAnsi="Symbol" w:hint="default"/>
      </w:rPr>
    </w:lvl>
    <w:lvl w:ilvl="7" w:tplc="68E8F166">
      <w:start w:val="1"/>
      <w:numFmt w:val="bullet"/>
      <w:lvlText w:val="o"/>
      <w:lvlJc w:val="left"/>
      <w:pPr>
        <w:ind w:left="5760" w:hanging="360"/>
      </w:pPr>
      <w:rPr>
        <w:rFonts w:ascii="Courier New" w:hAnsi="Courier New" w:cs="Courier New" w:hint="default"/>
      </w:rPr>
    </w:lvl>
    <w:lvl w:ilvl="8" w:tplc="734A5AC8">
      <w:start w:val="1"/>
      <w:numFmt w:val="bullet"/>
      <w:lvlText w:val=""/>
      <w:lvlJc w:val="left"/>
      <w:pPr>
        <w:ind w:left="6480" w:hanging="360"/>
      </w:pPr>
      <w:rPr>
        <w:rFonts w:ascii="Wingdings" w:hAnsi="Wingdings" w:hint="default"/>
      </w:rPr>
    </w:lvl>
  </w:abstractNum>
  <w:abstractNum w:abstractNumId="25" w15:restartNumberingAfterBreak="0">
    <w:nsid w:val="76957B6A"/>
    <w:multiLevelType w:val="hybridMultilevel"/>
    <w:tmpl w:val="B0F06A8A"/>
    <w:lvl w:ilvl="0" w:tplc="9CDAD96E">
      <w:start w:val="1"/>
      <w:numFmt w:val="bullet"/>
      <w:lvlText w:val="·"/>
      <w:lvlJc w:val="left"/>
      <w:pPr>
        <w:ind w:left="720" w:hanging="360"/>
      </w:pPr>
      <w:rPr>
        <w:rFonts w:ascii="Symbol" w:eastAsia="Symbol" w:hAnsi="Symbol" w:cs="Symbol"/>
      </w:rPr>
    </w:lvl>
    <w:lvl w:ilvl="1" w:tplc="EE001D16">
      <w:start w:val="1"/>
      <w:numFmt w:val="bullet"/>
      <w:lvlText w:val="o"/>
      <w:lvlJc w:val="left"/>
      <w:pPr>
        <w:ind w:left="1440" w:hanging="360"/>
      </w:pPr>
      <w:rPr>
        <w:rFonts w:ascii="Courier New" w:eastAsia="Courier New" w:hAnsi="Courier New" w:cs="Courier New"/>
      </w:rPr>
    </w:lvl>
    <w:lvl w:ilvl="2" w:tplc="56767550">
      <w:start w:val="1"/>
      <w:numFmt w:val="bullet"/>
      <w:lvlText w:val="§"/>
      <w:lvlJc w:val="left"/>
      <w:pPr>
        <w:ind w:left="2160" w:hanging="360"/>
      </w:pPr>
      <w:rPr>
        <w:rFonts w:ascii="Wingdings" w:eastAsia="Wingdings" w:hAnsi="Wingdings" w:cs="Wingdings"/>
      </w:rPr>
    </w:lvl>
    <w:lvl w:ilvl="3" w:tplc="074C41A4">
      <w:start w:val="1"/>
      <w:numFmt w:val="bullet"/>
      <w:lvlText w:val="·"/>
      <w:lvlJc w:val="left"/>
      <w:pPr>
        <w:ind w:left="2880" w:hanging="360"/>
      </w:pPr>
      <w:rPr>
        <w:rFonts w:ascii="Symbol" w:eastAsia="Symbol" w:hAnsi="Symbol" w:cs="Symbol"/>
      </w:rPr>
    </w:lvl>
    <w:lvl w:ilvl="4" w:tplc="850C9BE0">
      <w:start w:val="1"/>
      <w:numFmt w:val="bullet"/>
      <w:lvlText w:val="o"/>
      <w:lvlJc w:val="left"/>
      <w:pPr>
        <w:ind w:left="3600" w:hanging="360"/>
      </w:pPr>
      <w:rPr>
        <w:rFonts w:ascii="Courier New" w:eastAsia="Courier New" w:hAnsi="Courier New" w:cs="Courier New"/>
      </w:rPr>
    </w:lvl>
    <w:lvl w:ilvl="5" w:tplc="8C9EFF22">
      <w:start w:val="1"/>
      <w:numFmt w:val="bullet"/>
      <w:lvlText w:val="§"/>
      <w:lvlJc w:val="left"/>
      <w:pPr>
        <w:ind w:left="4320" w:hanging="360"/>
      </w:pPr>
      <w:rPr>
        <w:rFonts w:ascii="Wingdings" w:eastAsia="Wingdings" w:hAnsi="Wingdings" w:cs="Wingdings"/>
      </w:rPr>
    </w:lvl>
    <w:lvl w:ilvl="6" w:tplc="8586E2BE">
      <w:start w:val="1"/>
      <w:numFmt w:val="bullet"/>
      <w:lvlText w:val="·"/>
      <w:lvlJc w:val="left"/>
      <w:pPr>
        <w:ind w:left="5040" w:hanging="360"/>
      </w:pPr>
      <w:rPr>
        <w:rFonts w:ascii="Symbol" w:eastAsia="Symbol" w:hAnsi="Symbol" w:cs="Symbol"/>
      </w:rPr>
    </w:lvl>
    <w:lvl w:ilvl="7" w:tplc="274C0078">
      <w:start w:val="1"/>
      <w:numFmt w:val="bullet"/>
      <w:lvlText w:val="o"/>
      <w:lvlJc w:val="left"/>
      <w:pPr>
        <w:ind w:left="5760" w:hanging="360"/>
      </w:pPr>
      <w:rPr>
        <w:rFonts w:ascii="Courier New" w:eastAsia="Courier New" w:hAnsi="Courier New" w:cs="Courier New"/>
      </w:rPr>
    </w:lvl>
    <w:lvl w:ilvl="8" w:tplc="449C9B42">
      <w:start w:val="1"/>
      <w:numFmt w:val="bullet"/>
      <w:lvlText w:val="§"/>
      <w:lvlJc w:val="left"/>
      <w:pPr>
        <w:ind w:left="6480" w:hanging="360"/>
      </w:pPr>
      <w:rPr>
        <w:rFonts w:ascii="Wingdings" w:eastAsia="Wingdings" w:hAnsi="Wingdings" w:cs="Wingdings"/>
      </w:rPr>
    </w:lvl>
  </w:abstractNum>
  <w:num w:numId="1">
    <w:abstractNumId w:val="14"/>
  </w:num>
  <w:num w:numId="2">
    <w:abstractNumId w:val="24"/>
  </w:num>
  <w:num w:numId="3">
    <w:abstractNumId w:val="15"/>
  </w:num>
  <w:num w:numId="4">
    <w:abstractNumId w:val="3"/>
  </w:num>
  <w:num w:numId="5">
    <w:abstractNumId w:val="0"/>
  </w:num>
  <w:num w:numId="6">
    <w:abstractNumId w:val="25"/>
  </w:num>
  <w:num w:numId="7">
    <w:abstractNumId w:val="10"/>
  </w:num>
  <w:num w:numId="8">
    <w:abstractNumId w:val="5"/>
  </w:num>
  <w:num w:numId="9">
    <w:abstractNumId w:val="18"/>
  </w:num>
  <w:num w:numId="10">
    <w:abstractNumId w:val="17"/>
  </w:num>
  <w:num w:numId="11">
    <w:abstractNumId w:val="1"/>
  </w:num>
  <w:num w:numId="12">
    <w:abstractNumId w:val="23"/>
  </w:num>
  <w:num w:numId="13">
    <w:abstractNumId w:val="7"/>
  </w:num>
  <w:num w:numId="14">
    <w:abstractNumId w:val="19"/>
  </w:num>
  <w:num w:numId="15">
    <w:abstractNumId w:val="2"/>
  </w:num>
  <w:num w:numId="16">
    <w:abstractNumId w:val="22"/>
  </w:num>
  <w:num w:numId="17">
    <w:abstractNumId w:val="11"/>
  </w:num>
  <w:num w:numId="18">
    <w:abstractNumId w:val="16"/>
  </w:num>
  <w:num w:numId="19">
    <w:abstractNumId w:val="21"/>
  </w:num>
  <w:num w:numId="20">
    <w:abstractNumId w:val="6"/>
  </w:num>
  <w:num w:numId="21">
    <w:abstractNumId w:val="8"/>
  </w:num>
  <w:num w:numId="22">
    <w:abstractNumId w:val="12"/>
  </w:num>
  <w:num w:numId="23">
    <w:abstractNumId w:val="9"/>
  </w:num>
  <w:num w:numId="24">
    <w:abstractNumId w:val="4"/>
  </w:num>
  <w:num w:numId="25">
    <w:abstractNumId w:val="20"/>
  </w:num>
  <w:num w:numId="2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mke Endjer">
    <w15:presenceInfo w15:providerId="AD" w15:userId="S-1-5-21-1085031214-1614895754-682003330-382812"/>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Imke Endjer">
    <w15:presenceInfo w15:providerId="None" w15:userId="Imke Endj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trackRevisions/>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4D4"/>
    <w:rsid w:val="00275BC7"/>
    <w:rsid w:val="002835CE"/>
    <w:rsid w:val="004F44D4"/>
    <w:rsid w:val="00D179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38019"/>
  <w15:docId w15:val="{A8BA24CD-6B8F-4288-9717-3FD30679F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pPr>
      <w:spacing w:line="288" w:lineRule="auto"/>
    </w:pPr>
    <w:rPr>
      <w:bCs/>
      <w:sz w:val="21"/>
      <w:lang w:eastAsia="de-DE"/>
    </w:rPr>
  </w:style>
  <w:style w:type="paragraph" w:styleId="berschrift1">
    <w:name w:val="heading 1"/>
    <w:basedOn w:val="Standard"/>
    <w:next w:val="Standard"/>
    <w:link w:val="berschrift1Zchn"/>
    <w:uiPriority w:val="9"/>
    <w:qFormat/>
    <w:pPr>
      <w:keepNext/>
      <w:keepLines/>
      <w:spacing w:before="760" w:line="240" w:lineRule="auto"/>
      <w:outlineLvl w:val="0"/>
    </w:pPr>
    <w:rPr>
      <w:rFonts w:ascii="helvetica 65" w:hAnsi="helvetica 65"/>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1"/>
      </w:numPr>
      <w:spacing w:before="520" w:after="120"/>
      <w:outlineLvl w:val="1"/>
    </w:pPr>
    <w:rPr>
      <w:rFonts w:ascii="helvetica 65" w:hAnsi="helvetica 65"/>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1"/>
      </w:numPr>
      <w:spacing w:before="120" w:after="120"/>
      <w:outlineLvl w:val="2"/>
    </w:pPr>
    <w:rPr>
      <w:rFonts w:ascii="helvetica 65" w:hAnsi="helvetica 65"/>
      <w:bCs w:val="0"/>
      <w:color w:val="000000" w:themeColor="text1"/>
      <w:sz w:val="22"/>
    </w:rPr>
  </w:style>
  <w:style w:type="paragraph" w:styleId="berschrift4">
    <w:name w:val="heading 4"/>
    <w:basedOn w:val="Standard"/>
    <w:next w:val="Standard"/>
    <w:link w:val="berschrift4Zchn"/>
    <w:uiPriority w:val="9"/>
    <w:semiHidden/>
    <w:unhideWhenUsed/>
    <w:qFormat/>
    <w:pPr>
      <w:keepNext/>
      <w:keepLines/>
      <w:numPr>
        <w:ilvl w:val="3"/>
        <w:numId w:val="1"/>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1"/>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1"/>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1"/>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1"/>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1"/>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FFFFF" w:fill="auto"/>
      </w:tcPr>
    </w:tblStylePr>
    <w:tblStylePr w:type="band1Horz">
      <w:tblPr/>
      <w:tcPr>
        <w:shd w:val="clear" w:color="FFFFFF" w:fill="auto"/>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FFFFFF"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FFFFF"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FFFFFF"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FFFF"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FFFFFF"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FFFFFF"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FFFFFF" w:fill="auto"/>
      </w:tcPr>
    </w:tblStylePr>
    <w:tblStylePr w:type="band1Horz">
      <w:rPr>
        <w:rFonts w:ascii="Arial" w:hAnsi="Arial"/>
        <w:color w:val="ACCCEA" w:themeColor="accent1" w:themeTint="80" w:themeShade="95"/>
        <w:sz w:val="22"/>
      </w:rPr>
      <w:tblPr/>
      <w:tcPr>
        <w:shd w:val="clear" w:color="FFFFFF"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FFFFFF" w:fill="auto"/>
      </w:tcPr>
    </w:tblStylePr>
    <w:tblStylePr w:type="band1Horz">
      <w:rPr>
        <w:rFonts w:ascii="Arial" w:hAnsi="Arial"/>
        <w:color w:val="A5A5A5" w:themeColor="accent3" w:themeTint="FE" w:themeShade="95"/>
        <w:sz w:val="22"/>
      </w:rPr>
      <w:tblPr/>
      <w:tcPr>
        <w:shd w:val="clear" w:color="FFFFFF"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CCCEA" w:themeColor="accent1" w:themeTint="80" w:themeShade="95"/>
        <w:sz w:val="22"/>
      </w:rPr>
      <w:tblPr/>
      <w:tcPr>
        <w:shd w:val="clear" w:color="FFFFFF"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5A5A5" w:themeColor="accent3" w:themeTint="FE" w:themeShade="95"/>
        <w:sz w:val="22"/>
      </w:rPr>
      <w:tblPr/>
      <w:tcPr>
        <w:shd w:val="clear" w:color="FFFFFF"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auto"/>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auto"/>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416429" w:themeColor="accent6" w:themeShade="95"/>
        <w:sz w:val="22"/>
      </w:rPr>
      <w:tblPr/>
      <w:tcPr>
        <w:shd w:val="clear" w:color="FFFFFF" w:fill="auto"/>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FFFFFF"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FFFFFF"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FFFFF"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FFFFFF"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FFFF"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FFFFFF"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FFFFFF"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FFFFFF" w:fill="auto"/>
      </w:tcPr>
    </w:tblStylePr>
    <w:tblStylePr w:type="band1Horz">
      <w:rPr>
        <w:rFonts w:ascii="Arial" w:hAnsi="Arial"/>
        <w:color w:val="000000" w:themeColor="text1"/>
        <w:sz w:val="22"/>
      </w:rPr>
      <w:tblPr/>
      <w:tcPr>
        <w:shd w:val="clear" w:color="FFFFFF"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FFFFFF" w:fill="auto"/>
      </w:tcPr>
    </w:tblStylePr>
    <w:tblStylePr w:type="band1Horz">
      <w:rPr>
        <w:rFonts w:ascii="Arial" w:hAnsi="Arial"/>
        <w:color w:val="245A8D" w:themeColor="accent1" w:themeShade="95"/>
        <w:sz w:val="22"/>
      </w:rPr>
      <w:tblPr/>
      <w:tcPr>
        <w:shd w:val="clear" w:color="FFFFFF"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FFFFFF" w:fill="auto"/>
      </w:tcPr>
    </w:tblStylePr>
    <w:tblStylePr w:type="band1Horz">
      <w:rPr>
        <w:rFonts w:ascii="Arial" w:hAnsi="Arial"/>
        <w:color w:val="C9C9C9" w:themeColor="accent3" w:themeTint="98" w:themeShade="95"/>
        <w:sz w:val="22"/>
      </w:rPr>
      <w:tblPr/>
      <w:tcPr>
        <w:shd w:val="clear" w:color="FFFFFF"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FFFFFF" w:fill="auto"/>
      </w:tcPr>
    </w:tblStylePr>
    <w:tblStylePr w:type="band1Horz">
      <w:rPr>
        <w:rFonts w:ascii="Arial" w:hAnsi="Arial"/>
        <w:color w:val="8DA9DB" w:themeColor="accent5" w:themeTint="9A" w:themeShade="95"/>
        <w:sz w:val="22"/>
      </w:rPr>
      <w:tblPr/>
      <w:tcPr>
        <w:shd w:val="clear" w:color="FFFFFF"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FFFFFF" w:fill="auto"/>
      </w:tcPr>
    </w:tblStylePr>
    <w:tblStylePr w:type="band1Horz">
      <w:rPr>
        <w:rFonts w:ascii="Arial" w:hAnsi="Arial"/>
        <w:color w:val="A9D08E" w:themeColor="accent6" w:themeTint="98" w:themeShade="95"/>
        <w:sz w:val="22"/>
      </w:rPr>
      <w:tblPr/>
      <w:tcPr>
        <w:shd w:val="clear" w:color="FFFFFF" w:fill="auto"/>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auto"/>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245A8D" w:themeColor="accent1" w:themeShade="95"/>
        <w:sz w:val="22"/>
      </w:rPr>
      <w:tblPr/>
      <w:tcPr>
        <w:shd w:val="clear" w:color="FFFFFF"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C9C9C9" w:themeColor="accent3" w:themeTint="98" w:themeShade="95"/>
        <w:sz w:val="22"/>
      </w:rPr>
      <w:tblPr/>
      <w:tcPr>
        <w:shd w:val="clear" w:color="FFFFFF"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8DA9DB" w:themeColor="accent5" w:themeTint="9A" w:themeShade="95"/>
        <w:sz w:val="22"/>
      </w:rPr>
      <w:tblPr/>
      <w:tcPr>
        <w:shd w:val="clear" w:color="FFFFFF"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9D08E" w:themeColor="accent6" w:themeTint="98" w:themeShade="95"/>
        <w:sz w:val="22"/>
      </w:rPr>
      <w:tblPr/>
      <w:tcPr>
        <w:shd w:val="clear" w:color="FFFFFF"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Abbildungsverzeichnis">
    <w:name w:val="table of figures"/>
    <w:basedOn w:val="Standard"/>
    <w:next w:val="Standard"/>
    <w:uiPriority w:val="99"/>
    <w:unhideWhenUsed/>
    <w:pPr>
      <w:spacing w:after="0"/>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44"/>
      <w:szCs w:val="56"/>
    </w:rPr>
  </w:style>
  <w:style w:type="character" w:customStyle="1" w:styleId="TitelZchn">
    <w:name w:val="Titel Zchn"/>
    <w:basedOn w:val="Absatz-Standardschriftart"/>
    <w:link w:val="Titel"/>
    <w:uiPriority w:val="10"/>
    <w:rPr>
      <w:bCs/>
      <w:color w:val="000000" w:themeColor="text1"/>
      <w:sz w:val="44"/>
      <w:szCs w:val="56"/>
      <w:lang w:eastAsia="de-DE"/>
    </w:rPr>
  </w:style>
  <w:style w:type="paragraph" w:styleId="Untertitel">
    <w:name w:val="Subtitle"/>
    <w:basedOn w:val="Standard"/>
    <w:next w:val="Standard"/>
    <w:link w:val="UntertitelZchn"/>
    <w:uiPriority w:val="11"/>
    <w:qFormat/>
    <w:pPr>
      <w:numPr>
        <w:ilvl w:val="1"/>
      </w:numPr>
    </w:pPr>
    <w:rPr>
      <w:i/>
      <w:spacing w:val="10"/>
      <w:sz w:val="40"/>
    </w:rPr>
  </w:style>
  <w:style w:type="character" w:customStyle="1" w:styleId="UntertitelZchn">
    <w:name w:val="Untertitel Zchn"/>
    <w:basedOn w:val="Absatz-Standardschriftart"/>
    <w:link w:val="Untertitel"/>
    <w:uiPriority w:val="11"/>
    <w:rPr>
      <w:i/>
      <w:spacing w:val="10"/>
      <w:sz w:val="40"/>
    </w:rPr>
  </w:style>
  <w:style w:type="character" w:customStyle="1" w:styleId="berschrift1Zchn">
    <w:name w:val="Überschrift 1 Zchn"/>
    <w:basedOn w:val="Absatz-Standardschriftart"/>
    <w:link w:val="berschrift1"/>
    <w:uiPriority w:val="9"/>
    <w:rPr>
      <w:rFonts w:ascii="helvetica 65" w:eastAsia="Arial" w:hAnsi="helvetica 65" w:cs="Arial"/>
      <w:color w:val="000000" w:themeColor="text1"/>
      <w:sz w:val="28"/>
      <w:szCs w:val="36"/>
      <w:lang w:eastAsia="de-DE"/>
    </w:rPr>
  </w:style>
  <w:style w:type="paragraph" w:styleId="Inhaltsverzeichnisberschrift">
    <w:name w:val="TOC Heading"/>
    <w:basedOn w:val="berschrift1"/>
    <w:next w:val="Standard"/>
    <w:uiPriority w:val="39"/>
    <w:unhideWhenUsed/>
    <w:qFormat/>
    <w:pPr>
      <w:outlineLvl w:val="9"/>
    </w:pPr>
    <w:rPr>
      <w:b/>
      <w:bCs/>
      <w:smallCaps/>
    </w:rPr>
  </w:style>
  <w:style w:type="character" w:customStyle="1" w:styleId="berschrift2Zchn">
    <w:name w:val="Überschrift 2 Zchn"/>
    <w:basedOn w:val="Absatz-Standardschriftart"/>
    <w:link w:val="berschrift2"/>
    <w:uiPriority w:val="9"/>
    <w:rPr>
      <w:rFonts w:ascii="helvetica 65" w:hAnsi="helvetica 65"/>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3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auto"/>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rFonts w:ascii="helvetica 65" w:hAnsi="helvetica 65"/>
      <w:color w:val="000000" w:themeColor="text1"/>
      <w:lang w:eastAsia="de-DE"/>
    </w:rPr>
  </w:style>
  <w:style w:type="character" w:customStyle="1" w:styleId="berschrift4Zchn">
    <w:name w:val="Überschrift 4 Zchn"/>
    <w:basedOn w:val="Absatz-Standardschriftart"/>
    <w:link w:val="berschrift4"/>
    <w:uiPriority w:val="9"/>
    <w:semiHidden/>
    <w:rPr>
      <w:b/>
      <w:i/>
      <w:iCs/>
      <w:color w:val="000000" w:themeColor="text1"/>
      <w:sz w:val="21"/>
      <w:lang w:eastAsia="de-DE"/>
    </w:rPr>
  </w:style>
  <w:style w:type="character" w:customStyle="1" w:styleId="berschrift5Zchn">
    <w:name w:val="Überschrift 5 Zchn"/>
    <w:basedOn w:val="Absatz-Standardschriftart"/>
    <w:link w:val="berschrift5"/>
    <w:uiPriority w:val="9"/>
    <w:semiHidden/>
    <w:rPr>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bCs/>
      <w:i/>
      <w:iCs/>
      <w:color w:val="404040" w:themeColor="text1" w:themeTint="BF"/>
      <w:sz w:val="20"/>
      <w:szCs w:val="20"/>
      <w:lang w:eastAsia="de-D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auto"/>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auto"/>
      </w:tcPr>
    </w:tblStylePr>
    <w:tblStylePr w:type="firstCol">
      <w:pPr>
        <w:jc w:val="center"/>
      </w:pPr>
    </w:tblStylePr>
    <w:tblStylePr w:type="band1Horz">
      <w:tblPr/>
      <w:tcPr>
        <w:shd w:val="clear" w:color="FFF2CC" w:fill="auto"/>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auto"/>
      </w:tcPr>
    </w:tblStylePr>
    <w:tblStylePr w:type="firstCol">
      <w:pPr>
        <w:jc w:val="center"/>
      </w:pPr>
    </w:tblStylePr>
    <w:tblStylePr w:type="band1Horz">
      <w:tblPr/>
      <w:tcPr>
        <w:shd w:val="clear" w:color="FFF2CC" w:fill="auto"/>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auto"/>
      </w:tcPr>
    </w:tblStylePr>
    <w:tblStylePr w:type="firstCol">
      <w:rPr>
        <w:b/>
      </w:rPr>
    </w:tblStylePr>
    <w:tblStylePr w:type="band1Horz">
      <w:tblPr/>
      <w:tcPr>
        <w:shd w:val="clear" w:color="FFF2CC" w:fill="auto"/>
      </w:tcPr>
    </w:tblStyle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customStyle="1" w:styleId="Kopfzeileneu">
    <w:name w:val="Kopfzeile_neu"/>
    <w:basedOn w:val="Standard"/>
    <w:link w:val="KopfzeileneuZchn"/>
    <w:pPr>
      <w:pBdr>
        <w:top w:val="single" w:sz="8" w:space="4" w:color="FFC000"/>
        <w:left w:val="single" w:sz="8" w:space="6" w:color="FFC000"/>
        <w:bottom w:val="single" w:sz="8" w:space="4" w:color="FFC000"/>
        <w:right w:val="single" w:sz="8" w:space="6" w:color="FFC000"/>
      </w:pBdr>
      <w:shd w:val="clear" w:color="FFC000" w:fill="auto"/>
      <w:spacing w:after="120"/>
      <w:ind w:left="170" w:right="170"/>
    </w:pPr>
    <w:rPr>
      <w:b/>
    </w:rPr>
  </w:style>
  <w:style w:type="character" w:customStyle="1" w:styleId="KopfzeileneuZchn">
    <w:name w:val="Kopfzeile_neu Zchn"/>
    <w:basedOn w:val="KopfzeileZchn"/>
    <w:link w:val="Kopfzeileneu"/>
    <w:rPr>
      <w:b/>
      <w:shd w:val="clear" w:color="FFC000" w:fill="auto"/>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val="0"/>
    </w:rPr>
  </w:style>
  <w:style w:type="character" w:customStyle="1" w:styleId="KommentarthemaZchn">
    <w:name w:val="Kommentarthema Zchn"/>
    <w:basedOn w:val="KommentartextZchn"/>
    <w:link w:val="Kommentarthema"/>
    <w:uiPriority w:val="99"/>
    <w:semiHidden/>
    <w:rPr>
      <w:b/>
      <w:bCs/>
      <w:sz w:val="20"/>
      <w:szCs w:val="20"/>
    </w:r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customStyle="1" w:styleId="WF-Arbeitsblatt">
    <w:name w:val="WF-Arbeitsblatt"/>
    <w:basedOn w:val="Standard"/>
    <w:qFormat/>
    <w:rPr>
      <w:rFonts w:ascii="helvetica 65" w:hAnsi="helvetica 65"/>
      <w:sz w:val="44"/>
      <w:szCs w:val="44"/>
    </w:rPr>
  </w:style>
  <w:style w:type="paragraph" w:customStyle="1" w:styleId="WF-Beschriftung">
    <w:name w:val="WF-Beschriftung"/>
    <w:basedOn w:val="Beschriftung"/>
    <w:qFormat/>
    <w:rPr>
      <w:rFonts w:ascii="helvetica 55" w:hAnsi="helvetica 55"/>
      <w:lang w:val="en-US"/>
    </w:rPr>
  </w:style>
  <w:style w:type="character" w:customStyle="1" w:styleId="watch-title">
    <w:name w:val="watch-title"/>
    <w:basedOn w:val="Absatz-Standardschriftart"/>
  </w:style>
  <w:style w:type="paragraph" w:styleId="StandardWeb">
    <w:name w:val="Normal (Web)"/>
    <w:basedOn w:val="Standard"/>
    <w:uiPriority w:val="99"/>
    <w:semiHidden/>
    <w:unhideWhenUsed/>
    <w:pPr>
      <w:spacing w:before="100" w:beforeAutospacing="1" w:after="0" w:line="240" w:lineRule="auto"/>
    </w:pPr>
    <w:rPr>
      <w:rFonts w:ascii="Times New Roman" w:eastAsia="Times New Roman" w:hAnsi="Times New Roman" w:cs="Times New Roman"/>
      <w:bCs w:val="0"/>
      <w:sz w:val="24"/>
      <w:szCs w:val="24"/>
    </w:rPr>
  </w:style>
  <w:style w:type="character" w:customStyle="1" w:styleId="blacksubheader1">
    <w:name w:val="blacksubheader1"/>
    <w:basedOn w:val="Absatz-Standardschriftart"/>
    <w:rPr>
      <w:b/>
      <w:bCs/>
      <w:color w:val="555555"/>
      <w:sz w:val="26"/>
      <w:szCs w:val="26"/>
    </w:rPr>
  </w:style>
  <w:style w:type="paragraph" w:customStyle="1" w:styleId="blacksubheader">
    <w:name w:val="blacksubheader"/>
    <w:basedOn w:val="Standard"/>
    <w:pPr>
      <w:spacing w:before="100" w:beforeAutospacing="1" w:after="0" w:line="240" w:lineRule="auto"/>
    </w:pPr>
    <w:rPr>
      <w:rFonts w:ascii="Times New Roman" w:eastAsia="Times New Roman" w:hAnsi="Times New Roman" w:cs="Times New Roman"/>
      <w:b/>
      <w:color w:val="555555"/>
      <w:sz w:val="26"/>
      <w:szCs w:val="26"/>
    </w:rPr>
  </w:style>
  <w:style w:type="character" w:customStyle="1" w:styleId="blackheader1">
    <w:name w:val="blackheader1"/>
    <w:basedOn w:val="Absatz-Standardschriftart"/>
    <w:rPr>
      <w:b/>
      <w:bCs/>
      <w:color w:val="000000"/>
      <w:sz w:val="36"/>
      <w:szCs w:val="36"/>
    </w:rPr>
  </w:style>
  <w:style w:type="character" w:styleId="BesuchterLink">
    <w:name w:val="FollowedHyperlink"/>
    <w:basedOn w:val="Absatz-Standardschriftart"/>
    <w:uiPriority w:val="99"/>
    <w:semiHidden/>
    <w:unhideWhenUsed/>
    <w:rPr>
      <w:color w:val="954F72" w:themeColor="followedHyperlink"/>
      <w:u w:val="single"/>
    </w:rPr>
  </w:style>
  <w:style w:type="character" w:styleId="NichtaufgelsteErwhnung">
    <w:name w:val="Unresolved Mention"/>
    <w:basedOn w:val="Absatz-Standardschriftart"/>
    <w:uiPriority w:val="99"/>
    <w:semiHidden/>
    <w:unhideWhenUsed/>
    <w:rPr>
      <w:color w:val="605E5C"/>
      <w:shd w:val="clear" w:color="E1DFDD" w:fill="auto"/>
    </w:rPr>
  </w:style>
  <w:style w:type="character" w:styleId="HTMLZitat">
    <w:name w:val="HTML Cite"/>
    <w:basedOn w:val="Absatz-Standardschriftart"/>
    <w:uiPriority w:val="99"/>
    <w:semiHidden/>
    <w:unhideWhenUsed/>
    <w:rPr>
      <w:i/>
      <w:iCs/>
    </w:rPr>
  </w:style>
  <w:style w:type="paragraph" w:styleId="berarbeitung">
    <w:name w:val="Revision"/>
    <w:hidden/>
    <w:uiPriority w:val="99"/>
    <w:semiHidden/>
    <w:pPr>
      <w:spacing w:after="0" w:line="240" w:lineRule="auto"/>
    </w:pPr>
    <w:rPr>
      <w:bCs/>
      <w:sz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26" Type="http://schemas.openxmlformats.org/officeDocument/2006/relationships/hyperlink" Target="https://www.ncr-news.de/2018/01/30/20-jahre-self-checkout-ncr-macht-selbstbedienungskassen-intelligent/" TargetMode="External"/><Relationship Id="rId39" Type="http://schemas.openxmlformats.org/officeDocument/2006/relationships/hyperlink" Target="https://m.facebook.com/Weltspiegel/videos/444105632908840/" TargetMode="External"/><Relationship Id="rId21" Type="http://schemas.openxmlformats.org/officeDocument/2006/relationships/hyperlink" Target="https://business.panasonic.de/sicherheitslosungen/analytische-videouberwachung-auf-basis-von-kunstlicher-intelligenz-ki" TargetMode="External"/><Relationship Id="rId34" Type="http://schemas.openxmlformats.org/officeDocument/2006/relationships/hyperlink" Target="https://de.wikipedia.org/wiki/Lautsprecher" TargetMode="External"/><Relationship Id="rId42" Type="http://schemas.openxmlformats.org/officeDocument/2006/relationships/hyperlink" Target="https://www.wertgarantie.de/ratgeber/technik-news/smartphone/kuenstliche-intelligenz-smartphones-inwieweit-wird-sie-bereits-eingesetzt" TargetMode="External"/><Relationship Id="rId47" Type="http://schemas.openxmlformats.org/officeDocument/2006/relationships/hyperlink" Target="https://www.trendreport.de/drohne-und-ki-im-einsatz/" TargetMode="External"/><Relationship Id="rId50" Type="http://schemas.openxmlformats.org/officeDocument/2006/relationships/hyperlink" Target="https://de.wikipedia.org/wiki/Loyal_Wingman" TargetMode="External"/><Relationship Id="rId55" Type="http://schemas.openxmlformats.org/officeDocument/2006/relationships/hyperlink" Target="https://www.bmbf.de/de/kann-ein-roboter-arzt-sein-9125.html" TargetMode="External"/><Relationship Id="rId63" Type="http://schemas.openxmlformats.org/officeDocument/2006/relationships/hyperlink" Target="https://www.bmwi.de/Redaktion/DE/Publikationen/Studien/einsatz-von-robotischen-systemen-pflege-japan.pdf?__blob=publicationFile&amp;v=4" TargetMode="External"/><Relationship Id="rId68" Type="http://schemas.openxmlformats.org/officeDocument/2006/relationships/fontTable" Target="fontTable.xml"/><Relationship Id="rId7" Type="http://schemas.openxmlformats.org/officeDocument/2006/relationships/footnotes" Target="footnotes.xml"/><Relationship Id="rId71" Type="http://schemas.onlyoffice.com/commentsExtensibleDocument" Target="commentsExtensibleDocument.xml"/><Relationship Id="rId2" Type="http://schemas.openxmlformats.org/officeDocument/2006/relationships/customXml" Target="../customXml/item2.xml"/><Relationship Id="rId29" Type="http://schemas.openxmlformats.org/officeDocument/2006/relationships/hyperlink" Target="https://www.maschinenmarkt.vogel.de/sensoren-mit-integrierter-ki-a-81492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eu-recycling.com/Archive/31120" TargetMode="External"/><Relationship Id="rId32" Type="http://schemas.openxmlformats.org/officeDocument/2006/relationships/hyperlink" Target="https://www.techfacts.de/ratgeber/wie-funktioniert-kartenzahlung/" TargetMode="External"/><Relationship Id="rId37" Type="http://schemas.openxmlformats.org/officeDocument/2006/relationships/hyperlink" Target="https://www.youtube.com/watch?v=uZANL07_0Ps" TargetMode="External"/><Relationship Id="rId40" Type="http://schemas.openxmlformats.org/officeDocument/2006/relationships/hyperlink" Target="https://ictk.ch/inhalt/neuer-segway-robot-ist-transporter-und-assistent" TargetMode="External"/><Relationship Id="rId45" Type="http://schemas.openxmlformats.org/officeDocument/2006/relationships/hyperlink" Target="https://cordis.europa.eu/article/id/251211-ai-powered-drones-for-difficult-maintenance-tasks/de" TargetMode="External"/><Relationship Id="rId53" Type="http://schemas.openxmlformats.org/officeDocument/2006/relationships/hyperlink" Target="https://www.ukaachen.de/kliniken-institute/klinik-fuer-urologie/sektion-robotik/" TargetMode="External"/><Relationship Id="rId58" Type="http://schemas.openxmlformats.org/officeDocument/2006/relationships/hyperlink" Target="https://www.ibm.com/blogs/research/2019/07/ai-tools-for-cancer-research/" TargetMode="External"/><Relationship Id="rId66" Type="http://schemas.openxmlformats.org/officeDocument/2006/relationships/header" Target="header4.xml"/><Relationship Id="rId74" Type="http://schemas.onlyoffice.com/commentsExtendedDocument" Target="commentsExtendedDocument.xm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hyperlink" Target="https://www.all-electronics.de/automatisierung/mit-anderen-augen.html" TargetMode="External"/><Relationship Id="rId28" Type="http://schemas.openxmlformats.org/officeDocument/2006/relationships/hyperlink" Target="https://www.youtube.com/watch?v=XAokGOEjAFs" TargetMode="External"/><Relationship Id="rId36" Type="http://schemas.openxmlformats.org/officeDocument/2006/relationships/hyperlink" Target="https://de.wikipedia.org/wiki/Ampel" TargetMode="External"/><Relationship Id="rId49" Type="http://schemas.openxmlformats.org/officeDocument/2006/relationships/hyperlink" Target="https://www.youtube.com/watch?v=O-2tpwW0kmU" TargetMode="External"/><Relationship Id="rId57" Type="http://schemas.openxmlformats.org/officeDocument/2006/relationships/hyperlink" Target="https://www.handelsblatt.com/technik/medizin/kuenstliche-intelligenz-in-der-medizin-op-von-dr-roboter/19794946.html?ticket=ST-12247307-o5cEdFZdHfGMtRlysoeg-ap6" TargetMode="External"/><Relationship Id="rId61" Type="http://schemas.openxmlformats.org/officeDocument/2006/relationships/hyperlink" Target="https://www.medica.de/de/News/Archiv/KI_Wie_intelligenter_Ultraschall_die_Krebsfr%C3%BCherkennung_revolutioniert" TargetMode="External"/><Relationship Id="rId10" Type="http://schemas.openxmlformats.org/officeDocument/2006/relationships/header" Target="header2.xml"/><Relationship Id="rId19" Type="http://schemas.openxmlformats.org/officeDocument/2006/relationships/image" Target="media/image20.jpg"/><Relationship Id="rId31" Type="http://schemas.openxmlformats.org/officeDocument/2006/relationships/hyperlink" Target="https://digitaleweltmagazin.de/2018/06/20/5-beispiele-wie-der-einzelhandel-von-kuenstlicher-intelligenz-profitiert/" TargetMode="External"/><Relationship Id="rId44" Type="http://schemas.openxmlformats.org/officeDocument/2006/relationships/hyperlink" Target="https://www.4kfilme.de/so-funktioniert-philips-neuer-p5-prozessor-mit-ai-kuenstlicher-intelligenz/" TargetMode="External"/><Relationship Id="rId52" Type="http://schemas.openxmlformats.org/officeDocument/2006/relationships/hyperlink" Target="https://www.prosieben.de/tv/galileo/videos/themengebiete/virtual-reality/ein-blick-in-die-neue-welt-wie-funktioniert-eine-vr-brille" TargetMode="External"/><Relationship Id="rId60" Type="http://schemas.openxmlformats.org/officeDocument/2006/relationships/hyperlink" Target="https://de.wikipedia.org/wiki/Ultraschall" TargetMode="External"/><Relationship Id="rId65" Type="http://schemas.openxmlformats.org/officeDocument/2006/relationships/hyperlink" Target="https://www.zdf.de/nachrichten/heute/ifa-wie-ki-das-leben-im-smart-home-steuert-100.html" TargetMode="External"/><Relationship Id="rId73" Type="http://schemas.onlyoffice.com/commentsIdsDocument" Target="commentsIds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prosieben.de/tv/galileo/videos/pfandautomat-inside-clip" TargetMode="External"/><Relationship Id="rId27" Type="http://schemas.openxmlformats.org/officeDocument/2006/relationships/hyperlink" Target="https://de.wikipedia.org/wiki/Warentransportband" TargetMode="External"/><Relationship Id="rId30" Type="http://schemas.openxmlformats.org/officeDocument/2006/relationships/hyperlink" Target="https://de.wikipedia.org/wiki/Registrierkasse" TargetMode="External"/><Relationship Id="rId35" Type="http://schemas.openxmlformats.org/officeDocument/2006/relationships/hyperlink" Target="https://www.vivanty.de/auto-technik/k-nstliche-intelligenz-f-r-aufsehenerregende-selfie-videos" TargetMode="External"/><Relationship Id="rId43" Type="http://schemas.openxmlformats.org/officeDocument/2006/relationships/hyperlink" Target="https://www.maehroboter-guru.de/wissenswertes/maehroboter-und-kuenstliche-intelligenz-selbstlernende-rasenroboter-im-anmarsch/" TargetMode="External"/><Relationship Id="rId48" Type="http://schemas.openxmlformats.org/officeDocument/2006/relationships/hyperlink" Target="https://www.technologyreview.com/2017/03/29/152895/ai-powered-drone-will-follow-you-around-and-take-pictures/" TargetMode="External"/><Relationship Id="rId56" Type="http://schemas.openxmlformats.org/officeDocument/2006/relationships/hyperlink" Target="https://www.aerzteblatt.de/archiv/17178/Kuenstliche-Intelligenz-Roboter-fuer-die-Gesichtschirurgie" TargetMode="External"/><Relationship Id="rId64" Type="http://schemas.openxmlformats.org/officeDocument/2006/relationships/hyperlink" Target="https://your-smarthome.com/blog/beschattung/rollladen-per-app-steuern/" TargetMode="External"/><Relationship Id="rId69" Type="http://schemas.microsoft.com/office/2011/relationships/people" Target="people.xml"/><Relationship Id="rId8" Type="http://schemas.openxmlformats.org/officeDocument/2006/relationships/endnotes" Target="endnotes.xml"/><Relationship Id="rId51" Type="http://schemas.openxmlformats.org/officeDocument/2006/relationships/hyperlink" Target="https://www.vdc-fellbach.de/nachrichten/2020/08/11/wie-ki-die-virtuelle-realitaet-unterstuetzt/" TargetMode="External"/><Relationship Id="rId72" Type="http://schemas.onlyoffice.com/commentsDocument" Target="commentsDocument.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hyperlink" Target="https://de.wikipedia.org/wiki/Selbstbedienungskasse" TargetMode="External"/><Relationship Id="rId33" Type="http://schemas.openxmlformats.org/officeDocument/2006/relationships/hyperlink" Target="https://www.geldinstitute.de/callcenter4finance/2019/05/_kuenstliche_intelligenzkiwirddiesicherheitbeimcashlesspaymentwe.html" TargetMode="External"/><Relationship Id="rId38" Type="http://schemas.openxmlformats.org/officeDocument/2006/relationships/hyperlink" Target="https://www.bmvi.de/SharedDocs/DE/Artikel/DG/mfund-projekte/ki4lsa.html" TargetMode="External"/><Relationship Id="rId46" Type="http://schemas.openxmlformats.org/officeDocument/2006/relationships/hyperlink" Target="https://www.youtube.com/watch?v=LvYNHSf7FbI" TargetMode="External"/><Relationship Id="rId59" Type="http://schemas.openxmlformats.org/officeDocument/2006/relationships/hyperlink" Target="https://www.aerzteblatt.de/nachrichten/108688/Kuenstliche-Intelligenz-soll-MRT-Auswertung-beschleunigen" TargetMode="External"/><Relationship Id="rId67" Type="http://schemas.openxmlformats.org/officeDocument/2006/relationships/footer" Target="footer4.xml"/><Relationship Id="rId20" Type="http://schemas.openxmlformats.org/officeDocument/2006/relationships/hyperlink" Target="https://www.sicherheit.info/deep-learning-ki-funktionen-fuer-ueberwachungskameras" TargetMode="External"/><Relationship Id="rId41" Type="http://schemas.openxmlformats.org/officeDocument/2006/relationships/hyperlink" Target="https://de.wikipedia.org/wiki/Fahrgastinformationssystem" TargetMode="External"/><Relationship Id="rId54" Type="http://schemas.openxmlformats.org/officeDocument/2006/relationships/hyperlink" Target="https://www.bmbf.de/de/was-ki-fuer-die-medizin-bedeutet-9177.html" TargetMode="External"/><Relationship Id="rId62" Type="http://schemas.openxmlformats.org/officeDocument/2006/relationships/hyperlink" Target="https://www.youtube.com/watch?v=HuaN4rKdOcs" TargetMode="External"/><Relationship Id="rId70" Type="http://schemas.openxmlformats.org/officeDocument/2006/relationships/theme" Target="theme/theme1.xml"/><Relationship Id="rId75" Type="http://schemas.onlyoffice.com/peopleDocument" Target="peopleDocument.xml"/></Relationships>
</file>

<file path=word/_rels/footer4.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39ADA8A4-338C-1649-9F0C-872B43818B14}">
  <ds:schemaRefs>
    <ds:schemaRef ds:uri="http://schemas.openxmlformats.org/wordprocessingml/2006/main"/>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3084</Words>
  <Characters>19436</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Schaumburg</dc:creator>
  <cp:keywords/>
  <dc:description/>
  <cp:lastModifiedBy>Imke Endjer</cp:lastModifiedBy>
  <cp:revision>3</cp:revision>
  <dcterms:created xsi:type="dcterms:W3CDTF">2023-01-27T12:24:00Z</dcterms:created>
  <dcterms:modified xsi:type="dcterms:W3CDTF">2023-01-27T12:26:00Z</dcterms:modified>
</cp:coreProperties>
</file>