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91B91" w14:textId="77777777" w:rsidR="00406B07" w:rsidRDefault="00406B07" w:rsidP="00406B07">
      <w:pPr>
        <w:pStyle w:val="KonuBal"/>
        <w:spacing w:after="120"/>
      </w:pPr>
      <w:r>
        <w:t>Task 2 — Multiple Sequence Alignment (CALHM Protein Family)</w:t>
      </w:r>
    </w:p>
    <w:p w14:paraId="41B3D90C" w14:textId="77777777" w:rsidR="00406B07" w:rsidRDefault="00406B07" w:rsidP="00406B07">
      <w:pPr>
        <w:pStyle w:val="Balk1"/>
        <w:spacing w:after="120"/>
      </w:pPr>
      <w:r>
        <w:t>1. Input Information</w:t>
      </w:r>
    </w:p>
    <w:p w14:paraId="2B9A80BF" w14:textId="77777777" w:rsidR="00406B07" w:rsidRDefault="00406B07" w:rsidP="00406B07">
      <w:pPr>
        <w:spacing w:after="120"/>
      </w:pPr>
      <w:r>
        <w:rPr>
          <w:b/>
        </w:rPr>
        <w:t xml:space="preserve">Tool: </w:t>
      </w:r>
      <w:proofErr w:type="spellStart"/>
      <w:r>
        <w:t>Clustal</w:t>
      </w:r>
      <w:proofErr w:type="spellEnd"/>
      <w:r>
        <w:t xml:space="preserve"> Omega (1.2.4)</w:t>
      </w:r>
      <w:r>
        <w:br/>
      </w:r>
      <w:r>
        <w:rPr>
          <w:b/>
        </w:rPr>
        <w:t xml:space="preserve">Sequences aligned: </w:t>
      </w:r>
      <w:r>
        <w:t>CALHM1 (Q8IU99), CALHM2 (Q9HA72), CALHM3 (Q86XJ0), CALHM4 (Q5JW98), CALHM5 (Q8N5C1)</w:t>
      </w:r>
      <w:r>
        <w:br/>
      </w:r>
      <w:r>
        <w:rPr>
          <w:b/>
        </w:rPr>
        <w:t xml:space="preserve">Sequence type: </w:t>
      </w:r>
      <w:r>
        <w:t>Protein (canonical human)</w:t>
      </w:r>
      <w:r>
        <w:br/>
      </w:r>
      <w:r>
        <w:rPr>
          <w:b/>
        </w:rPr>
        <w:t xml:space="preserve">Alignment length: </w:t>
      </w:r>
      <w:r>
        <w:t>~360 amino acids</w:t>
      </w:r>
    </w:p>
    <w:p w14:paraId="7B37777C" w14:textId="77777777" w:rsidR="00D50533" w:rsidRDefault="00000000">
      <w:pPr>
        <w:pStyle w:val="Balk1"/>
      </w:pPr>
      <w:r>
        <w:t>FASTA Sequences (</w:t>
      </w:r>
      <w:proofErr w:type="spellStart"/>
      <w:r>
        <w:t>UniProt</w:t>
      </w:r>
      <w:proofErr w:type="spellEnd"/>
      <w:r>
        <w:t xml:space="preserve"> canonical)</w:t>
      </w:r>
    </w:p>
    <w:p w14:paraId="746D482E" w14:textId="77777777" w:rsidR="00F76094" w:rsidRDefault="00F76094">
      <w:pPr>
        <w:rPr>
          <w:rFonts w:ascii="Courier New" w:hAnsi="Courier New"/>
          <w:sz w:val="18"/>
        </w:rPr>
      </w:pPr>
    </w:p>
    <w:p w14:paraId="3B2911EE" w14:textId="1EC7DCC6" w:rsidR="00F76094" w:rsidRDefault="00000000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&gt;sp|Q8IU99|CAHM1_HUMAN Calcium homeostasis modulator protein 1 OS=Homo sapiens OX=9606 GN=CALHM1 PE=1 SV=2</w:t>
      </w:r>
      <w:r>
        <w:rPr>
          <w:rFonts w:ascii="Courier New" w:hAnsi="Courier New"/>
          <w:sz w:val="18"/>
        </w:rPr>
        <w:br/>
        <w:t>MMDKFRMIFQFLQSNQESFMNGICGIMALASAQMYSAFDFNCPCLPGYNAAYSAGILLAP</w:t>
      </w:r>
      <w:r>
        <w:rPr>
          <w:rFonts w:ascii="Courier New" w:hAnsi="Courier New"/>
          <w:sz w:val="18"/>
        </w:rPr>
        <w:br/>
        <w:t>PLVLFLLGLVMNNNVSMLAEEWKRPLGRRAKDPAVLRYMFCSMAQRALIAPVVWVAVTLL</w:t>
      </w:r>
      <w:r>
        <w:rPr>
          <w:rFonts w:ascii="Courier New" w:hAnsi="Courier New"/>
          <w:sz w:val="18"/>
        </w:rPr>
        <w:br/>
        <w:t>DGKCFLCAFCTAVPVSALGNGSLAPGLPAPELARLLARVPCPEIYDGDWLLAREVAVRYL</w:t>
      </w:r>
      <w:r>
        <w:rPr>
          <w:rFonts w:ascii="Courier New" w:hAnsi="Courier New"/>
          <w:sz w:val="18"/>
        </w:rPr>
        <w:br/>
        <w:t>RCISQALGWSFVLLTTLLAFVVRSVRPCFTQAAFLKSKYWSHYIDIERKLFDETCTEHAK</w:t>
      </w:r>
      <w:r>
        <w:rPr>
          <w:rFonts w:ascii="Courier New" w:hAnsi="Courier New"/>
          <w:sz w:val="18"/>
        </w:rPr>
        <w:br/>
        <w:t>AFAKVCIQQFFEAMNHDLELGHTHGTLATAPASAAAPTTPDGAEEEREKLRGITDQGTMN</w:t>
      </w:r>
      <w:r>
        <w:rPr>
          <w:rFonts w:ascii="Courier New" w:hAnsi="Courier New"/>
          <w:sz w:val="18"/>
        </w:rPr>
        <w:br/>
        <w:t>RLLTSWHKCKPPLRLGQEEPPLMGNGWAGGGPRPPRKEVATYFSKV</w:t>
      </w:r>
      <w:r>
        <w:rPr>
          <w:rFonts w:ascii="Courier New" w:hAnsi="Courier New"/>
          <w:sz w:val="18"/>
        </w:rPr>
        <w:br/>
      </w:r>
    </w:p>
    <w:p w14:paraId="22A00E35" w14:textId="77777777" w:rsidR="00F76094" w:rsidRDefault="00000000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&gt;sp|Q9HA72|CAHM2_HUMAN Calcium homeostasis modulator protein 2 OS=Homo sapiens OX=9606 GN=CALHM2 PE=1 SV=1</w:t>
      </w:r>
      <w:r>
        <w:rPr>
          <w:rFonts w:ascii="Courier New" w:hAnsi="Courier New"/>
          <w:sz w:val="18"/>
        </w:rPr>
        <w:br/>
        <w:t>MAALIAENFRFLSLFFKSKDVMIFNGLVALGTVGSQELFSVVAFHCPCSPARNYLYGLAA</w:t>
      </w:r>
      <w:r>
        <w:rPr>
          <w:rFonts w:ascii="Courier New" w:hAnsi="Courier New"/>
          <w:sz w:val="18"/>
        </w:rPr>
        <w:br/>
        <w:t>IGVPALVLFIIGIILNNHTWNLVAECQHRRTKNCSAAPTFLLLSSILGRAAVAPVTWSVI</w:t>
      </w:r>
      <w:r>
        <w:rPr>
          <w:rFonts w:ascii="Courier New" w:hAnsi="Courier New"/>
          <w:sz w:val="18"/>
        </w:rPr>
        <w:br/>
        <w:t>SLLRGEAYVCALSEFVDPSSLTAREEHFPSAHATEILARFPCKENPDNLSDFREEVSRRL</w:t>
      </w:r>
      <w:r>
        <w:rPr>
          <w:rFonts w:ascii="Courier New" w:hAnsi="Courier New"/>
          <w:sz w:val="18"/>
        </w:rPr>
        <w:br/>
        <w:t>RYESQLFGWLLIGVVAILVFLTKCLKHYCSPLSYRQEAYWAQYRANEDQLFQRTAEVHSR</w:t>
      </w:r>
      <w:r>
        <w:rPr>
          <w:rFonts w:ascii="Courier New" w:hAnsi="Courier New"/>
          <w:sz w:val="18"/>
        </w:rPr>
        <w:br/>
        <w:t>VLAANNVRRFFGFVALNKDDEELIANFPVEGTQPRPQWNAITGVYLYRENQGLPLYSRLH</w:t>
      </w:r>
      <w:r>
        <w:rPr>
          <w:rFonts w:ascii="Courier New" w:hAnsi="Courier New"/>
          <w:sz w:val="18"/>
        </w:rPr>
        <w:br/>
        <w:t>KWAQGLAGNGAAPDNVEMALLPS</w:t>
      </w:r>
      <w:r>
        <w:rPr>
          <w:rFonts w:ascii="Courier New" w:hAnsi="Courier New"/>
          <w:sz w:val="18"/>
        </w:rPr>
        <w:br/>
      </w:r>
    </w:p>
    <w:p w14:paraId="517F6162" w14:textId="77777777" w:rsidR="00F76094" w:rsidRDefault="00000000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&gt;sp|Q86XJ0|CAHM3_HUMAN Calcium homeostasis modulator protein 3 OS=Homo sapiens OX=9606 GN=CALHM3 PE=1 SV=2</w:t>
      </w:r>
      <w:r>
        <w:rPr>
          <w:rFonts w:ascii="Courier New" w:hAnsi="Courier New"/>
          <w:sz w:val="18"/>
        </w:rPr>
        <w:br/>
        <w:t>MDKFRMLFQHFQSSSESVMNGICLLLAAVTVKLYSSFDFNCPCLVHYNALYGLGLLLTPP</w:t>
      </w:r>
      <w:r>
        <w:rPr>
          <w:rFonts w:ascii="Courier New" w:hAnsi="Courier New"/>
          <w:sz w:val="18"/>
        </w:rPr>
        <w:br/>
        <w:t>LALFLCGLLANRQSVVMVEEWRRPAGHRRKDPGIIRYMCSSVLQRALAAPLVWILLALLD</w:t>
      </w:r>
      <w:r>
        <w:rPr>
          <w:rFonts w:ascii="Courier New" w:hAnsi="Courier New"/>
          <w:sz w:val="18"/>
        </w:rPr>
        <w:br/>
        <w:t>GKCFVCAFSSSVDPEKFLDFANMTPSQVQLFLAKVPCKEDELVRDSPARKAVSRYLRCLS</w:t>
      </w:r>
      <w:r>
        <w:rPr>
          <w:rFonts w:ascii="Courier New" w:hAnsi="Courier New"/>
          <w:sz w:val="18"/>
        </w:rPr>
        <w:br/>
        <w:t>QAIGWSVTLLLIIAAFLARCLRPCFDQTVFLQRRYWSNYVDLEQKLFDETCCEHARDFAH</w:t>
      </w:r>
      <w:r>
        <w:rPr>
          <w:rFonts w:ascii="Courier New" w:hAnsi="Courier New"/>
          <w:sz w:val="18"/>
        </w:rPr>
        <w:br/>
        <w:t>RCVLHFFASMRSELQARGLRRGNAGRRLELPAVPEPPEGLDSGSGKAHLRAISSREQVDR</w:t>
      </w:r>
      <w:r>
        <w:rPr>
          <w:rFonts w:ascii="Courier New" w:hAnsi="Courier New"/>
          <w:sz w:val="18"/>
        </w:rPr>
        <w:br/>
        <w:t>LLSTWYSSKPPLDLAASPGLCGGGLSHRAPTLALGTRLSQHTDV</w:t>
      </w:r>
      <w:r>
        <w:rPr>
          <w:rFonts w:ascii="Courier New" w:hAnsi="Courier New"/>
          <w:sz w:val="18"/>
        </w:rPr>
        <w:br/>
      </w:r>
    </w:p>
    <w:p w14:paraId="19EFD665" w14:textId="714DD208" w:rsidR="00D50533" w:rsidRDefault="00000000">
      <w:r>
        <w:rPr>
          <w:rFonts w:ascii="Courier New" w:hAnsi="Courier New"/>
          <w:sz w:val="18"/>
        </w:rPr>
        <w:t>&gt;sp|Q5JW98|CAHM4_HUMAN Calcium homeostasis modulator protein 4 OS=Homo sapiens OX=9606 GN=CALHM4 PE=1 SV=1</w:t>
      </w:r>
      <w:r>
        <w:rPr>
          <w:rFonts w:ascii="Courier New" w:hAnsi="Courier New"/>
          <w:sz w:val="18"/>
        </w:rPr>
        <w:br/>
        <w:t>MCPTLNNIVSSLQRNGIFINSLIAALTIGGQQLFSSSTFSCPCQVGKNFYYGSAFLVIPA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LILLVAGFALRSQMWTITGEYCCSCAPPYRRISPLECKLACLRFFSITGRAVIAPLTWLA</w:t>
      </w:r>
      <w:r>
        <w:rPr>
          <w:rFonts w:ascii="Courier New" w:hAnsi="Courier New"/>
          <w:sz w:val="18"/>
        </w:rPr>
        <w:br/>
        <w:t>VTLLTGTYYECAASEFASVDHYPMFDNVSASKREEILAGFPCCRSAPSDVILVRDEIALL</w:t>
      </w:r>
      <w:r>
        <w:rPr>
          <w:rFonts w:ascii="Courier New" w:hAnsi="Courier New"/>
          <w:sz w:val="18"/>
        </w:rPr>
        <w:br/>
        <w:t>HRYQSQMLGWILITLATIAALVSCCVAKCCSPLTSLQHCYWTSHLQNERELFEQAAEQHS</w:t>
      </w:r>
      <w:r>
        <w:rPr>
          <w:rFonts w:ascii="Courier New" w:hAnsi="Courier New"/>
          <w:sz w:val="18"/>
        </w:rPr>
        <w:br/>
        <w:t>RLLMMHRIKKLFGFIPGSEDVKHIRIPSCQDWKDISVPTLLCMGDDLQGHYSFLGNRVDE</w:t>
      </w:r>
      <w:r>
        <w:rPr>
          <w:rFonts w:ascii="Courier New" w:hAnsi="Courier New"/>
          <w:sz w:val="18"/>
        </w:rPr>
        <w:br/>
        <w:t>DNEEDRSRGIELKP</w:t>
      </w:r>
      <w:r>
        <w:rPr>
          <w:rFonts w:ascii="Courier New" w:hAnsi="Courier New"/>
          <w:sz w:val="18"/>
        </w:rPr>
        <w:br/>
        <w:t>&gt;sp|Q8N5C1|CAHM5_HUMAN Calcium homeostasis modulator protein 5 OS=Homo sapiens OX=9606 GN=CALHM5 PE=1 SV=1</w:t>
      </w:r>
      <w:r>
        <w:rPr>
          <w:rFonts w:ascii="Courier New" w:hAnsi="Courier New"/>
          <w:sz w:val="18"/>
        </w:rPr>
        <w:br/>
        <w:t>MDAFQGILKFFLNQKTVIGYSFMALLTVGSERLFSVVAFKCPCSTENMTYGLVFLFAPAW</w:t>
      </w:r>
      <w:r>
        <w:rPr>
          <w:rFonts w:ascii="Courier New" w:hAnsi="Courier New"/>
          <w:sz w:val="18"/>
        </w:rPr>
        <w:br/>
        <w:t>VLLILGFFLNNRSWRLFTGCCVNPRKIFPRGHSCRFFYVLGQITLSSLVAPVMWLSVALL</w:t>
      </w:r>
      <w:r>
        <w:rPr>
          <w:rFonts w:ascii="Courier New" w:hAnsi="Courier New"/>
          <w:sz w:val="18"/>
        </w:rPr>
        <w:br/>
        <w:t>NGTFYECAMSGTRSSGLLELICKGKPKECWEELHKVSCGKTSMLPTVNEELKLSLQAQSQ</w:t>
      </w:r>
      <w:r>
        <w:rPr>
          <w:rFonts w:ascii="Courier New" w:hAnsi="Courier New"/>
          <w:sz w:val="18"/>
        </w:rPr>
        <w:br/>
        <w:t>ILGWCLICSASFFSLLTTCYARCRSKVSYLQLSFWKTYAQKEKEQLENTFLDYANKLSER</w:t>
      </w:r>
      <w:r>
        <w:rPr>
          <w:rFonts w:ascii="Courier New" w:hAnsi="Courier New"/>
          <w:sz w:val="18"/>
        </w:rPr>
        <w:br/>
        <w:t>NLKCFFENKRPDPFPMPTFAAWEAASELHSFHQSQQHYSTLHRVVDNGLQLSPEDDETTM</w:t>
      </w:r>
      <w:r>
        <w:rPr>
          <w:rFonts w:ascii="Courier New" w:hAnsi="Courier New"/>
          <w:sz w:val="18"/>
        </w:rPr>
        <w:br/>
        <w:t>VLVGTAHNM</w:t>
      </w:r>
      <w:r>
        <w:rPr>
          <w:rFonts w:ascii="Courier New" w:hAnsi="Courier New"/>
          <w:sz w:val="18"/>
        </w:rPr>
        <w:br/>
      </w:r>
    </w:p>
    <w:p w14:paraId="2A2B0D66" w14:textId="77777777" w:rsidR="00406B07" w:rsidRDefault="00406B07" w:rsidP="00406B07">
      <w:pPr>
        <w:pStyle w:val="Balk1"/>
        <w:spacing w:after="120"/>
      </w:pPr>
      <w:r>
        <w:t>2. Alignment Overview</w:t>
      </w:r>
    </w:p>
    <w:p w14:paraId="50ADCDBB" w14:textId="77777777" w:rsidR="00406B07" w:rsidRDefault="00406B07" w:rsidP="00406B07">
      <w:pPr>
        <w:spacing w:after="120"/>
      </w:pPr>
      <w:r>
        <w:t>The MSA shows highly conserved regions across the CALHM family, particularly within transmembrane domains. Symbols in the alignment: '*' indicates fully conserved residues, ':' indicates strong similarity, and '.' indicates weak similarity. Several key motifs are preserved, such as the conserved Cys-Pro-Cys (CPC) region characteristic of calcium channel proteins.</w:t>
      </w:r>
    </w:p>
    <w:p w14:paraId="36BA6A4F" w14:textId="77777777" w:rsidR="00406B07" w:rsidRDefault="00406B07" w:rsidP="00406B07">
      <w:pPr>
        <w:spacing w:after="120"/>
      </w:pPr>
      <w:r>
        <w:t>• The N-terminal and transmembrane regions show strong conservation across all members.</w:t>
      </w:r>
      <w:r>
        <w:br/>
        <w:t>• CALHM1 and CALHM3 share the highest sequence similarity (~70–75% identity).</w:t>
      </w:r>
      <w:r>
        <w:br/>
        <w:t>• CALHM2, CALHM4, and CALHM5 form a separate subgroup with lower sequence identity (~40–50%).</w:t>
      </w:r>
      <w:r>
        <w:br/>
        <w:t>• Divergence increases toward the C-terminal domain, suggesting functional specialization.</w:t>
      </w:r>
    </w:p>
    <w:p w14:paraId="3AFD802D" w14:textId="77777777" w:rsidR="00406B07" w:rsidRDefault="00406B07"/>
    <w:p w14:paraId="2100AE65" w14:textId="77777777" w:rsidR="00D50533" w:rsidRDefault="00000000">
      <w:pPr>
        <w:pStyle w:val="Balk1"/>
      </w:pPr>
      <w:r>
        <w:t>Figures</w:t>
      </w:r>
    </w:p>
    <w:p w14:paraId="322F1A08" w14:textId="77777777" w:rsidR="00D50533" w:rsidRDefault="00000000">
      <w:r>
        <w:t>Figure 1. Colored multiple sequence alignment (Clustal color scheme).</w:t>
      </w:r>
    </w:p>
    <w:p w14:paraId="5406675E" w14:textId="77777777" w:rsidR="00D50533" w:rsidRDefault="00000000">
      <w:r>
        <w:rPr>
          <w:noProof/>
        </w:rPr>
        <w:drawing>
          <wp:inline distT="0" distB="0" distL="0" distR="0" wp14:anchorId="54A41354" wp14:editId="35867002">
            <wp:extent cx="5943600" cy="1195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kran Resmi 2025-11-10 04.44.3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7CB17" w14:textId="77777777" w:rsidR="00406B07" w:rsidRDefault="00406B07"/>
    <w:p w14:paraId="3B4ECC79" w14:textId="77777777" w:rsidR="00406B07" w:rsidRDefault="00406B07"/>
    <w:p w14:paraId="000EDFF3" w14:textId="77777777" w:rsidR="00406B07" w:rsidRDefault="00406B07"/>
    <w:p w14:paraId="2D5D40C3" w14:textId="77777777" w:rsidR="00406B07" w:rsidRDefault="00406B07"/>
    <w:p w14:paraId="59B084BA" w14:textId="6D8A4B8F" w:rsidR="00406B07" w:rsidRDefault="00000000">
      <w:r>
        <w:t>Figure 2. CLUSTAL text alignment with consensus symbols (</w:t>
      </w:r>
      <w:proofErr w:type="gramStart"/>
      <w:r>
        <w:t>* :</w:t>
      </w:r>
      <w:proofErr w:type="gramEnd"/>
      <w:r>
        <w:t xml:space="preserve"> .).</w:t>
      </w:r>
    </w:p>
    <w:p w14:paraId="3CC58E30" w14:textId="77777777" w:rsidR="00406B07" w:rsidRDefault="00406B07"/>
    <w:p w14:paraId="3B225423" w14:textId="78225BC8" w:rsidR="00406B07" w:rsidRDefault="00000000">
      <w:r>
        <w:rPr>
          <w:noProof/>
        </w:rPr>
        <w:drawing>
          <wp:inline distT="0" distB="0" distL="0" distR="0" wp14:anchorId="0183C530" wp14:editId="3730685A">
            <wp:extent cx="5943600" cy="68111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kran Resmi 2025-11-10 04.44.2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3796" w14:textId="77777777" w:rsidR="00F76094" w:rsidRDefault="00F76094"/>
    <w:p w14:paraId="73BE2E11" w14:textId="4F062E12" w:rsidR="00D50533" w:rsidRDefault="00000000">
      <w:r>
        <w:lastRenderedPageBreak/>
        <w:t>Figure 3. Guide tree (UPGMA/Neighbor-joining as rendered by Clustal Omega).</w:t>
      </w:r>
    </w:p>
    <w:p w14:paraId="61FA2681" w14:textId="77777777" w:rsidR="00D50533" w:rsidRDefault="00000000">
      <w:r>
        <w:rPr>
          <w:noProof/>
        </w:rPr>
        <w:drawing>
          <wp:inline distT="0" distB="0" distL="0" distR="0" wp14:anchorId="57201B16" wp14:editId="05BC10DC">
            <wp:extent cx="5943600" cy="212437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kran Resmi 2025-11-10 04.44.4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C90BA" w14:textId="77777777" w:rsidR="00406B07" w:rsidRDefault="00406B07" w:rsidP="00406B07">
      <w:pPr>
        <w:pStyle w:val="Balk1"/>
        <w:spacing w:after="120"/>
      </w:pPr>
      <w:r>
        <w:t>3. Guide Tree &amp; Phylogenetic Relationships</w:t>
      </w:r>
    </w:p>
    <w:p w14:paraId="1FD8F029" w14:textId="77777777" w:rsidR="00406B07" w:rsidRDefault="00406B07" w:rsidP="00406B07">
      <w:pPr>
        <w:spacing w:after="120"/>
      </w:pPr>
      <w:r>
        <w:t>The generated guide tree indicates two major clusters within the human CALHM protein family:</w:t>
      </w:r>
    </w:p>
    <w:p w14:paraId="60821E66" w14:textId="19B28142" w:rsidR="00406B07" w:rsidRDefault="00406B07" w:rsidP="00406B07">
      <w:pPr>
        <w:spacing w:after="120"/>
      </w:pPr>
      <w:r>
        <w:t>(CALHM1_HUMAN, CALHM3_HUMAN) form a sister clade with the closest evolutionary relationship.</w:t>
      </w:r>
      <w:r>
        <w:t xml:space="preserve"> </w:t>
      </w:r>
      <w:r>
        <w:t>(CALHM5_HUMAN, (CALHM2_HUMAN, CALHM4_HUMAN)) form the second clade, representing more divergent paralogs.</w:t>
      </w:r>
    </w:p>
    <w:p w14:paraId="7AD52729" w14:textId="77777777" w:rsidR="00406B07" w:rsidRDefault="00406B07" w:rsidP="00406B07">
      <w:pPr>
        <w:spacing w:after="120"/>
      </w:pPr>
      <w:r>
        <w:t xml:space="preserve">This topology supports existing literature suggesting that CALHM1 and CALHM3 functionally cooperate in neuronal calcium signaling, while CALHM2–5 </w:t>
      </w:r>
      <w:proofErr w:type="gramStart"/>
      <w:r>
        <w:t>are</w:t>
      </w:r>
      <w:proofErr w:type="gramEnd"/>
      <w:r>
        <w:t xml:space="preserve"> expressed in broader tissues with potential hetero-oligomerization.</w:t>
      </w:r>
    </w:p>
    <w:p w14:paraId="5E4C569D" w14:textId="77777777" w:rsidR="00406B07" w:rsidRDefault="00406B07" w:rsidP="00406B07">
      <w:pPr>
        <w:pStyle w:val="Balk1"/>
        <w:spacing w:after="120"/>
      </w:pPr>
      <w:r>
        <w:t>4. Key Observations</w:t>
      </w:r>
    </w:p>
    <w:p w14:paraId="31A3B581" w14:textId="77777777" w:rsidR="00406B07" w:rsidRDefault="00406B07" w:rsidP="00406B07">
      <w:pPr>
        <w:spacing w:after="120"/>
      </w:pPr>
      <w:r>
        <w:t>• Conserved hydrophobic segments correspond to transmembrane helices vital for pore formation.</w:t>
      </w:r>
      <w:r>
        <w:br/>
        <w:t>• The CPC motif is strictly conserved, reinforcing its role in Ca2+ permeability.</w:t>
      </w:r>
      <w:r>
        <w:br/>
        <w:t>• Cys-rich loops suggest disulfide bond stabilization across homologs.</w:t>
      </w:r>
      <w:r>
        <w:br/>
        <w:t xml:space="preserve">• The C-terminal regions exhibit higher variability, aligning with </w:t>
      </w:r>
      <w:proofErr w:type="spellStart"/>
      <w:r>
        <w:t>subfunctional</w:t>
      </w:r>
      <w:proofErr w:type="spellEnd"/>
      <w:r>
        <w:t xml:space="preserve"> diversification.</w:t>
      </w:r>
    </w:p>
    <w:p w14:paraId="7076E1FD" w14:textId="77777777" w:rsidR="00406B07" w:rsidRDefault="00406B07" w:rsidP="00406B07">
      <w:pPr>
        <w:pStyle w:val="Balk1"/>
        <w:spacing w:after="120"/>
      </w:pPr>
      <w:r>
        <w:t>5. Conclusion</w:t>
      </w:r>
    </w:p>
    <w:p w14:paraId="5B846968" w14:textId="70157DF7" w:rsidR="00406B07" w:rsidRDefault="00406B07" w:rsidP="00406B07">
      <w:pPr>
        <w:spacing w:after="120"/>
      </w:pPr>
      <w:r>
        <w:t>Overall, the MSA reveals strong conservation within the CALHM protein family, highlighting structural and functional homology. CALHM1 and CALHM3 share the highest similarity, forming a close evolutionary pair, while CALHM2–5 represent a distinct yet related group. These insights corroborate the classification of CALHMs as transmembrane Ca2+-permeable channels with varying tissue distributions.</w:t>
      </w:r>
    </w:p>
    <w:sectPr w:rsidR="00406B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1012FFF" w:usb1="C101795B" w:usb2="01010109" w:usb3="01010101" w:csb0="010101FF" w:csb1="01010101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1012BFF" w:usb1="C101257B" w:usb2="01010109" w:usb3="01010101" w:csb0="010101FF" w:csb1="01010101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9420101">
    <w:abstractNumId w:val="8"/>
  </w:num>
  <w:num w:numId="2" w16cid:durableId="1239705035">
    <w:abstractNumId w:val="6"/>
  </w:num>
  <w:num w:numId="3" w16cid:durableId="1240863654">
    <w:abstractNumId w:val="5"/>
  </w:num>
  <w:num w:numId="4" w16cid:durableId="781265745">
    <w:abstractNumId w:val="4"/>
  </w:num>
  <w:num w:numId="5" w16cid:durableId="839393107">
    <w:abstractNumId w:val="7"/>
  </w:num>
  <w:num w:numId="6" w16cid:durableId="850602724">
    <w:abstractNumId w:val="3"/>
  </w:num>
  <w:num w:numId="7" w16cid:durableId="1574701378">
    <w:abstractNumId w:val="2"/>
  </w:num>
  <w:num w:numId="8" w16cid:durableId="1282959193">
    <w:abstractNumId w:val="1"/>
  </w:num>
  <w:num w:numId="9" w16cid:durableId="520123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C21"/>
    <w:rsid w:val="0015074B"/>
    <w:rsid w:val="0029639D"/>
    <w:rsid w:val="00326F90"/>
    <w:rsid w:val="00406B07"/>
    <w:rsid w:val="00A56FC8"/>
    <w:rsid w:val="00AA1D8D"/>
    <w:rsid w:val="00B47730"/>
    <w:rsid w:val="00CB0664"/>
    <w:rsid w:val="00D50533"/>
    <w:rsid w:val="00F760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638799"/>
  <w14:defaultImageDpi w14:val="300"/>
  <w15:docId w15:val="{3DF6AF19-EFCD-EA4B-B0AD-934F7A050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621</Words>
  <Characters>4210</Characters>
  <Application>Microsoft Office Word</Application>
  <DocSecurity>0</DocSecurity>
  <Lines>107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İDİL KIRMIZI</cp:lastModifiedBy>
  <cp:revision>2</cp:revision>
  <dcterms:created xsi:type="dcterms:W3CDTF">2025-11-10T01:57:00Z</dcterms:created>
  <dcterms:modified xsi:type="dcterms:W3CDTF">2025-11-10T01:57:00Z</dcterms:modified>
  <cp:category/>
</cp:coreProperties>
</file>