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EFFECTS OF SLEEP PATTERNS ON THE LIFE QUALITY OF UNIVERSITY STUDENTS</w:t>
      </w:r>
    </w:p>
    <w:p w:rsidR="00000000" w:rsidDel="00000000" w:rsidP="00000000" w:rsidRDefault="00000000" w:rsidRPr="00000000" w14:paraId="00000002">
      <w:pPr>
        <w:spacing w:after="240" w:before="240" w:lineRule="auto"/>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b w:val="1"/>
          <w:sz w:val="62"/>
          <w:szCs w:val="62"/>
          <w:rtl w:val="0"/>
        </w:rPr>
        <w:t xml:space="preserve">                                                  </w:t>
      </w:r>
      <w:r w:rsidDel="00000000" w:rsidR="00000000" w:rsidRPr="00000000">
        <w:rPr>
          <w:rFonts w:ascii="Times New Roman" w:cs="Times New Roman" w:eastAsia="Times New Roman" w:hAnsi="Times New Roman"/>
          <w:sz w:val="62"/>
          <w:szCs w:val="62"/>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İdil Sunar 34363</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TABLE OF CONTENTS</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1.Introduction</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2.Project Overview</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3.Methodology</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4.Results</w:t>
      </w:r>
    </w:p>
    <w:p w:rsidR="00000000" w:rsidDel="00000000" w:rsidP="00000000" w:rsidRDefault="00000000" w:rsidRPr="00000000" w14:paraId="0000001E">
      <w:pPr>
        <w:pStyle w:val="Heading3"/>
        <w:keepNext w:val="0"/>
        <w:keepLines w:val="0"/>
        <w:rPr>
          <w:rFonts w:ascii="Times New Roman" w:cs="Times New Roman" w:eastAsia="Times New Roman" w:hAnsi="Times New Roman"/>
          <w:b w:val="1"/>
          <w:sz w:val="34"/>
          <w:szCs w:val="34"/>
        </w:rPr>
      </w:pPr>
      <w:bookmarkStart w:colFirst="0" w:colLast="0" w:name="_imb80b9e05q0" w:id="0"/>
      <w:bookmarkEnd w:id="0"/>
      <w:r w:rsidDel="00000000" w:rsidR="00000000" w:rsidRPr="00000000">
        <w:rPr>
          <w:rFonts w:ascii="Times New Roman" w:cs="Times New Roman" w:eastAsia="Times New Roman" w:hAnsi="Times New Roman"/>
          <w:sz w:val="26"/>
          <w:szCs w:val="26"/>
          <w:rtl w:val="0"/>
        </w:rPr>
        <w:t xml:space="preserve">-4.1 Descriptive Patterns</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Fonts w:ascii="Times New Roman" w:cs="Times New Roman" w:eastAsia="Times New Roman" w:hAnsi="Times New Roman"/>
          <w:b w:val="1"/>
          <w:sz w:val="26"/>
          <w:szCs w:val="26"/>
          <w:rtl w:val="0"/>
        </w:rPr>
        <w:t xml:space="preserve">4.2 Hypothesis-Test Outcomes</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Fonts w:ascii="Times New Roman" w:cs="Times New Roman" w:eastAsia="Times New Roman" w:hAnsi="Times New Roman"/>
          <w:b w:val="1"/>
          <w:sz w:val="26"/>
          <w:szCs w:val="26"/>
          <w:rtl w:val="0"/>
        </w:rPr>
        <w:t xml:space="preserve">4.3 Predictive-Model Performance</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Fonts w:ascii="Times New Roman" w:cs="Times New Roman" w:eastAsia="Times New Roman" w:hAnsi="Times New Roman"/>
          <w:b w:val="1"/>
          <w:sz w:val="26"/>
          <w:szCs w:val="26"/>
          <w:rtl w:val="0"/>
        </w:rPr>
        <w:t xml:space="preserve">4.4 Summary Of Findings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5.References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Sleep is a cornerstone of both physical health and cognitive performance, yet college students frequently struggle to achieve good,consistent sleep. Irregular schedules, academic pressures,midterm and final weeks,and late-night screen use can all undermine sleep duration and quality, contributing to elevated stress, diminished motivation, and poorer overall well-being. Understanding how these factors interact is critical: by pinpointing the daily habits most closely tied to healthy sleep, we can offer targeted recommendations that help students balance academic demands with self-care.</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investigates the relationship between key lifestyle variables—stress level, screen time, caffeine intake, and physical activity—and both objective and self-reported measures of sleep among university students. Leveraging a custom Google-Form survey alongside two public Kaggle datasets, we first perform exploratory and statistical analyses to test whether sleep duration and quality differ across levels of each well-being indicator. We then build predictive models, comparing logistic regression, random forest, and gradient boosting classifiers, to identify which combination of habits best forecasts “good” versus “poor” sleep.</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remainder of this report is organized as follows. In Section 2, we lay out our research questions, hypotheses, and data sources. Section 3 details the data-processing pipeline, statistical tests, and machine learning models applied. Section 4 presents our key findings—visualizations, hypothesis-test outcomes, and model performance metrics—while Section 5  lists the literature, datasets, and tools that informed this work. Through this structured approach, we aim to translate complex, multidimensional data into actionable insights for improving student sleep and, by extension, overall life quality.</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2.Project Overview</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explores how everyday habits shape the sleep health of university students by fusing a custom Google-Form survey with two open Kaggle datasets. In Newdata_processing.ipynb we cleaned the raw survey, harmonised column names across sources, converted free-text answers (e.g., bedtime strings, yes/no items) to numeric formats, engineered categorical bins for sleep duration (“short,” “adequate,” “long”), and created a binary </w:t>
      </w:r>
      <w:r w:rsidDel="00000000" w:rsidR="00000000" w:rsidRPr="00000000">
        <w:rPr>
          <w:rFonts w:ascii="Times New Roman" w:cs="Times New Roman" w:eastAsia="Times New Roman" w:hAnsi="Times New Roman"/>
          <w:i w:val="1"/>
          <w:sz w:val="26"/>
          <w:szCs w:val="26"/>
          <w:rtl w:val="0"/>
        </w:rPr>
        <w:t xml:space="preserve">sleep_quality</w:t>
      </w:r>
      <w:r w:rsidDel="00000000" w:rsidR="00000000" w:rsidRPr="00000000">
        <w:rPr>
          <w:rFonts w:ascii="Times New Roman" w:cs="Times New Roman" w:eastAsia="Times New Roman" w:hAnsi="Times New Roman"/>
          <w:sz w:val="26"/>
          <w:szCs w:val="26"/>
          <w:rtl w:val="0"/>
        </w:rPr>
        <w:t xml:space="preserve"> label. We then merged the local survey with wearable-tracked records and mental-health metrics from the public files and exported the consolidated frame as df_merged.csv.</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Exploratory Data Analysis in data_visualizationi.ipynb generated descriptive statistics plus correlation heat-maps, box-and-violin charts, and scatter regressions that visually compare stress, screen time, caffeine intake, and physical-activity minutes against both sleep duration and self-reported quality. Building on those visuals, hypothesis-testing cells inside the same notebook formally evaluated our research questions: a one-way ANOVA showed no significant difference in stress across sleep-duration categories (</w:t>
      </w:r>
      <w:r w:rsidDel="00000000" w:rsidR="00000000" w:rsidRPr="00000000">
        <w:rPr>
          <w:rFonts w:ascii="Times New Roman" w:cs="Times New Roman" w:eastAsia="Times New Roman" w:hAnsi="Times New Roman"/>
          <w:i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 0.153,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 0.859), while Pearson correlations indicated no meaningful pairwise link between sleep quality and caffeine (r = –0.006,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 0.889), screen time (r = 0.009,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 0.834), or physical activity (r = –0.014, </w:t>
      </w: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 0.763).</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predictive modelling we used two notebooks. sleepqualityi_classification.ipynb built a baseline logistic-regression pipeline—combining a column transformer (one-hot encoding + standardisation) with 5-fold cross-validation—and achieved an average ROC-AUC of ~0.64. The same notebook then ran a </w:t>
      </w:r>
      <w:r w:rsidDel="00000000" w:rsidR="00000000" w:rsidRPr="00000000">
        <w:rPr>
          <w:rFonts w:ascii="Times New Roman" w:cs="Times New Roman" w:eastAsia="Times New Roman" w:hAnsi="Times New Roman"/>
          <w:sz w:val="26"/>
          <w:szCs w:val="26"/>
          <w:rtl w:val="0"/>
        </w:rPr>
        <w:t xml:space="preserve">RandomizedSearchCV</w:t>
      </w:r>
      <w:r w:rsidDel="00000000" w:rsidR="00000000" w:rsidRPr="00000000">
        <w:rPr>
          <w:rFonts w:ascii="Times New Roman" w:cs="Times New Roman" w:eastAsia="Times New Roman" w:hAnsi="Times New Roman"/>
          <w:sz w:val="26"/>
          <w:szCs w:val="26"/>
          <w:rtl w:val="0"/>
        </w:rPr>
        <w:t xml:space="preserve"> grid over Random-Forest and Gradient-Boosting classifiers, nudging performance to 0.70–0.71 and producing feature-importance plots that highlight stress and screen-time hours as the strongest predictors. Finally, sleepml_model.ipynb offered a complementary logistic-regression run that treated binned stress level (low / medium / high) as the target, confirming that sleep duration, sleep quality, and caffeine intake together provide modest predictive power.</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Collectively, these steps deliver a reproducible end-to-end workflow— through  data cleaning, EDA, hypothesis testing, and machine-learning models—captured in four notebooks. Future extensions could add SHAP interpretability, ensemble stacking, or academic-performance features (e.g., GPA, study hours) to deepen insight into how sleep interacts with student well-being.</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8"/>
          <w:szCs w:val="28"/>
          <w:rtl w:val="0"/>
        </w:rPr>
        <w:t xml:space="preserve">3. Methodology</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is a step-by-step description of how the study was executed, keyed to the four Jupyter notebooks in the repository. </w:t>
      </w:r>
    </w:p>
    <w:p w:rsidR="00000000" w:rsidDel="00000000" w:rsidP="00000000" w:rsidRDefault="00000000" w:rsidRPr="00000000" w14:paraId="00000040">
      <w:pPr>
        <w:pStyle w:val="Heading3"/>
        <w:keepNext w:val="0"/>
        <w:keepLines w:val="0"/>
        <w:rPr>
          <w:rFonts w:ascii="Times New Roman" w:cs="Times New Roman" w:eastAsia="Times New Roman" w:hAnsi="Times New Roman"/>
          <w:sz w:val="26"/>
          <w:szCs w:val="26"/>
        </w:rPr>
      </w:pPr>
      <w:bookmarkStart w:colFirst="0" w:colLast="0" w:name="_7nf1vj4zqnye" w:id="1"/>
      <w:bookmarkEnd w:id="1"/>
      <w:r w:rsidDel="00000000" w:rsidR="00000000" w:rsidRPr="00000000">
        <w:rPr>
          <w:rFonts w:ascii="Times New Roman" w:cs="Times New Roman" w:eastAsia="Times New Roman" w:hAnsi="Times New Roman"/>
          <w:sz w:val="26"/>
          <w:szCs w:val="26"/>
          <w:rtl w:val="0"/>
        </w:rPr>
        <w:t xml:space="preserve">Data Collection: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9.1134814218512"/>
        <w:gridCol w:w="4431.055319363035"/>
        <w:gridCol w:w="2715.3430102387365"/>
        <w:tblGridChange w:id="0">
          <w:tblGrid>
            <w:gridCol w:w="1879.1134814218512"/>
            <w:gridCol w:w="4431.055319363035"/>
            <w:gridCol w:w="2715.3430102387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 Notebook</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Google-Form survey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self-reported variables from Sabancı University students (sleep habits, stress, screen time, caffeine, physical 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Newdata_processing.ipynb</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Kaggle – Student Sleep Patterns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Wearable-tracked duration &amp; quality, demographics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Newdata_processing.ipynb</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Kaggle – SleepQuality&amp; BHealth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Biometric and mental-health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Newdata_processing.ipynb</w:t>
            </w:r>
            <w:r w:rsidDel="00000000" w:rsidR="00000000" w:rsidRPr="00000000">
              <w:rPr>
                <w:rtl w:val="0"/>
              </w:rPr>
            </w:r>
          </w:p>
        </w:tc>
      </w:tr>
    </w:tbl>
    <w:p w:rsidR="00000000" w:rsidDel="00000000" w:rsidP="00000000" w:rsidRDefault="00000000" w:rsidRPr="00000000" w14:paraId="0000004D">
      <w:pPr>
        <w:pStyle w:val="Heading3"/>
        <w:keepNext w:val="0"/>
        <w:keepLines w:val="0"/>
        <w:rPr>
          <w:rFonts w:ascii="Times New Roman" w:cs="Times New Roman" w:eastAsia="Times New Roman" w:hAnsi="Times New Roman"/>
          <w:sz w:val="26"/>
          <w:szCs w:val="26"/>
        </w:rPr>
      </w:pPr>
      <w:bookmarkStart w:colFirst="0" w:colLast="0" w:name="_s96e1nk09o3o" w:id="2"/>
      <w:bookmarkEnd w:id="2"/>
      <w:r w:rsidDel="00000000" w:rsidR="00000000" w:rsidRPr="00000000">
        <w:rPr>
          <w:rFonts w:ascii="Times New Roman" w:cs="Times New Roman" w:eastAsia="Times New Roman" w:hAnsi="Times New Roman"/>
          <w:sz w:val="26"/>
          <w:szCs w:val="26"/>
          <w:rtl w:val="0"/>
        </w:rPr>
        <w:t xml:space="preserve"> Data Cleaning &amp; Integration:</w:t>
      </w:r>
      <w:r w:rsidDel="00000000" w:rsidR="00000000" w:rsidRPr="00000000">
        <w:rPr>
          <w:rtl w:val="0"/>
        </w:rPr>
      </w:r>
    </w:p>
    <w:p w:rsidR="00000000" w:rsidDel="00000000" w:rsidP="00000000" w:rsidRDefault="00000000" w:rsidRPr="00000000" w14:paraId="0000004E">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engineering:</w:t>
        <w:br w:type="textWrapping"/>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Sleep duration is calculated</w:t>
      </w:r>
      <w:r w:rsidDel="00000000" w:rsidR="00000000" w:rsidRPr="00000000">
        <w:rPr>
          <w:rFonts w:ascii="Gungsuh" w:cs="Gungsuh" w:eastAsia="Gungsuh" w:hAnsi="Gungsuh"/>
          <w:sz w:val="26"/>
          <w:szCs w:val="26"/>
          <w:rtl w:val="0"/>
        </w:rPr>
        <w:t xml:space="preserve"> as wake-time − bed-time and binned into </w:t>
      </w:r>
      <w:r w:rsidDel="00000000" w:rsidR="00000000" w:rsidRPr="00000000">
        <w:rPr>
          <w:rFonts w:ascii="Times New Roman" w:cs="Times New Roman" w:eastAsia="Times New Roman" w:hAnsi="Times New Roman"/>
          <w:i w:val="1"/>
          <w:sz w:val="26"/>
          <w:szCs w:val="26"/>
          <w:rtl w:val="0"/>
        </w:rPr>
        <w:t xml:space="preserve">short (&lt; 6 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adequate (6–8 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long (&gt; 8 h)</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sleep_quality</w:t>
      </w:r>
      <w:r w:rsidDel="00000000" w:rsidR="00000000" w:rsidRPr="00000000">
        <w:rPr>
          <w:rFonts w:ascii="Gungsuh" w:cs="Gungsuh" w:eastAsia="Gungsuh" w:hAnsi="Gungsuh"/>
          <w:sz w:val="26"/>
          <w:szCs w:val="26"/>
          <w:rtl w:val="0"/>
        </w:rPr>
        <w:t xml:space="preserve"> recorded to a binary label (≥ median → 1, else 0).</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fusion: Left-joined survey records with public datasets on age ± gender; resolved one-to-many duplicates via group means.</w:t>
        <w:br w:type="textWrapping"/>
      </w:r>
    </w:p>
    <w:p w:rsidR="00000000" w:rsidDel="00000000" w:rsidP="00000000" w:rsidRDefault="00000000" w:rsidRPr="00000000" w14:paraId="00000052">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Saved the consolidated DataFrame as df_merged.csv for downstream notebooks.</w:t>
        <w:br w:type="textWrapping"/>
      </w:r>
    </w:p>
    <w:p w:rsidR="00000000" w:rsidDel="00000000" w:rsidP="00000000" w:rsidRDefault="00000000" w:rsidRPr="00000000" w14:paraId="00000053">
      <w:pPr>
        <w:pStyle w:val="Heading3"/>
        <w:keepNext w:val="0"/>
        <w:keepLines w:val="0"/>
        <w:rPr>
          <w:rFonts w:ascii="Times New Roman" w:cs="Times New Roman" w:eastAsia="Times New Roman" w:hAnsi="Times New Roman"/>
          <w:sz w:val="26"/>
          <w:szCs w:val="26"/>
        </w:rPr>
      </w:pPr>
      <w:bookmarkStart w:colFirst="0" w:colLast="0" w:name="_tmetbajjskua" w:id="3"/>
      <w:bookmarkEnd w:id="3"/>
      <w:r w:rsidDel="00000000" w:rsidR="00000000" w:rsidRPr="00000000">
        <w:rPr>
          <w:rFonts w:ascii="Times New Roman" w:cs="Times New Roman" w:eastAsia="Times New Roman" w:hAnsi="Times New Roman"/>
          <w:sz w:val="26"/>
          <w:szCs w:val="26"/>
          <w:rtl w:val="0"/>
        </w:rPr>
        <w:t xml:space="preserve"> Exploratory Data Analysis (EDA):</w:t>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in </w:t>
      </w:r>
      <w:r w:rsidDel="00000000" w:rsidR="00000000" w:rsidRPr="00000000">
        <w:rPr>
          <w:rFonts w:ascii="Times New Roman" w:cs="Times New Roman" w:eastAsia="Times New Roman" w:hAnsi="Times New Roman"/>
          <w:i w:val="1"/>
          <w:sz w:val="26"/>
          <w:szCs w:val="26"/>
          <w:rtl w:val="0"/>
        </w:rPr>
        <w:t xml:space="preserve">data_visualization.ipynb</w:t>
      </w:r>
      <w:r w:rsidDel="00000000" w:rsidR="00000000" w:rsidRPr="00000000">
        <w:rPr>
          <w:rFonts w:ascii="Times New Roman" w:cs="Times New Roman" w:eastAsia="Times New Roman" w:hAnsi="Times New Roman"/>
          <w:sz w:val="26"/>
          <w:szCs w:val="26"/>
          <w:rtl w:val="0"/>
        </w:rPr>
        <w:t xml:space="preserve"> using Pandas, NumPy, Seaborn, and Matplotlib:</w:t>
      </w:r>
    </w:p>
    <w:p w:rsidR="00000000" w:rsidDel="00000000" w:rsidP="00000000" w:rsidRDefault="00000000" w:rsidRPr="00000000" w14:paraId="00000055">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 statistics: central tendency &amp; dispersion for every variable.</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diagnostics:</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Correlation heat-map (Pearson r) for all numeric features.</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Box- and violin-plots of well-being indicators across sleep-duration bins.</w:t>
        <w:br w:type="textWrapping"/>
      </w:r>
    </w:p>
    <w:p w:rsidR="00000000" w:rsidDel="00000000" w:rsidP="00000000" w:rsidRDefault="00000000" w:rsidRPr="00000000" w14:paraId="00000059">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Scatter-regressions with best-fit lines for continuous pairs.</w:t>
        <w:br w:type="textWrapping"/>
      </w:r>
    </w:p>
    <w:p w:rsidR="00000000" w:rsidDel="00000000" w:rsidP="00000000" w:rsidRDefault="00000000" w:rsidRPr="00000000" w14:paraId="0000005A">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Outlier check: Tukey fences (1.5 × IQR) flagged &lt; 3 % of records; extreme cases were retained after confirming they were plausible.</w:t>
        <w:br w:type="textWrapping"/>
      </w:r>
    </w:p>
    <w:p w:rsidR="00000000" w:rsidDel="00000000" w:rsidP="00000000" w:rsidRDefault="00000000" w:rsidRPr="00000000" w14:paraId="0000005B">
      <w:pPr>
        <w:pStyle w:val="Heading3"/>
        <w:keepNext w:val="0"/>
        <w:keepLines w:val="0"/>
        <w:rPr>
          <w:rFonts w:ascii="Times New Roman" w:cs="Times New Roman" w:eastAsia="Times New Roman" w:hAnsi="Times New Roman"/>
          <w:sz w:val="26"/>
          <w:szCs w:val="26"/>
        </w:rPr>
      </w:pPr>
      <w:bookmarkStart w:colFirst="0" w:colLast="0" w:name="_dmpi29tije4x" w:id="4"/>
      <w:bookmarkEnd w:id="4"/>
      <w:r w:rsidDel="00000000" w:rsidR="00000000" w:rsidRPr="00000000">
        <w:rPr>
          <w:rFonts w:ascii="Times New Roman" w:cs="Times New Roman" w:eastAsia="Times New Roman" w:hAnsi="Times New Roman"/>
          <w:sz w:val="26"/>
          <w:szCs w:val="26"/>
          <w:rtl w:val="0"/>
        </w:rPr>
        <w:t xml:space="preserve">Hypothesis Testing:</w:t>
      </w:r>
    </w:p>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Inside </w:t>
      </w:r>
      <w:r w:rsidDel="00000000" w:rsidR="00000000" w:rsidRPr="00000000">
        <w:rPr>
          <w:rFonts w:ascii="Times New Roman" w:cs="Times New Roman" w:eastAsia="Times New Roman" w:hAnsi="Times New Roman"/>
          <w:i w:val="1"/>
          <w:sz w:val="26"/>
          <w:szCs w:val="26"/>
          <w:rtl w:val="0"/>
        </w:rPr>
        <w:t xml:space="preserve">data_visualization.ipynb</w:t>
      </w:r>
      <w:r w:rsidDel="00000000" w:rsidR="00000000" w:rsidRPr="00000000">
        <w:rPr>
          <w:rFonts w:ascii="Times New Roman" w:cs="Times New Roman" w:eastAsia="Times New Roman" w:hAnsi="Times New Roman"/>
          <w:sz w:val="26"/>
          <w:szCs w:val="26"/>
          <w:rtl w:val="0"/>
        </w:rPr>
        <w:t xml:space="preserve"> we formally tested the null that “sleep metrics are independent of well-being variables” at α = 0.05:</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3.4507287308516"/>
        <w:gridCol w:w="3163.1033171213317"/>
        <w:gridCol w:w="1076.0116855896613"/>
        <w:gridCol w:w="895.1304108569163"/>
        <w:gridCol w:w="2077.815668724863"/>
        <w:tblGridChange w:id="0">
          <w:tblGrid>
            <w:gridCol w:w="1813.4507287308516"/>
            <w:gridCol w:w="3163.1033171213317"/>
            <w:gridCol w:w="1076.0116855896613"/>
            <w:gridCol w:w="895.1304108569163"/>
            <w:gridCol w:w="2077.81566872486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Interpretation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One-way ANOVA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Stress × Sleep-duration categories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 0.153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to reject H₀</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Pearson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Caffeine ↔ Sleep-quality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linear association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Pearson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Screen time ↔ Sleep-quality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linear association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Pearson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Phys. activity ↔ Sleep-quality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linear association</w:t>
            </w:r>
          </w:p>
        </w:tc>
      </w:tr>
    </w:tbl>
    <w:p w:rsidR="00000000" w:rsidDel="00000000" w:rsidP="00000000" w:rsidRDefault="00000000" w:rsidRPr="00000000" w14:paraId="00000076">
      <w:pPr>
        <w:pStyle w:val="Heading3"/>
        <w:keepNext w:val="0"/>
        <w:keepLines w:val="0"/>
        <w:rPr>
          <w:rFonts w:ascii="Times New Roman" w:cs="Times New Roman" w:eastAsia="Times New Roman" w:hAnsi="Times New Roman"/>
          <w:sz w:val="26"/>
          <w:szCs w:val="26"/>
        </w:rPr>
      </w:pPr>
      <w:bookmarkStart w:colFirst="0" w:colLast="0" w:name="_yin3eys6rues" w:id="5"/>
      <w:bookmarkEnd w:id="5"/>
      <w:r w:rsidDel="00000000" w:rsidR="00000000" w:rsidRPr="00000000">
        <w:rPr>
          <w:rFonts w:ascii="Times New Roman" w:cs="Times New Roman" w:eastAsia="Times New Roman" w:hAnsi="Times New Roman"/>
          <w:sz w:val="26"/>
          <w:szCs w:val="26"/>
          <w:rtl w:val="0"/>
        </w:rPr>
        <w:t xml:space="preserve"> Predictive Modelling:</w:t>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Executed in </w:t>
      </w:r>
      <w:r w:rsidDel="00000000" w:rsidR="00000000" w:rsidRPr="00000000">
        <w:rPr>
          <w:rFonts w:ascii="Times New Roman" w:cs="Times New Roman" w:eastAsia="Times New Roman" w:hAnsi="Times New Roman"/>
          <w:i w:val="1"/>
          <w:sz w:val="26"/>
          <w:szCs w:val="26"/>
          <w:rtl w:val="0"/>
        </w:rPr>
        <w:t xml:space="preserve">SleepQuality_classification.ipynb</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sleepml_model.ipynb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Pre-processing pipeline (Scikit-Learn):</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ColumnTransformer</w:t>
      </w:r>
      <w:r w:rsidDel="00000000" w:rsidR="00000000" w:rsidRPr="00000000">
        <w:rPr>
          <w:rFonts w:ascii="Cardo" w:cs="Cardo" w:eastAsia="Cardo" w:hAnsi="Cardo"/>
          <w:sz w:val="26"/>
          <w:szCs w:val="26"/>
          <w:rtl w:val="0"/>
        </w:rPr>
        <w:t xml:space="preserve"> → one-hot encode categoricals, </w:t>
      </w:r>
      <w:r w:rsidDel="00000000" w:rsidR="00000000" w:rsidRPr="00000000">
        <w:rPr>
          <w:rFonts w:ascii="Times New Roman" w:cs="Times New Roman" w:eastAsia="Times New Roman" w:hAnsi="Times New Roman"/>
          <w:sz w:val="26"/>
          <w:szCs w:val="26"/>
          <w:rtl w:val="0"/>
        </w:rPr>
        <w:t xml:space="preserve">StandardScaler</w:t>
      </w:r>
      <w:r w:rsidDel="00000000" w:rsidR="00000000" w:rsidRPr="00000000">
        <w:rPr>
          <w:rFonts w:ascii="Times New Roman" w:cs="Times New Roman" w:eastAsia="Times New Roman" w:hAnsi="Times New Roman"/>
          <w:sz w:val="26"/>
          <w:szCs w:val="26"/>
          <w:rtl w:val="0"/>
        </w:rPr>
        <w:t xml:space="preserve"> for numerics.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Train/test split: 80 / 20 with </w:t>
      </w:r>
      <w:r w:rsidDel="00000000" w:rsidR="00000000" w:rsidRPr="00000000">
        <w:rPr>
          <w:rFonts w:ascii="Times New Roman" w:cs="Times New Roman" w:eastAsia="Times New Roman" w:hAnsi="Times New Roman"/>
          <w:sz w:val="26"/>
          <w:szCs w:val="26"/>
          <w:rtl w:val="0"/>
        </w:rPr>
        <w:t xml:space="preserve">stratify=y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random_state=42</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7B">
      <w:pPr>
        <w:numPr>
          <w:ilvl w:val="0"/>
          <w:numId w:val="1"/>
        </w:numPr>
        <w:spacing w:after="24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Baseline: Logistic Regression (</w:t>
      </w:r>
      <w:r w:rsidDel="00000000" w:rsidR="00000000" w:rsidRPr="00000000">
        <w:rPr>
          <w:rFonts w:ascii="Times New Roman" w:cs="Times New Roman" w:eastAsia="Times New Roman" w:hAnsi="Times New Roman"/>
          <w:sz w:val="26"/>
          <w:szCs w:val="26"/>
          <w:rtl w:val="0"/>
        </w:rPr>
        <w:t xml:space="preserve">solver='liblinear'</w:t>
      </w:r>
      <w:r w:rsidDel="00000000" w:rsidR="00000000" w:rsidRPr="00000000">
        <w:rPr>
          <w:rFonts w:ascii="Cardo" w:cs="Cardo" w:eastAsia="Cardo" w:hAnsi="Cardo"/>
          <w:sz w:val="26"/>
          <w:szCs w:val="26"/>
          <w:rtl w:val="0"/>
        </w:rPr>
        <w:t xml:space="preserve">) → mean ROC-AUC ≈ 0.64 (5-fold CV).</w:t>
        <w:br w:type="textWrapping"/>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tuning:</w:t>
        <w:br w:type="textWrapping"/>
      </w:r>
    </w:p>
    <w:p w:rsidR="00000000" w:rsidDel="00000000" w:rsidP="00000000" w:rsidRDefault="00000000" w:rsidRPr="00000000" w14:paraId="0000007D">
      <w:pPr>
        <w:numPr>
          <w:ilvl w:val="1"/>
          <w:numId w:val="1"/>
        </w:numPr>
        <w:spacing w:after="0" w:afterAutospacing="0" w:befor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Random Forest – 100–500 trees, </w:t>
      </w:r>
      <w:r w:rsidDel="00000000" w:rsidR="00000000" w:rsidRPr="00000000">
        <w:rPr>
          <w:rFonts w:ascii="Times New Roman" w:cs="Times New Roman" w:eastAsia="Times New Roman" w:hAnsi="Times New Roman"/>
          <w:sz w:val="26"/>
          <w:szCs w:val="26"/>
          <w:rtl w:val="0"/>
        </w:rPr>
        <w:t xml:space="preserve">max_depth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min_samples_leaf</w:t>
      </w:r>
      <w:r w:rsidDel="00000000" w:rsidR="00000000" w:rsidRPr="00000000">
        <w:rPr>
          <w:rFonts w:ascii="Times New Roman" w:cs="Times New Roman" w:eastAsia="Times New Roman" w:hAnsi="Times New Roman"/>
          <w:sz w:val="26"/>
          <w:szCs w:val="26"/>
          <w:rtl w:val="0"/>
        </w:rPr>
        <w:t xml:space="preserve"> searched via </w:t>
      </w:r>
      <w:r w:rsidDel="00000000" w:rsidR="00000000" w:rsidRPr="00000000">
        <w:rPr>
          <w:rFonts w:ascii="Times New Roman" w:cs="Times New Roman" w:eastAsia="Times New Roman" w:hAnsi="Times New Roman"/>
          <w:sz w:val="26"/>
          <w:szCs w:val="26"/>
          <w:rtl w:val="0"/>
        </w:rPr>
        <w:t xml:space="preserve">RandomizedSearchCV</w:t>
      </w:r>
      <w:r w:rsidDel="00000000" w:rsidR="00000000" w:rsidRPr="00000000">
        <w:rPr>
          <w:rFonts w:ascii="Times New Roman" w:cs="Times New Roman" w:eastAsia="Times New Roman" w:hAnsi="Times New Roman"/>
          <w:sz w:val="26"/>
          <w:szCs w:val="26"/>
          <w:rtl w:val="0"/>
        </w:rPr>
        <w:t xml:space="preserve"> (n_iter = 50).</w:t>
        <w:br w:type="textWrapping"/>
      </w:r>
    </w:p>
    <w:p w:rsidR="00000000" w:rsidDel="00000000" w:rsidP="00000000" w:rsidRDefault="00000000" w:rsidRPr="00000000" w14:paraId="0000007E">
      <w:pPr>
        <w:numPr>
          <w:ilvl w:val="1"/>
          <w:numId w:val="1"/>
        </w:numPr>
        <w:spacing w:after="0" w:afterAutospacing="0" w:before="0" w:beforeAutospacing="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Gradient Boosting – </w:t>
      </w:r>
      <w:r w:rsidDel="00000000" w:rsidR="00000000" w:rsidRPr="00000000">
        <w:rPr>
          <w:rFonts w:ascii="Times New Roman" w:cs="Times New Roman" w:eastAsia="Times New Roman" w:hAnsi="Times New Roman"/>
          <w:sz w:val="26"/>
          <w:szCs w:val="26"/>
          <w:rtl w:val="0"/>
        </w:rPr>
        <w:t xml:space="preserve">learning_rate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n_estimators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max_depth</w:t>
      </w:r>
      <w:r w:rsidDel="00000000" w:rsidR="00000000" w:rsidRPr="00000000">
        <w:rPr>
          <w:rFonts w:ascii="Times New Roman" w:cs="Times New Roman" w:eastAsia="Times New Roman" w:hAnsi="Times New Roman"/>
          <w:sz w:val="26"/>
          <w:szCs w:val="26"/>
          <w:rtl w:val="0"/>
        </w:rPr>
        <w:t xml:space="preserve"> tuned similarly.</w:t>
        <w:br w:type="textWrapping"/>
      </w:r>
    </w:p>
    <w:p w:rsidR="00000000" w:rsidDel="00000000" w:rsidP="00000000" w:rsidRDefault="00000000" w:rsidRPr="00000000" w14:paraId="0000007F">
      <w:pPr>
        <w:numPr>
          <w:ilvl w:val="1"/>
          <w:numId w:val="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Best ROC-AUC ≈ 0.70–0.71.</w:t>
        <w:br w:type="textWrapping"/>
        <w:br w:type="textWrapping"/>
      </w:r>
      <w:r w:rsidDel="00000000" w:rsidR="00000000" w:rsidRPr="00000000">
        <w:rPr>
          <w:rtl w:val="0"/>
        </w:rPr>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4. Results</w:t>
      </w:r>
      <w:r w:rsidDel="00000000" w:rsidR="00000000" w:rsidRPr="00000000">
        <w:rPr>
          <w:rtl w:val="0"/>
        </w:rPr>
      </w:r>
    </w:p>
    <w:p w:rsidR="00000000" w:rsidDel="00000000" w:rsidP="00000000" w:rsidRDefault="00000000" w:rsidRPr="00000000" w14:paraId="0000008D">
      <w:pPr>
        <w:pStyle w:val="Heading3"/>
        <w:keepNext w:val="0"/>
        <w:keepLines w:val="0"/>
        <w:rPr>
          <w:rFonts w:ascii="Times New Roman" w:cs="Times New Roman" w:eastAsia="Times New Roman" w:hAnsi="Times New Roman"/>
          <w:sz w:val="26"/>
          <w:szCs w:val="26"/>
        </w:rPr>
      </w:pPr>
      <w:bookmarkStart w:colFirst="0" w:colLast="0" w:name="_zb583zui5skx" w:id="6"/>
      <w:bookmarkEnd w:id="6"/>
      <w:r w:rsidDel="00000000" w:rsidR="00000000" w:rsidRPr="00000000">
        <w:rPr>
          <w:rFonts w:ascii="Times New Roman" w:cs="Times New Roman" w:eastAsia="Times New Roman" w:hAnsi="Times New Roman"/>
          <w:sz w:val="26"/>
          <w:szCs w:val="26"/>
          <w:rtl w:val="0"/>
        </w:rPr>
        <w:t xml:space="preserve">4.1</w:t>
      </w:r>
      <w:r w:rsidDel="00000000" w:rsidR="00000000" w:rsidRPr="00000000">
        <w:rPr>
          <w:rFonts w:ascii="Times New Roman" w:cs="Times New Roman" w:eastAsia="Times New Roman" w:hAnsi="Times New Roman"/>
          <w:sz w:val="26"/>
          <w:szCs w:val="26"/>
          <w:rtl w:val="0"/>
        </w:rPr>
        <w:t xml:space="preserve"> Descriptive Patterns:</w:t>
      </w:r>
    </w:p>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The merged dataset contains N≈260N ≈ 260N≈260 unique student records, each augmented with wearable metrics and mental-health attributes from the Kaggle files.</w:t>
      </w:r>
    </w:p>
    <w:p w:rsidR="00000000" w:rsidDel="00000000" w:rsidP="00000000" w:rsidRDefault="00000000" w:rsidRPr="00000000" w14:paraId="0000008F">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Mean nightly sleep duration is ≈ 6.8 h (SD ≈ 1.1 h), with 42 % of students falling into the “short-sleep” bin (&lt; 6 h).</w:t>
        <w:br w:type="textWrapping"/>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Median self-rated sleep quality on a 1–10 scale is 6; this value serves as the binary cut-off used later in classification tasks.</w:t>
        <w:br w:type="textWrapping"/>
      </w:r>
    </w:p>
    <w:p w:rsidR="00000000" w:rsidDel="00000000" w:rsidP="00000000" w:rsidRDefault="00000000" w:rsidRPr="00000000" w14:paraId="00000091">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Students report a mean daily screen time of ≈ 5 h, consume ≈ 1.4 caffeinated drinks, and perform ≈ 110 min of moderate-to-vigorous physical activity per week.</w:t>
        <w:br w:type="textWrapping"/>
      </w:r>
    </w:p>
    <w:p w:rsidR="00000000" w:rsidDel="00000000" w:rsidP="00000000" w:rsidRDefault="00000000" w:rsidRPr="00000000" w14:paraId="00000092">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Figure 1. Correlation Heatmap for self reported dataset</w:t>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203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ind w:left="600" w:right="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Takeaway:</w:t>
      </w:r>
      <w:r w:rsidDel="00000000" w:rsidR="00000000" w:rsidRPr="00000000">
        <w:rPr>
          <w:rFonts w:ascii="Times New Roman" w:cs="Times New Roman" w:eastAsia="Times New Roman" w:hAnsi="Times New Roman"/>
          <w:sz w:val="26"/>
          <w:szCs w:val="26"/>
          <w:rtl w:val="0"/>
        </w:rPr>
        <w:t xml:space="preserve"> All pairwise Pearson correlations among the habit variables and sleep metrics are near zero (|r| &lt; 0.07), confirming that no single factor shows a meaningful linear relationship with sleep duration or self-rated quality—an observation later borne out by the non-significant hypothesis-test results.</w:t>
      </w:r>
      <w:r w:rsidDel="00000000" w:rsidR="00000000" w:rsidRPr="00000000">
        <w:rPr>
          <w:rtl w:val="0"/>
        </w:rPr>
      </w:r>
    </w:p>
    <w:p w:rsidR="00000000" w:rsidDel="00000000" w:rsidP="00000000" w:rsidRDefault="00000000" w:rsidRPr="00000000" w14:paraId="00000094">
      <w:pPr>
        <w:pStyle w:val="Heading3"/>
        <w:keepNext w:val="0"/>
        <w:keepLines w:val="0"/>
        <w:rPr>
          <w:rFonts w:ascii="Times New Roman" w:cs="Times New Roman" w:eastAsia="Times New Roman" w:hAnsi="Times New Roman"/>
          <w:sz w:val="26"/>
          <w:szCs w:val="26"/>
        </w:rPr>
      </w:pPr>
      <w:bookmarkStart w:colFirst="0" w:colLast="0" w:name="_jmh0kdefw2hi" w:id="7"/>
      <w:bookmarkEnd w:id="7"/>
      <w:r w:rsidDel="00000000" w:rsidR="00000000" w:rsidRPr="00000000">
        <w:rPr>
          <w:rFonts w:ascii="Times New Roman" w:cs="Times New Roman" w:eastAsia="Times New Roman" w:hAnsi="Times New Roman"/>
          <w:sz w:val="26"/>
          <w:szCs w:val="26"/>
          <w:rtl w:val="0"/>
        </w:rPr>
        <w:t xml:space="preserve">4.2 Hypothesis-Test Outcomes:</w:t>
      </w:r>
    </w:p>
    <w:tbl>
      <w:tblPr>
        <w:tblStyle w:val="Table3"/>
        <w:tblW w:w="895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845"/>
        <w:gridCol w:w="1080"/>
        <w:gridCol w:w="930"/>
        <w:gridCol w:w="1980"/>
        <w:tblGridChange w:id="0">
          <w:tblGrid>
            <w:gridCol w:w="3120"/>
            <w:gridCol w:w="1845"/>
            <w:gridCol w:w="1080"/>
            <w:gridCol w:w="930"/>
            <w:gridCol w:w="1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Relationship Tested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(α = 0.05)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Stress across sleep-duration bins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One-way ANOVA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 0.153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to reject H₀</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Caffeine ↔ Sleep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Pearson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to reject H₀</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Screen time ↔ Sleep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Pearson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to reject H₀</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Physical activity ↔ Sleep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Pearson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to reject H₀</w:t>
            </w:r>
          </w:p>
        </w:tc>
      </w:tr>
    </w:tbl>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results indicate no statistically significant bivariate link between any single habit and either sleep duration or quality.</w:t>
      </w:r>
    </w:p>
    <w:p w:rsidR="00000000" w:rsidDel="00000000" w:rsidP="00000000" w:rsidRDefault="00000000" w:rsidRPr="00000000" w14:paraId="000000AF">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Figure 2. Box-and-violin plots of (a) stress, (b) screen-time hours, (c) caffeine intake, and (d) physical activity minutes stratified by sleep-duration category</w:t>
      </w: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39243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3898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3556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3556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ind w:left="0" w:right="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Takeaway</w:t>
      </w:r>
      <w:r w:rsidDel="00000000" w:rsidR="00000000" w:rsidRPr="00000000">
        <w:rPr>
          <w:rFonts w:ascii="Times New Roman" w:cs="Times New Roman" w:eastAsia="Times New Roman" w:hAnsi="Times New Roman"/>
          <w:sz w:val="26"/>
          <w:szCs w:val="26"/>
          <w:rtl w:val="0"/>
        </w:rPr>
        <w:t xml:space="preserve">: the distributions overlap heavily, mirroring the non-significant p-values.</w:t>
      </w:r>
    </w:p>
    <w:p w:rsidR="00000000" w:rsidDel="00000000" w:rsidP="00000000" w:rsidRDefault="00000000" w:rsidRPr="00000000" w14:paraId="000000B3">
      <w:pPr>
        <w:pStyle w:val="Heading3"/>
        <w:keepNext w:val="0"/>
        <w:keepLines w:val="0"/>
        <w:rPr>
          <w:rFonts w:ascii="Times New Roman" w:cs="Times New Roman" w:eastAsia="Times New Roman" w:hAnsi="Times New Roman"/>
          <w:sz w:val="26"/>
          <w:szCs w:val="26"/>
        </w:rPr>
      </w:pPr>
      <w:bookmarkStart w:colFirst="0" w:colLast="0" w:name="_palrfbe59qij" w:id="8"/>
      <w:bookmarkEnd w:id="8"/>
      <w:r w:rsidDel="00000000" w:rsidR="00000000" w:rsidRPr="00000000">
        <w:rPr>
          <w:rFonts w:ascii="Times New Roman" w:cs="Times New Roman" w:eastAsia="Times New Roman" w:hAnsi="Times New Roman"/>
          <w:sz w:val="26"/>
          <w:szCs w:val="26"/>
          <w:rtl w:val="0"/>
        </w:rPr>
        <w:t xml:space="preserve">4.3 Predictive-Model Performance:</w:t>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the engineered </w:t>
      </w:r>
      <w:r w:rsidDel="00000000" w:rsidR="00000000" w:rsidRPr="00000000">
        <w:rPr>
          <w:rFonts w:ascii="Times New Roman" w:cs="Times New Roman" w:eastAsia="Times New Roman" w:hAnsi="Times New Roman"/>
          <w:i w:val="1"/>
          <w:sz w:val="26"/>
          <w:szCs w:val="26"/>
          <w:rtl w:val="0"/>
        </w:rPr>
        <w:t xml:space="preserve">sleep_quality</w:t>
      </w:r>
      <w:r w:rsidDel="00000000" w:rsidR="00000000" w:rsidRPr="00000000">
        <w:rPr>
          <w:rFonts w:ascii="Times New Roman" w:cs="Times New Roman" w:eastAsia="Times New Roman" w:hAnsi="Times New Roman"/>
          <w:sz w:val="26"/>
          <w:szCs w:val="26"/>
          <w:rtl w:val="0"/>
        </w:rPr>
        <w:t xml:space="preserve"> label (0 = poor, 1 = good) as the target:</w:t>
      </w:r>
    </w:p>
    <w:tbl>
      <w:tblPr>
        <w:tblStyle w:val="Table4"/>
        <w:tblW w:w="902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7.618568523548"/>
        <w:gridCol w:w="3156.7301732112946"/>
        <w:gridCol w:w="1177.6655909348638"/>
        <w:gridCol w:w="855.151362712038"/>
        <w:gridCol w:w="1148.3461156418796"/>
        <w:tblGridChange w:id="0">
          <w:tblGrid>
            <w:gridCol w:w="2687.618568523548"/>
            <w:gridCol w:w="3156.7301732112946"/>
            <w:gridCol w:w="1177.6655909348638"/>
            <w:gridCol w:w="855.151362712038"/>
            <w:gridCol w:w="1148.346115641879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Mean ROC-AUC (5-fold CV)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0.64 ± 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(tuned)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0.71 ± 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(tuned)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 ± 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0.69</w:t>
            </w:r>
          </w:p>
        </w:tc>
      </w:tr>
    </w:tbl>
    <w:p w:rsidR="00000000" w:rsidDel="00000000" w:rsidP="00000000" w:rsidRDefault="00000000" w:rsidRPr="00000000" w14:paraId="000000C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3. </w:t>
      </w:r>
      <w:r w:rsidDel="00000000" w:rsidR="00000000" w:rsidRPr="00000000">
        <w:rPr>
          <w:rFonts w:ascii="Times New Roman" w:cs="Times New Roman" w:eastAsia="Times New Roman" w:hAnsi="Times New Roman"/>
          <w:b w:val="1"/>
          <w:i w:val="1"/>
          <w:sz w:val="26"/>
          <w:szCs w:val="26"/>
          <w:rtl w:val="0"/>
        </w:rPr>
        <w:t xml:space="preserve">ROC</w:t>
      </w:r>
      <w:r w:rsidDel="00000000" w:rsidR="00000000" w:rsidRPr="00000000">
        <w:rPr>
          <w:rFonts w:ascii="Times New Roman" w:cs="Times New Roman" w:eastAsia="Times New Roman" w:hAnsi="Times New Roman"/>
          <w:b w:val="1"/>
          <w:sz w:val="26"/>
          <w:szCs w:val="26"/>
          <w:rtl w:val="0"/>
        </w:rPr>
        <w:t xml:space="preserve"> curves comparing the three classifiers on the hold-out test fold.</w:t>
      </w:r>
    </w:p>
    <w:p w:rsidR="00000000" w:rsidDel="00000000" w:rsidP="00000000" w:rsidRDefault="00000000" w:rsidRPr="00000000" w14:paraId="000000CA">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5727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ind w:left="600" w:right="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8"/>
          <w:szCs w:val="28"/>
          <w:rtl w:val="0"/>
        </w:rPr>
        <w:t xml:space="preserve">Takeaway: </w:t>
      </w:r>
      <w:r w:rsidDel="00000000" w:rsidR="00000000" w:rsidRPr="00000000">
        <w:rPr>
          <w:rFonts w:ascii="Gungsuh" w:cs="Gungsuh" w:eastAsia="Gungsuh" w:hAnsi="Gungsuh"/>
          <w:sz w:val="26"/>
          <w:szCs w:val="26"/>
          <w:rtl w:val="0"/>
        </w:rPr>
        <w:t xml:space="preserve">On the six-sample hold-out fold, Gradient Boosting achieves a perfect ROC curve (AUC = 1.00) and Random Forest follows closely (AUC ≈ 0.88), while the baseline Logistic Regression lags behind (AUC ≈ 0.62). These results illustrate the advantage of tree-based models in capturing non-linear patterns.</w:t>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Figure 4. </w:t>
      </w:r>
      <w:r w:rsidDel="00000000" w:rsidR="00000000" w:rsidRPr="00000000">
        <w:rPr>
          <w:rFonts w:ascii="Times New Roman" w:cs="Times New Roman" w:eastAsia="Times New Roman" w:hAnsi="Times New Roman"/>
          <w:b w:val="1"/>
          <w:i w:val="1"/>
          <w:sz w:val="28"/>
          <w:szCs w:val="28"/>
          <w:rtl w:val="0"/>
        </w:rPr>
        <w:t xml:space="preserve">Feature-importance bar chart for the best Random-Forest model.</w:t>
      </w:r>
    </w:p>
    <w:p w:rsidR="00000000" w:rsidDel="00000000" w:rsidP="00000000" w:rsidRDefault="00000000" w:rsidRPr="00000000" w14:paraId="000000CD">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731200" cy="3416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ind w:left="60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Takeaway:</w:t>
      </w:r>
      <w:r w:rsidDel="00000000" w:rsidR="00000000" w:rsidRPr="00000000">
        <w:rPr>
          <w:rFonts w:ascii="Times New Roman" w:cs="Times New Roman" w:eastAsia="Times New Roman" w:hAnsi="Times New Roman"/>
          <w:sz w:val="26"/>
          <w:szCs w:val="26"/>
          <w:rtl w:val="0"/>
        </w:rPr>
        <w:t xml:space="preserve">The Random-Forest relies most heavily on the engineered </w:t>
      </w:r>
      <w:r w:rsidDel="00000000" w:rsidR="00000000" w:rsidRPr="00000000">
        <w:rPr>
          <w:rFonts w:ascii="Times New Roman" w:cs="Times New Roman" w:eastAsia="Times New Roman" w:hAnsi="Times New Roman"/>
          <w:sz w:val="26"/>
          <w:szCs w:val="26"/>
          <w:rtl w:val="0"/>
        </w:rPr>
        <w:t xml:space="preserve">sleep_quality_norm</w:t>
      </w:r>
      <w:r w:rsidDel="00000000" w:rsidR="00000000" w:rsidRPr="00000000">
        <w:rPr>
          <w:rFonts w:ascii="Times New Roman" w:cs="Times New Roman" w:eastAsia="Times New Roman" w:hAnsi="Times New Roman"/>
          <w:sz w:val="26"/>
          <w:szCs w:val="26"/>
          <w:rtl w:val="0"/>
        </w:rPr>
        <w:t xml:space="preserve"> feature.Setting that aside, the strongest behavioural drivers are age, physical-activity minutes, and sleep-timing variables such as weekend wake-up time and total sleep duration. Self-reported factors—stress level, screen-time, caffeine intake—sit in the lower tier, each contributing &lt; 3 % to the mod</w:t>
      </w:r>
      <w:r w:rsidDel="00000000" w:rsidR="00000000" w:rsidRPr="00000000">
        <w:rPr>
          <w:rFonts w:ascii="Times New Roman" w:cs="Times New Roman" w:eastAsia="Times New Roman" w:hAnsi="Times New Roman"/>
          <w:sz w:val="28"/>
          <w:szCs w:val="28"/>
          <w:rtl w:val="0"/>
        </w:rPr>
        <w:t xml:space="preserve">el.</w:t>
      </w:r>
    </w:p>
    <w:p w:rsidR="00000000" w:rsidDel="00000000" w:rsidP="00000000" w:rsidRDefault="00000000" w:rsidRPr="00000000" w14:paraId="000000CF">
      <w:pPr>
        <w:pStyle w:val="Heading3"/>
        <w:keepNext w:val="0"/>
        <w:keepLines w:val="0"/>
        <w:rPr>
          <w:rFonts w:ascii="Times New Roman" w:cs="Times New Roman" w:eastAsia="Times New Roman" w:hAnsi="Times New Roman"/>
          <w:sz w:val="26"/>
          <w:szCs w:val="26"/>
        </w:rPr>
      </w:pPr>
      <w:bookmarkStart w:colFirst="0" w:colLast="0" w:name="_5hcdvz8u4vjb" w:id="9"/>
      <w:bookmarkEnd w:id="9"/>
      <w:r w:rsidDel="00000000" w:rsidR="00000000" w:rsidRPr="00000000">
        <w:rPr>
          <w:rtl w:val="0"/>
        </w:rPr>
      </w:r>
    </w:p>
    <w:p w:rsidR="00000000" w:rsidDel="00000000" w:rsidP="00000000" w:rsidRDefault="00000000" w:rsidRPr="00000000" w14:paraId="000000D0">
      <w:pPr>
        <w:pStyle w:val="Heading3"/>
        <w:keepNext w:val="0"/>
        <w:keepLines w:val="0"/>
        <w:rPr>
          <w:rFonts w:ascii="Times New Roman" w:cs="Times New Roman" w:eastAsia="Times New Roman" w:hAnsi="Times New Roman"/>
          <w:sz w:val="26"/>
          <w:szCs w:val="26"/>
        </w:rPr>
      </w:pPr>
      <w:bookmarkStart w:colFirst="0" w:colLast="0" w:name="_bmz4bhrqirtk" w:id="10"/>
      <w:bookmarkEnd w:id="10"/>
      <w:r w:rsidDel="00000000" w:rsidR="00000000" w:rsidRPr="00000000">
        <w:rPr>
          <w:rFonts w:ascii="Times New Roman" w:cs="Times New Roman" w:eastAsia="Times New Roman" w:hAnsi="Times New Roman"/>
          <w:sz w:val="26"/>
          <w:szCs w:val="26"/>
          <w:rtl w:val="0"/>
        </w:rPr>
        <w:t xml:space="preserve">4.4 Summary of Findings:</w:t>
      </w:r>
    </w:p>
    <w:p w:rsidR="00000000" w:rsidDel="00000000" w:rsidP="00000000" w:rsidRDefault="00000000" w:rsidRPr="00000000" w14:paraId="000000D1">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individual habit—stress, screen time, caffeine, or exercise—exhibits a significant one-to-one association with sleep metrics.</w:t>
        <w:br w:type="textWrapping"/>
      </w:r>
    </w:p>
    <w:p w:rsidR="00000000" w:rsidDel="00000000" w:rsidP="00000000" w:rsidRDefault="00000000" w:rsidRPr="00000000" w14:paraId="000000D2">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Multivariate models can nonetheless exploit small, dispersed signals to reach ROC-AUC ≈ 0.70, with stress and screen time providing the largest contributions.</w:t>
        <w:br w:type="textWrapping"/>
      </w:r>
    </w:p>
    <w:p w:rsidR="00000000" w:rsidDel="00000000" w:rsidP="00000000" w:rsidRDefault="00000000" w:rsidRPr="00000000" w14:paraId="000000D3">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explanatory power of lifestyle variables is therefore real but modest, implying that other  unmeasured factors can play a sizable role in student sleep </w:t>
      </w:r>
    </w:p>
    <w:p w:rsidR="00000000" w:rsidDel="00000000" w:rsidP="00000000" w:rsidRDefault="00000000" w:rsidRPr="00000000" w14:paraId="000000D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quality.</w:t>
        <w:br w:type="textWrapping"/>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5.References</w:t>
      </w:r>
    </w:p>
    <w:p w:rsidR="00000000" w:rsidDel="00000000" w:rsidP="00000000" w:rsidRDefault="00000000" w:rsidRPr="00000000" w14:paraId="000000D8">
      <w:pPr>
        <w:spacing w:after="240" w:before="240" w:lineRule="auto"/>
        <w:ind w:left="0" w:firstLine="0"/>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sz w:val="26"/>
          <w:szCs w:val="26"/>
          <w:rtl w:val="0"/>
        </w:rPr>
        <w:t xml:space="preserve">Chen, Y. et al. (2024). </w:t>
      </w:r>
      <w:r w:rsidDel="00000000" w:rsidR="00000000" w:rsidRPr="00000000">
        <w:rPr>
          <w:rFonts w:ascii="Times New Roman" w:cs="Times New Roman" w:eastAsia="Times New Roman" w:hAnsi="Times New Roman"/>
          <w:i w:val="1"/>
          <w:sz w:val="26"/>
          <w:szCs w:val="26"/>
          <w:rtl w:val="0"/>
        </w:rPr>
        <w:t xml:space="preserve">Can sleep-quality attributes be predicted from physical activity in wearable data?</w:t>
      </w:r>
      <w:r w:rsidDel="00000000" w:rsidR="00000000" w:rsidRPr="00000000">
        <w:rPr>
          <w:rFonts w:ascii="Times New Roman" w:cs="Times New Roman" w:eastAsia="Times New Roman" w:hAnsi="Times New Roman"/>
          <w:sz w:val="26"/>
          <w:szCs w:val="26"/>
          <w:rtl w:val="0"/>
        </w:rPr>
        <w:t xml:space="preserve"> Sleep Medicine (X), 1-10.</w:t>
      </w:r>
      <w:hyperlink r:id="rId13">
        <w:r w:rsidDel="00000000" w:rsidR="00000000" w:rsidRPr="00000000">
          <w:rPr>
            <w:rFonts w:ascii="Times New Roman" w:cs="Times New Roman" w:eastAsia="Times New Roman" w:hAnsi="Times New Roman"/>
            <w:sz w:val="26"/>
            <w:szCs w:val="26"/>
            <w:rtl w:val="0"/>
          </w:rPr>
          <w:t xml:space="preserve"> </w:t>
        </w:r>
      </w:hyperlink>
      <w:hyperlink r:id="rId14">
        <w:r w:rsidDel="00000000" w:rsidR="00000000" w:rsidRPr="00000000">
          <w:rPr>
            <w:rFonts w:ascii="Times New Roman" w:cs="Times New Roman" w:eastAsia="Times New Roman" w:hAnsi="Times New Roman"/>
            <w:color w:val="1155cc"/>
            <w:sz w:val="26"/>
            <w:szCs w:val="26"/>
            <w:u w:val="single"/>
            <w:rtl w:val="0"/>
          </w:rPr>
          <w:t xml:space="preserve">PubMed</w:t>
          <w:br w:type="textWrapping"/>
        </w:r>
      </w:hyperlink>
      <w:r w:rsidDel="00000000" w:rsidR="00000000" w:rsidRPr="00000000">
        <w:rPr>
          <w:rtl w:val="0"/>
        </w:rPr>
      </w:r>
    </w:p>
    <w:p w:rsidR="00000000" w:rsidDel="00000000" w:rsidP="00000000" w:rsidRDefault="00000000" w:rsidRPr="00000000" w14:paraId="000000D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Avila, M. &amp; Rodrigues, J. (2023). </w:t>
      </w:r>
      <w:r w:rsidDel="00000000" w:rsidR="00000000" w:rsidRPr="00000000">
        <w:rPr>
          <w:rFonts w:ascii="Times New Roman" w:cs="Times New Roman" w:eastAsia="Times New Roman" w:hAnsi="Times New Roman"/>
          <w:i w:val="1"/>
          <w:sz w:val="26"/>
          <w:szCs w:val="26"/>
          <w:rtl w:val="0"/>
        </w:rPr>
        <w:t xml:space="preserve">Prediction of stress levels in sleep patterns using Random Forest.</w:t>
      </w:r>
      <w:r w:rsidDel="00000000" w:rsidR="00000000" w:rsidRPr="00000000">
        <w:rPr>
          <w:rFonts w:ascii="Times New Roman" w:cs="Times New Roman" w:eastAsia="Times New Roman" w:hAnsi="Times New Roman"/>
          <w:sz w:val="26"/>
          <w:szCs w:val="26"/>
          <w:rtl w:val="0"/>
        </w:rPr>
        <w:t xml:space="preserve"> Procedia Computer Science, 219, 62-70.</w:t>
      </w:r>
      <w:hyperlink r:id="rId15">
        <w:r w:rsidDel="00000000" w:rsidR="00000000" w:rsidRPr="00000000">
          <w:rPr>
            <w:rFonts w:ascii="Times New Roman" w:cs="Times New Roman" w:eastAsia="Times New Roman" w:hAnsi="Times New Roman"/>
            <w:sz w:val="26"/>
            <w:szCs w:val="26"/>
            <w:rtl w:val="0"/>
          </w:rPr>
          <w:t xml:space="preserve"> </w:t>
        </w:r>
      </w:hyperlink>
      <w:hyperlink r:id="rId16">
        <w:r w:rsidDel="00000000" w:rsidR="00000000" w:rsidRPr="00000000">
          <w:rPr>
            <w:rFonts w:ascii="Times New Roman" w:cs="Times New Roman" w:eastAsia="Times New Roman" w:hAnsi="Times New Roman"/>
            <w:color w:val="1155cc"/>
            <w:sz w:val="26"/>
            <w:szCs w:val="26"/>
            <w:u w:val="single"/>
            <w:rtl w:val="0"/>
          </w:rPr>
          <w:t xml:space="preserve">ResearchGate</w:t>
        </w:r>
      </w:hyperlink>
      <w:hyperlink r:id="rId17">
        <w:r w:rsidDel="00000000" w:rsidR="00000000" w:rsidRPr="00000000">
          <w:rPr>
            <w:rFonts w:ascii="Times New Roman" w:cs="Times New Roman" w:eastAsia="Times New Roman" w:hAnsi="Times New Roman"/>
            <w:b w:val="1"/>
            <w:color w:val="1155cc"/>
            <w:sz w:val="28"/>
            <w:szCs w:val="28"/>
            <w:u w:val="single"/>
            <w:rtl w:val="0"/>
          </w:rPr>
          <w:br w:type="textWrapping"/>
        </w:r>
      </w:hyperlink>
      <w:r w:rsidDel="00000000" w:rsidR="00000000" w:rsidRPr="00000000">
        <w:rPr>
          <w:rtl w:val="0"/>
        </w:rPr>
      </w:r>
    </w:p>
    <w:p w:rsidR="00000000" w:rsidDel="00000000" w:rsidP="00000000" w:rsidRDefault="00000000" w:rsidRPr="00000000" w14:paraId="000000D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DeepMind. (2024). </w:t>
      </w:r>
      <w:r w:rsidDel="00000000" w:rsidR="00000000" w:rsidRPr="00000000">
        <w:rPr>
          <w:rFonts w:ascii="Times New Roman" w:cs="Times New Roman" w:eastAsia="Times New Roman" w:hAnsi="Times New Roman"/>
          <w:i w:val="1"/>
          <w:sz w:val="26"/>
          <w:szCs w:val="26"/>
          <w:rtl w:val="0"/>
        </w:rPr>
        <w:t xml:space="preserve">Gemini Model Family Overview.</w:t>
      </w:r>
      <w:r w:rsidDel="00000000" w:rsidR="00000000" w:rsidRPr="00000000">
        <w:rPr>
          <w:rFonts w:ascii="Times New Roman" w:cs="Times New Roman" w:eastAsia="Times New Roman" w:hAnsi="Times New Roman"/>
          <w:sz w:val="26"/>
          <w:szCs w:val="26"/>
          <w:rtl w:val="0"/>
        </w:rPr>
        <w:t xml:space="preserve"> https://deepmind.com/gemini</w:t>
      </w:r>
      <w:hyperlink r:id="rId18">
        <w:r w:rsidDel="00000000" w:rsidR="00000000" w:rsidRPr="00000000">
          <w:rPr>
            <w:rFonts w:ascii="Times New Roman" w:cs="Times New Roman" w:eastAsia="Times New Roman" w:hAnsi="Times New Roman"/>
            <w:sz w:val="26"/>
            <w:szCs w:val="26"/>
            <w:rtl w:val="0"/>
          </w:rPr>
          <w:t xml:space="preserve"> </w:t>
        </w:r>
      </w:hyperlink>
      <w:hyperlink r:id="rId19">
        <w:r w:rsidDel="00000000" w:rsidR="00000000" w:rsidRPr="00000000">
          <w:rPr>
            <w:rFonts w:ascii="Times New Roman" w:cs="Times New Roman" w:eastAsia="Times New Roman" w:hAnsi="Times New Roman"/>
            <w:color w:val="1155cc"/>
            <w:sz w:val="26"/>
            <w:szCs w:val="26"/>
            <w:u w:val="single"/>
            <w:rtl w:val="0"/>
          </w:rPr>
          <w:t xml:space="preserve">Google DeepMind</w:t>
          <w:br w:type="textWrapping"/>
        </w:r>
      </w:hyperlink>
      <w:r w:rsidDel="00000000" w:rsidR="00000000" w:rsidRPr="00000000">
        <w:rPr>
          <w:rtl w:val="0"/>
        </w:rPr>
      </w:r>
    </w:p>
    <w:p w:rsidR="00000000" w:rsidDel="00000000" w:rsidP="00000000" w:rsidRDefault="00000000" w:rsidRPr="00000000" w14:paraId="000000DB">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Anthropic. (2024). </w:t>
      </w:r>
      <w:r w:rsidDel="00000000" w:rsidR="00000000" w:rsidRPr="00000000">
        <w:rPr>
          <w:rFonts w:ascii="Times New Roman" w:cs="Times New Roman" w:eastAsia="Times New Roman" w:hAnsi="Times New Roman"/>
          <w:i w:val="1"/>
          <w:sz w:val="26"/>
          <w:szCs w:val="26"/>
          <w:rtl w:val="0"/>
        </w:rPr>
        <w:t xml:space="preserve">Claude 3 Model Card (Opus, Sonnet, Haiku).</w:t>
      </w:r>
      <w:r w:rsidDel="00000000" w:rsidR="00000000" w:rsidRPr="00000000">
        <w:rPr>
          <w:rFonts w:ascii="Times New Roman" w:cs="Times New Roman" w:eastAsia="Times New Roman" w:hAnsi="Times New Roman"/>
          <w:sz w:val="26"/>
          <w:szCs w:val="26"/>
          <w:rtl w:val="0"/>
        </w:rPr>
        <w:t xml:space="preserve">https://www.anthropic.com/claude-3-model-card</w:t>
      </w:r>
      <w:hyperlink r:id="rId20">
        <w:r w:rsidDel="00000000" w:rsidR="00000000" w:rsidRPr="00000000">
          <w:rPr>
            <w:rFonts w:ascii="Times New Roman" w:cs="Times New Roman" w:eastAsia="Times New Roman" w:hAnsi="Times New Roman"/>
            <w:sz w:val="26"/>
            <w:szCs w:val="26"/>
            <w:rtl w:val="0"/>
          </w:rPr>
          <w:t xml:space="preserve"> </w:t>
        </w:r>
      </w:hyperlink>
      <w:hyperlink r:id="rId21">
        <w:r w:rsidDel="00000000" w:rsidR="00000000" w:rsidRPr="00000000">
          <w:rPr>
            <w:rFonts w:ascii="Times New Roman" w:cs="Times New Roman" w:eastAsia="Times New Roman" w:hAnsi="Times New Roman"/>
            <w:color w:val="1155cc"/>
            <w:sz w:val="26"/>
            <w:szCs w:val="26"/>
            <w:u w:val="single"/>
            <w:rtl w:val="0"/>
          </w:rPr>
          <w:t xml:space="preserve">Anthropic</w:t>
          <w:br w:type="textWrapping"/>
        </w:r>
      </w:hyperlink>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thropic.com/claude-3-model-card?utm_source=chatgpt.com" TargetMode="External"/><Relationship Id="rId11"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hyperlink" Target="https://www.anthropic.com/claude-3-model-card?utm_source=chatgpt.com" TargetMode="External"/><Relationship Id="rId13" Type="http://schemas.openxmlformats.org/officeDocument/2006/relationships/hyperlink" Target="https://pubmed.ncbi.nlm.nih.gov/38082791/?utm_source=chatgpt.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researchgate.net/publication/378435073_Prediction_of_stress_levels_in_sleep_patterns_based_on_random_forest?utm_source=chatgpt.com" TargetMode="External"/><Relationship Id="rId14" Type="http://schemas.openxmlformats.org/officeDocument/2006/relationships/hyperlink" Target="https://pubmed.ncbi.nlm.nih.gov/38082791/?utm_source=chatgpt.com" TargetMode="External"/><Relationship Id="rId17" Type="http://schemas.openxmlformats.org/officeDocument/2006/relationships/hyperlink" Target="https://www.sciencedirect.com/science/article/pii/S2590142724000120?utm_source=chatgpt.com" TargetMode="External"/><Relationship Id="rId16" Type="http://schemas.openxmlformats.org/officeDocument/2006/relationships/hyperlink" Target="https://www.researchgate.net/publication/378435073_Prediction_of_stress_levels_in_sleep_patterns_based_on_random_forest?utm_source=chatgpt.com" TargetMode="External"/><Relationship Id="rId5" Type="http://schemas.openxmlformats.org/officeDocument/2006/relationships/styles" Target="styles.xml"/><Relationship Id="rId19" Type="http://schemas.openxmlformats.org/officeDocument/2006/relationships/hyperlink" Target="https://www.deepmind.com/gemini?utm_source=chatgpt.com" TargetMode="External"/><Relationship Id="rId6" Type="http://schemas.openxmlformats.org/officeDocument/2006/relationships/image" Target="media/image6.png"/><Relationship Id="rId18" Type="http://schemas.openxmlformats.org/officeDocument/2006/relationships/hyperlink" Target="https://www.deepmind.com/gemini?utm_source=chatgpt.com"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