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Default="002D3F1F" w:rsidP="002D3F1F">
      <w:pPr>
        <w:jc w:val="center"/>
        <w:rPr>
          <w:rFonts w:ascii="Times New Roman" w:hAnsi="Times New Roman" w:cs="Times New Roman"/>
          <w:sz w:val="24"/>
          <w:szCs w:val="24"/>
        </w:rPr>
      </w:pPr>
    </w:p>
    <w:p w:rsidR="002D3F1F" w:rsidRPr="000B2986" w:rsidRDefault="002D3F1F" w:rsidP="002D3F1F">
      <w:pPr>
        <w:jc w:val="center"/>
        <w:rPr>
          <w:rFonts w:ascii="Times New Roman" w:hAnsi="Times New Roman" w:cs="Times New Roman"/>
          <w:sz w:val="24"/>
          <w:szCs w:val="24"/>
        </w:rPr>
      </w:pPr>
    </w:p>
    <w:p w:rsidR="002D3F1F" w:rsidRPr="00F00D9F" w:rsidRDefault="002D3F1F" w:rsidP="002D3F1F">
      <w:pPr>
        <w:jc w:val="center"/>
        <w:rPr>
          <w:rFonts w:ascii="Times New Roman" w:hAnsi="Times New Roman" w:cs="Times New Roman"/>
          <w:sz w:val="24"/>
          <w:szCs w:val="24"/>
        </w:rPr>
      </w:pPr>
      <w:r w:rsidRPr="000B2986">
        <w:rPr>
          <w:rFonts w:ascii="Times New Roman" w:hAnsi="Times New Roman" w:cs="Times New Roman"/>
          <w:b/>
          <w:sz w:val="24"/>
          <w:szCs w:val="24"/>
        </w:rPr>
        <w:t xml:space="preserve">Lab </w:t>
      </w:r>
      <w:r>
        <w:rPr>
          <w:rFonts w:ascii="Times New Roman" w:hAnsi="Times New Roman" w:cs="Times New Roman"/>
          <w:b/>
          <w:sz w:val="24"/>
          <w:szCs w:val="24"/>
        </w:rPr>
        <w:t xml:space="preserve">IV – </w:t>
      </w:r>
      <w:r>
        <w:rPr>
          <w:rFonts w:ascii="Times New Roman" w:hAnsi="Times New Roman" w:cs="Times New Roman"/>
          <w:sz w:val="24"/>
          <w:szCs w:val="24"/>
        </w:rPr>
        <w:t>Prototype User Manual</w:t>
      </w:r>
      <w:r w:rsidRPr="00F00D9F">
        <w:rPr>
          <w:rFonts w:ascii="Times New Roman" w:hAnsi="Times New Roman" w:cs="Times New Roman"/>
          <w:sz w:val="24"/>
          <w:szCs w:val="24"/>
        </w:rPr>
        <w:t xml:space="preserve"> </w:t>
      </w:r>
    </w:p>
    <w:p w:rsidR="002D3F1F" w:rsidRPr="000B2986" w:rsidRDefault="007B2AA3" w:rsidP="007B2AA3">
      <w:pPr>
        <w:jc w:val="center"/>
        <w:rPr>
          <w:rFonts w:ascii="Times New Roman" w:hAnsi="Times New Roman" w:cs="Times New Roman"/>
          <w:sz w:val="24"/>
          <w:szCs w:val="24"/>
        </w:rPr>
      </w:pPr>
      <w:r>
        <w:rPr>
          <w:rFonts w:ascii="Times New Roman" w:hAnsi="Times New Roman" w:cs="Times New Roman"/>
          <w:noProof/>
          <w:sz w:val="24"/>
          <w:szCs w:val="24"/>
          <w14:ligatures w14:val="standard"/>
        </w:rPr>
        <w:drawing>
          <wp:inline distT="0" distB="0" distL="0" distR="0" wp14:anchorId="4C6EACD2" wp14:editId="4CE8C06A">
            <wp:extent cx="3886200" cy="1057275"/>
            <wp:effectExtent l="0" t="0" r="0" b="9525"/>
            <wp:docPr id="1" name="Picture 1" descr="Y:\cs411\curr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cs411\current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1057275"/>
                    </a:xfrm>
                    <a:prstGeom prst="rect">
                      <a:avLst/>
                    </a:prstGeom>
                    <a:noFill/>
                    <a:ln>
                      <a:noFill/>
                    </a:ln>
                  </pic:spPr>
                </pic:pic>
              </a:graphicData>
            </a:graphic>
          </wp:inline>
        </w:drawing>
      </w:r>
    </w:p>
    <w:p w:rsidR="002D3F1F" w:rsidRDefault="007B2AA3" w:rsidP="002D3F1F">
      <w:pPr>
        <w:jc w:val="center"/>
        <w:rPr>
          <w:rFonts w:ascii="Times New Roman" w:hAnsi="Times New Roman" w:cs="Times New Roman"/>
          <w:sz w:val="24"/>
          <w:szCs w:val="24"/>
        </w:rPr>
      </w:pPr>
      <w:r>
        <w:rPr>
          <w:rFonts w:ascii="Times New Roman" w:hAnsi="Times New Roman" w:cs="Times New Roman"/>
          <w:sz w:val="24"/>
          <w:szCs w:val="24"/>
        </w:rPr>
        <w:t xml:space="preserve">For </w:t>
      </w:r>
      <w:r w:rsidR="002D3F1F" w:rsidRPr="000B2986">
        <w:rPr>
          <w:rFonts w:ascii="Times New Roman" w:hAnsi="Times New Roman" w:cs="Times New Roman"/>
          <w:sz w:val="24"/>
          <w:szCs w:val="24"/>
        </w:rPr>
        <w:t>Current ITS</w:t>
      </w:r>
    </w:p>
    <w:p w:rsidR="007B2AA3" w:rsidRDefault="007B2AA3" w:rsidP="002D3F1F">
      <w:pPr>
        <w:jc w:val="center"/>
        <w:rPr>
          <w:rFonts w:ascii="Times New Roman" w:hAnsi="Times New Roman" w:cs="Times New Roman"/>
          <w:sz w:val="24"/>
          <w:szCs w:val="24"/>
        </w:rPr>
      </w:pPr>
    </w:p>
    <w:p w:rsidR="002D3F1F" w:rsidRPr="000B2986" w:rsidRDefault="002D3F1F" w:rsidP="002D3F1F">
      <w:pPr>
        <w:jc w:val="center"/>
        <w:rPr>
          <w:rFonts w:ascii="Times New Roman" w:hAnsi="Times New Roman" w:cs="Times New Roman"/>
          <w:sz w:val="24"/>
          <w:szCs w:val="24"/>
        </w:rPr>
      </w:pPr>
      <w:r>
        <w:rPr>
          <w:rFonts w:ascii="Times New Roman" w:hAnsi="Times New Roman" w:cs="Times New Roman"/>
          <w:sz w:val="24"/>
          <w:szCs w:val="24"/>
        </w:rPr>
        <w:t>CS 411W</w:t>
      </w:r>
    </w:p>
    <w:p w:rsidR="002D3F1F" w:rsidRDefault="002D3F1F" w:rsidP="002D3F1F">
      <w:pPr>
        <w:jc w:val="center"/>
        <w:rPr>
          <w:rFonts w:ascii="Times New Roman" w:hAnsi="Times New Roman" w:cs="Times New Roman"/>
          <w:sz w:val="24"/>
          <w:szCs w:val="24"/>
        </w:rPr>
      </w:pPr>
      <w:r>
        <w:rPr>
          <w:rFonts w:ascii="Times New Roman" w:hAnsi="Times New Roman" w:cs="Times New Roman"/>
          <w:sz w:val="24"/>
          <w:szCs w:val="24"/>
        </w:rPr>
        <w:t>Prepared by: Red Team</w:t>
      </w:r>
    </w:p>
    <w:p w:rsidR="002D3F1F" w:rsidRPr="000B2986" w:rsidRDefault="002D3F1F" w:rsidP="002D3F1F">
      <w:pPr>
        <w:jc w:val="center"/>
        <w:rPr>
          <w:rFonts w:ascii="Times New Roman" w:hAnsi="Times New Roman" w:cs="Times New Roman"/>
          <w:sz w:val="24"/>
          <w:szCs w:val="24"/>
        </w:rPr>
      </w:pPr>
      <w:r>
        <w:rPr>
          <w:rFonts w:ascii="Times New Roman" w:hAnsi="Times New Roman" w:cs="Times New Roman"/>
          <w:sz w:val="24"/>
          <w:szCs w:val="24"/>
        </w:rPr>
        <w:t>Date: 12-6</w:t>
      </w:r>
      <w:r w:rsidRPr="000B2986">
        <w:rPr>
          <w:rFonts w:ascii="Times New Roman" w:hAnsi="Times New Roman" w:cs="Times New Roman"/>
          <w:sz w:val="24"/>
          <w:szCs w:val="24"/>
        </w:rPr>
        <w:t>-2012</w:t>
      </w:r>
    </w:p>
    <w:p w:rsidR="002D3F1F" w:rsidRDefault="002D3F1F" w:rsidP="002D3F1F">
      <w:pPr>
        <w:jc w:val="center"/>
      </w:pPr>
      <w:r>
        <w:t>Version 1.0</w:t>
      </w:r>
    </w:p>
    <w:p w:rsidR="009D4C1C" w:rsidRDefault="009D4C1C"/>
    <w:p w:rsidR="002D3F1F" w:rsidRDefault="002D3F1F"/>
    <w:p w:rsidR="002D3F1F" w:rsidRDefault="002D3F1F"/>
    <w:p w:rsidR="002D3F1F" w:rsidRDefault="002D3F1F"/>
    <w:p w:rsidR="002D3F1F" w:rsidRDefault="002D3F1F"/>
    <w:p w:rsidR="002D3F1F" w:rsidRDefault="002D3F1F"/>
    <w:p w:rsidR="002D3F1F" w:rsidRDefault="002D3F1F"/>
    <w:p w:rsidR="002D3F1F" w:rsidRDefault="002D3F1F"/>
    <w:p w:rsidR="002D3F1F" w:rsidRDefault="002D3F1F"/>
    <w:p w:rsidR="002D3F1F" w:rsidRDefault="002D3F1F"/>
    <w:p w:rsidR="00A36B0D" w:rsidRDefault="002D3F1F" w:rsidP="00A36B0D">
      <w:pPr>
        <w:pStyle w:val="Heading1"/>
      </w:pPr>
      <w:r>
        <w:t>Table of Contents</w:t>
      </w:r>
    </w:p>
    <w:p w:rsidR="00A36B0D" w:rsidRDefault="00A36B0D" w:rsidP="00A36B0D">
      <w:pPr>
        <w:pStyle w:val="ListParagraph"/>
      </w:pPr>
    </w:p>
    <w:p w:rsidR="00A36B0D" w:rsidRDefault="00A36B0D" w:rsidP="00A36B0D">
      <w:pPr>
        <w:pStyle w:val="ListParagraph"/>
        <w:numPr>
          <w:ilvl w:val="0"/>
          <w:numId w:val="1"/>
        </w:numPr>
      </w:pPr>
      <w:r>
        <w:t xml:space="preserve"> Introduction (Nate Lutz)</w:t>
      </w:r>
    </w:p>
    <w:p w:rsidR="00A36B0D" w:rsidRDefault="00A36B0D" w:rsidP="00A36B0D">
      <w:pPr>
        <w:pStyle w:val="ListParagraph"/>
        <w:numPr>
          <w:ilvl w:val="0"/>
          <w:numId w:val="1"/>
        </w:numPr>
      </w:pPr>
      <w:r>
        <w:t>Getting Started</w:t>
      </w:r>
    </w:p>
    <w:p w:rsidR="00A36B0D" w:rsidRDefault="00A36B0D" w:rsidP="00A36B0D">
      <w:pPr>
        <w:pStyle w:val="ListParagraph"/>
        <w:numPr>
          <w:ilvl w:val="1"/>
          <w:numId w:val="1"/>
        </w:numPr>
      </w:pPr>
      <w:r>
        <w:t xml:space="preserve">User Registration (CJ </w:t>
      </w:r>
      <w:proofErr w:type="spellStart"/>
      <w:r>
        <w:t>Deaver</w:t>
      </w:r>
      <w:proofErr w:type="spellEnd"/>
      <w:r>
        <w:t>)</w:t>
      </w:r>
    </w:p>
    <w:p w:rsidR="00A36B0D" w:rsidRDefault="00A36B0D" w:rsidP="00A36B0D">
      <w:pPr>
        <w:pStyle w:val="ListParagraph"/>
        <w:numPr>
          <w:ilvl w:val="1"/>
          <w:numId w:val="1"/>
        </w:numPr>
      </w:pPr>
      <w:r>
        <w:t xml:space="preserve">SMS Registration (CJ </w:t>
      </w:r>
      <w:proofErr w:type="spellStart"/>
      <w:r>
        <w:t>Deaver</w:t>
      </w:r>
      <w:proofErr w:type="spellEnd"/>
      <w:r>
        <w:t>)</w:t>
      </w:r>
    </w:p>
    <w:p w:rsidR="00A36B0D" w:rsidRDefault="00A36B0D" w:rsidP="00A36B0D">
      <w:pPr>
        <w:pStyle w:val="ListParagraph"/>
        <w:numPr>
          <w:ilvl w:val="1"/>
          <w:numId w:val="1"/>
        </w:numPr>
      </w:pPr>
      <w:r>
        <w:t xml:space="preserve">User Login (CJ </w:t>
      </w:r>
      <w:proofErr w:type="spellStart"/>
      <w:r>
        <w:t>Deaver</w:t>
      </w:r>
      <w:proofErr w:type="spellEnd"/>
      <w:r>
        <w:t>)</w:t>
      </w:r>
    </w:p>
    <w:p w:rsidR="00A36B0D" w:rsidRDefault="00A36B0D" w:rsidP="00A36B0D">
      <w:pPr>
        <w:pStyle w:val="ListParagraph"/>
        <w:numPr>
          <w:ilvl w:val="0"/>
          <w:numId w:val="1"/>
        </w:numPr>
      </w:pPr>
      <w:r>
        <w:t>HRT GUI</w:t>
      </w:r>
    </w:p>
    <w:p w:rsidR="00A36B0D" w:rsidRDefault="00A36B0D" w:rsidP="00A36B0D">
      <w:pPr>
        <w:pStyle w:val="ListParagraph"/>
        <w:numPr>
          <w:ilvl w:val="1"/>
          <w:numId w:val="1"/>
        </w:numPr>
      </w:pPr>
      <w:r>
        <w:t xml:space="preserve">Alerts Management (Chris </w:t>
      </w:r>
      <w:proofErr w:type="spellStart"/>
      <w:r>
        <w:t>Coykendall</w:t>
      </w:r>
      <w:proofErr w:type="spellEnd"/>
      <w:r>
        <w:t>)</w:t>
      </w:r>
    </w:p>
    <w:p w:rsidR="00A36B0D" w:rsidRDefault="00A36B0D" w:rsidP="00A36B0D">
      <w:pPr>
        <w:pStyle w:val="ListParagraph"/>
        <w:numPr>
          <w:ilvl w:val="1"/>
          <w:numId w:val="1"/>
        </w:numPr>
      </w:pPr>
      <w:r>
        <w:t xml:space="preserve">System Monitoring (Chris </w:t>
      </w:r>
      <w:proofErr w:type="spellStart"/>
      <w:r>
        <w:t>Coykendall</w:t>
      </w:r>
      <w:proofErr w:type="spellEnd"/>
      <w:r>
        <w:t>)</w:t>
      </w:r>
    </w:p>
    <w:p w:rsidR="00A36B0D" w:rsidRDefault="00A36B0D" w:rsidP="00A36B0D">
      <w:pPr>
        <w:pStyle w:val="ListParagraph"/>
        <w:numPr>
          <w:ilvl w:val="1"/>
          <w:numId w:val="1"/>
        </w:numPr>
      </w:pPr>
      <w:r>
        <w:t xml:space="preserve">Events Management (Chris </w:t>
      </w:r>
      <w:proofErr w:type="spellStart"/>
      <w:r>
        <w:t>Coykendall</w:t>
      </w:r>
      <w:proofErr w:type="spellEnd"/>
      <w:r>
        <w:t>)</w:t>
      </w:r>
    </w:p>
    <w:p w:rsidR="00A36B0D" w:rsidRDefault="00A36B0D" w:rsidP="00A36B0D">
      <w:pPr>
        <w:pStyle w:val="ListParagraph"/>
        <w:numPr>
          <w:ilvl w:val="1"/>
          <w:numId w:val="1"/>
        </w:numPr>
      </w:pPr>
      <w:r>
        <w:t>Advertisement Management (Brian Dunn)</w:t>
      </w:r>
    </w:p>
    <w:p w:rsidR="00A36B0D" w:rsidRDefault="00A36B0D" w:rsidP="00A36B0D">
      <w:pPr>
        <w:pStyle w:val="ListParagraph"/>
        <w:numPr>
          <w:ilvl w:val="1"/>
          <w:numId w:val="1"/>
        </w:numPr>
      </w:pPr>
      <w:r>
        <w:t>Ridership Trend Report (Brian Dunn)</w:t>
      </w:r>
    </w:p>
    <w:p w:rsidR="00A36B0D" w:rsidRDefault="00A36B0D" w:rsidP="00A36B0D">
      <w:pPr>
        <w:pStyle w:val="ListParagraph"/>
        <w:numPr>
          <w:ilvl w:val="1"/>
          <w:numId w:val="1"/>
        </w:numPr>
      </w:pPr>
      <w:r>
        <w:t>Train Data Report (Brian Dunn)</w:t>
      </w:r>
    </w:p>
    <w:p w:rsidR="00A36B0D" w:rsidRDefault="00A36B0D" w:rsidP="00A36B0D">
      <w:pPr>
        <w:pStyle w:val="ListParagraph"/>
        <w:numPr>
          <w:ilvl w:val="1"/>
          <w:numId w:val="1"/>
        </w:numPr>
      </w:pPr>
      <w:r>
        <w:t xml:space="preserve">User Management (CJ </w:t>
      </w:r>
      <w:proofErr w:type="spellStart"/>
      <w:r>
        <w:t>Deaver</w:t>
      </w:r>
      <w:proofErr w:type="spellEnd"/>
      <w:r>
        <w:t>)</w:t>
      </w:r>
    </w:p>
    <w:p w:rsidR="00A36B0D" w:rsidRDefault="00A36B0D" w:rsidP="00A36B0D">
      <w:pPr>
        <w:pStyle w:val="ListParagraph"/>
        <w:numPr>
          <w:ilvl w:val="0"/>
          <w:numId w:val="1"/>
        </w:numPr>
      </w:pPr>
      <w:r>
        <w:t>Business GUI</w:t>
      </w:r>
    </w:p>
    <w:p w:rsidR="00A36B0D" w:rsidRDefault="00A36B0D" w:rsidP="00A36B0D">
      <w:pPr>
        <w:pStyle w:val="ListParagraph"/>
        <w:numPr>
          <w:ilvl w:val="1"/>
          <w:numId w:val="1"/>
        </w:numPr>
      </w:pPr>
      <w:r>
        <w:t xml:space="preserve">Service Alerts (Chris </w:t>
      </w:r>
      <w:proofErr w:type="spellStart"/>
      <w:r>
        <w:t>Coykendall</w:t>
      </w:r>
      <w:proofErr w:type="spellEnd"/>
      <w:r>
        <w:t>)</w:t>
      </w:r>
    </w:p>
    <w:p w:rsidR="00A36B0D" w:rsidRDefault="00A36B0D" w:rsidP="00A36B0D">
      <w:pPr>
        <w:pStyle w:val="ListParagraph"/>
        <w:numPr>
          <w:ilvl w:val="1"/>
          <w:numId w:val="1"/>
        </w:numPr>
      </w:pPr>
      <w:r>
        <w:t xml:space="preserve">Events Administration (Chris </w:t>
      </w:r>
      <w:proofErr w:type="spellStart"/>
      <w:r>
        <w:t>Coykendall</w:t>
      </w:r>
      <w:proofErr w:type="spellEnd"/>
      <w:r>
        <w:t>)</w:t>
      </w:r>
    </w:p>
    <w:p w:rsidR="00A36B0D" w:rsidRDefault="00A36B0D" w:rsidP="00A36B0D">
      <w:pPr>
        <w:pStyle w:val="ListParagraph"/>
        <w:numPr>
          <w:ilvl w:val="1"/>
          <w:numId w:val="1"/>
        </w:numPr>
      </w:pPr>
      <w:r>
        <w:t>Advertisement Campaign Management (Brian Dunn)</w:t>
      </w:r>
    </w:p>
    <w:p w:rsidR="00A36B0D" w:rsidRDefault="00A36B0D" w:rsidP="00A36B0D">
      <w:pPr>
        <w:pStyle w:val="ListParagraph"/>
        <w:numPr>
          <w:ilvl w:val="1"/>
          <w:numId w:val="1"/>
        </w:numPr>
      </w:pPr>
      <w:r>
        <w:t>System Overview (Brian Dunn)</w:t>
      </w:r>
    </w:p>
    <w:p w:rsidR="00A36B0D" w:rsidRDefault="00A36B0D" w:rsidP="00A36B0D">
      <w:pPr>
        <w:pStyle w:val="ListParagraph"/>
        <w:numPr>
          <w:ilvl w:val="1"/>
          <w:numId w:val="1"/>
        </w:numPr>
      </w:pPr>
      <w:r>
        <w:t>Ridership Trend Report (Brian Dunn)</w:t>
      </w:r>
    </w:p>
    <w:p w:rsidR="00A36B0D" w:rsidRDefault="00A36B0D" w:rsidP="00A36B0D">
      <w:pPr>
        <w:pStyle w:val="ListParagraph"/>
        <w:numPr>
          <w:ilvl w:val="0"/>
          <w:numId w:val="1"/>
        </w:numPr>
      </w:pPr>
      <w:r>
        <w:t>Rider GUI</w:t>
      </w:r>
    </w:p>
    <w:p w:rsidR="00A36B0D" w:rsidRDefault="00A36B0D" w:rsidP="00A36B0D">
      <w:pPr>
        <w:pStyle w:val="ListParagraph"/>
        <w:numPr>
          <w:ilvl w:val="1"/>
          <w:numId w:val="1"/>
        </w:numPr>
      </w:pPr>
      <w:r>
        <w:t xml:space="preserve">Service Alerts (Chris </w:t>
      </w:r>
      <w:proofErr w:type="spellStart"/>
      <w:r>
        <w:t>Coykendall</w:t>
      </w:r>
      <w:proofErr w:type="spellEnd"/>
      <w:r>
        <w:t>)</w:t>
      </w:r>
    </w:p>
    <w:p w:rsidR="00A36B0D" w:rsidRDefault="00A36B0D" w:rsidP="00A36B0D">
      <w:pPr>
        <w:pStyle w:val="ListParagraph"/>
        <w:numPr>
          <w:ilvl w:val="1"/>
          <w:numId w:val="1"/>
        </w:numPr>
      </w:pPr>
      <w:r>
        <w:t xml:space="preserve">System Overview (Chris </w:t>
      </w:r>
      <w:proofErr w:type="spellStart"/>
      <w:r>
        <w:t>Coykendall</w:t>
      </w:r>
      <w:proofErr w:type="spellEnd"/>
      <w:r>
        <w:t>)</w:t>
      </w:r>
    </w:p>
    <w:p w:rsidR="00A36B0D" w:rsidRDefault="00A36B0D" w:rsidP="00A36B0D">
      <w:pPr>
        <w:pStyle w:val="ListParagraph"/>
        <w:numPr>
          <w:ilvl w:val="1"/>
          <w:numId w:val="1"/>
        </w:numPr>
      </w:pPr>
      <w:r>
        <w:t xml:space="preserve">Local Events/Attractions (Chris </w:t>
      </w:r>
      <w:proofErr w:type="spellStart"/>
      <w:r>
        <w:t>Coykendall</w:t>
      </w:r>
      <w:proofErr w:type="spellEnd"/>
      <w:r>
        <w:t>)</w:t>
      </w:r>
    </w:p>
    <w:p w:rsidR="00A36B0D" w:rsidRDefault="00A36B0D" w:rsidP="00A36B0D">
      <w:pPr>
        <w:pStyle w:val="ListParagraph"/>
        <w:numPr>
          <w:ilvl w:val="1"/>
          <w:numId w:val="1"/>
        </w:numPr>
      </w:pPr>
      <w:r>
        <w:t xml:space="preserve">Google Maps Directions (Chris </w:t>
      </w:r>
      <w:proofErr w:type="spellStart"/>
      <w:r>
        <w:t>Coykendall</w:t>
      </w:r>
      <w:proofErr w:type="spellEnd"/>
      <w:r>
        <w:t>)</w:t>
      </w:r>
      <w:bookmarkStart w:id="0" w:name="_GoBack"/>
      <w:bookmarkEnd w:id="0"/>
    </w:p>
    <w:p w:rsidR="00A36B0D" w:rsidRDefault="00A36B0D" w:rsidP="00A36B0D">
      <w:pPr>
        <w:pStyle w:val="ListParagraph"/>
        <w:numPr>
          <w:ilvl w:val="1"/>
          <w:numId w:val="1"/>
        </w:numPr>
      </w:pPr>
      <w:r>
        <w:t>Ridership Trend Report (Brian Dunn)</w:t>
      </w:r>
    </w:p>
    <w:p w:rsidR="00A36B0D" w:rsidRDefault="00A36B0D" w:rsidP="00A36B0D">
      <w:pPr>
        <w:pStyle w:val="ListParagraph"/>
        <w:numPr>
          <w:ilvl w:val="1"/>
          <w:numId w:val="1"/>
        </w:numPr>
      </w:pPr>
      <w:r>
        <w:t>Schedule Module (Dean Maye)</w:t>
      </w:r>
    </w:p>
    <w:p w:rsidR="00A36B0D" w:rsidRDefault="00A36B0D" w:rsidP="00A36B0D">
      <w:pPr>
        <w:pStyle w:val="ListParagraph"/>
        <w:numPr>
          <w:ilvl w:val="0"/>
          <w:numId w:val="1"/>
        </w:numPr>
      </w:pPr>
      <w:r>
        <w:t>Test Harness (</w:t>
      </w:r>
      <w:proofErr w:type="spellStart"/>
      <w:r>
        <w:t>Akeem</w:t>
      </w:r>
      <w:proofErr w:type="spellEnd"/>
      <w:r>
        <w:t xml:space="preserve"> Edwards &amp; Dean Maye)</w:t>
      </w:r>
    </w:p>
    <w:p w:rsidR="00A36B0D" w:rsidRDefault="00A36B0D" w:rsidP="00A36B0D">
      <w:pPr>
        <w:pStyle w:val="ListParagraph"/>
        <w:numPr>
          <w:ilvl w:val="0"/>
          <w:numId w:val="1"/>
        </w:numPr>
      </w:pPr>
      <w:r>
        <w:t>Error Messages (Dean Maye)</w:t>
      </w:r>
    </w:p>
    <w:p w:rsidR="00A36B0D" w:rsidRDefault="00A36B0D" w:rsidP="00A36B0D">
      <w:pPr>
        <w:pStyle w:val="ListParagraph"/>
        <w:numPr>
          <w:ilvl w:val="0"/>
          <w:numId w:val="1"/>
        </w:numPr>
      </w:pPr>
      <w:r>
        <w:t xml:space="preserve">Glossary of Terms </w:t>
      </w:r>
    </w:p>
    <w:p w:rsidR="002D3F1F" w:rsidRDefault="002D3F1F" w:rsidP="00A36B0D">
      <w:pPr>
        <w:pStyle w:val="Heading1"/>
      </w:pPr>
      <w:r w:rsidRPr="00A36B0D">
        <w:t>List of Figures</w:t>
      </w:r>
    </w:p>
    <w:p w:rsidR="00382B1D" w:rsidRDefault="003169C3">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342568725" w:history="1">
        <w:r w:rsidR="00382B1D" w:rsidRPr="001863F4">
          <w:rPr>
            <w:rStyle w:val="Hyperlink"/>
            <w:noProof/>
          </w:rPr>
          <w:t>Figure 11: Advertisement Management</w:t>
        </w:r>
        <w:r w:rsidR="00382B1D">
          <w:rPr>
            <w:noProof/>
            <w:webHidden/>
          </w:rPr>
          <w:tab/>
        </w:r>
        <w:r w:rsidR="00382B1D">
          <w:rPr>
            <w:noProof/>
            <w:webHidden/>
          </w:rPr>
          <w:fldChar w:fldCharType="begin"/>
        </w:r>
        <w:r w:rsidR="00382B1D">
          <w:rPr>
            <w:noProof/>
            <w:webHidden/>
          </w:rPr>
          <w:instrText xml:space="preserve"> PAGEREF _Toc342568725 \h </w:instrText>
        </w:r>
        <w:r w:rsidR="00382B1D">
          <w:rPr>
            <w:noProof/>
            <w:webHidden/>
          </w:rPr>
        </w:r>
        <w:r w:rsidR="00382B1D">
          <w:rPr>
            <w:noProof/>
            <w:webHidden/>
          </w:rPr>
          <w:fldChar w:fldCharType="separate"/>
        </w:r>
        <w:r w:rsidR="00382B1D">
          <w:rPr>
            <w:noProof/>
            <w:webHidden/>
          </w:rPr>
          <w:t>13</w:t>
        </w:r>
        <w:r w:rsidR="00382B1D">
          <w:rPr>
            <w:noProof/>
            <w:webHidden/>
          </w:rPr>
          <w:fldChar w:fldCharType="end"/>
        </w:r>
      </w:hyperlink>
    </w:p>
    <w:p w:rsidR="007B2AA3" w:rsidRDefault="003169C3" w:rsidP="007B2AA3">
      <w:r>
        <w:fldChar w:fldCharType="end"/>
      </w:r>
    </w:p>
    <w:p w:rsidR="007B2AA3" w:rsidRDefault="007B2AA3" w:rsidP="007B2AA3"/>
    <w:p w:rsidR="007B2AA3" w:rsidRDefault="007B2AA3" w:rsidP="007B2AA3"/>
    <w:p w:rsidR="007B2AA3" w:rsidRDefault="007B2AA3" w:rsidP="007B2AA3">
      <w:pPr>
        <w:pStyle w:val="Heading1"/>
        <w:numPr>
          <w:ilvl w:val="0"/>
          <w:numId w:val="3"/>
        </w:numPr>
        <w:ind w:left="360"/>
      </w:pPr>
      <w:r>
        <w:lastRenderedPageBreak/>
        <w:t>Introduction</w:t>
      </w:r>
    </w:p>
    <w:p w:rsidR="006160B2" w:rsidRPr="006160B2" w:rsidRDefault="00296B15" w:rsidP="006160B2">
      <w:pPr>
        <w:autoSpaceDE w:val="0"/>
        <w:autoSpaceDN w:val="0"/>
        <w:adjustRightInd w:val="0"/>
        <w:spacing w:line="480" w:lineRule="auto"/>
        <w:ind w:firstLine="360"/>
        <w:rPr>
          <w:rFonts w:ascii="Times New Roman" w:hAnsi="Times New Roman" w:cs="Times New Roman"/>
          <w:sz w:val="24"/>
          <w:szCs w:val="24"/>
        </w:rPr>
      </w:pPr>
      <w:r w:rsidRPr="006160B2">
        <w:rPr>
          <w:rFonts w:ascii="Times New Roman" w:hAnsi="Times New Roman" w:cs="Times New Roman"/>
          <w:sz w:val="24"/>
          <w:szCs w:val="24"/>
        </w:rPr>
        <w:t xml:space="preserve">Transit authorities around the country face a multitude of problems when beginning to implement a light rail system to service their host populations. Not the least of these is accurate, real-time communication between the rider, the local businesses that surround the light rail, and the transit authorities themselves. Unfortunately, when planning these systems, often the cost associated with them leaves certain features unfinished or completely left out. In the case of Hampton Roads Transit (HRT) and The Tide, there is no way for riders to accurately know the following: where the trains are relative to them, how occupied the trains are, and any potential problems along the rail line that may impact their travel. </w:t>
      </w:r>
    </w:p>
    <w:p w:rsidR="006160B2" w:rsidRPr="00CD7E78" w:rsidRDefault="006160B2" w:rsidP="006160B2">
      <w:pPr>
        <w:autoSpaceDE w:val="0"/>
        <w:autoSpaceDN w:val="0"/>
        <w:adjustRightInd w:val="0"/>
        <w:spacing w:line="480" w:lineRule="auto"/>
        <w:ind w:firstLine="360"/>
        <w:rPr>
          <w:rFonts w:ascii="Times New Roman" w:hAnsi="Times New Roman" w:cs="Times New Roman"/>
          <w:sz w:val="24"/>
          <w:szCs w:val="24"/>
        </w:rPr>
      </w:pPr>
      <w:r w:rsidRPr="00CD7E78">
        <w:rPr>
          <w:rFonts w:ascii="Times New Roman" w:hAnsi="Times New Roman" w:cs="Times New Roman"/>
          <w:sz w:val="24"/>
          <w:szCs w:val="24"/>
        </w:rPr>
        <w:t xml:space="preserve">HRT </w:t>
      </w:r>
      <w:r>
        <w:rPr>
          <w:rFonts w:ascii="Times New Roman" w:hAnsi="Times New Roman" w:cs="Times New Roman"/>
          <w:sz w:val="24"/>
          <w:szCs w:val="24"/>
        </w:rPr>
        <w:t xml:space="preserve">also </w:t>
      </w:r>
      <w:r w:rsidRPr="00CD7E78">
        <w:rPr>
          <w:rFonts w:ascii="Times New Roman" w:hAnsi="Times New Roman" w:cs="Times New Roman"/>
          <w:sz w:val="24"/>
          <w:szCs w:val="24"/>
        </w:rPr>
        <w:t>has no way to</w:t>
      </w:r>
      <w:r>
        <w:rPr>
          <w:rFonts w:ascii="Times New Roman" w:hAnsi="Times New Roman" w:cs="Times New Roman"/>
          <w:sz w:val="24"/>
          <w:szCs w:val="24"/>
        </w:rPr>
        <w:t xml:space="preserve"> accurately</w:t>
      </w:r>
      <w:r w:rsidRPr="00CD7E78">
        <w:rPr>
          <w:rFonts w:ascii="Times New Roman" w:hAnsi="Times New Roman" w:cs="Times New Roman"/>
          <w:sz w:val="24"/>
          <w:szCs w:val="24"/>
        </w:rPr>
        <w:t xml:space="preserve"> track where the trains are, even in downtown Norfolk, a densely populated area. If a train de-rails, human operators have to manually call in the event, which then is relayed to the control center located near Norfolk State University</w:t>
      </w:r>
      <w:r>
        <w:rPr>
          <w:rFonts w:ascii="Times New Roman" w:hAnsi="Times New Roman" w:cs="Times New Roman"/>
          <w:sz w:val="24"/>
          <w:szCs w:val="24"/>
        </w:rPr>
        <w:t xml:space="preserve"> (Messina, 2011)</w:t>
      </w:r>
      <w:r w:rsidRPr="00CD7E78">
        <w:rPr>
          <w:rFonts w:ascii="Times New Roman" w:hAnsi="Times New Roman" w:cs="Times New Roman"/>
          <w:sz w:val="24"/>
          <w:szCs w:val="24"/>
        </w:rPr>
        <w:t xml:space="preserve">. </w:t>
      </w:r>
      <w:r>
        <w:rPr>
          <w:rFonts w:ascii="Times New Roman" w:hAnsi="Times New Roman" w:cs="Times New Roman"/>
          <w:sz w:val="24"/>
          <w:szCs w:val="24"/>
        </w:rPr>
        <w:t>There</w:t>
      </w:r>
      <w:r w:rsidRPr="00CD7E78">
        <w:rPr>
          <w:rFonts w:ascii="Times New Roman" w:hAnsi="Times New Roman" w:cs="Times New Roman"/>
          <w:sz w:val="24"/>
          <w:szCs w:val="24"/>
        </w:rPr>
        <w:t xml:space="preserve"> is no way for those affected by the derailment to</w:t>
      </w:r>
      <w:r>
        <w:rPr>
          <w:rFonts w:ascii="Times New Roman" w:hAnsi="Times New Roman" w:cs="Times New Roman"/>
          <w:sz w:val="24"/>
          <w:szCs w:val="24"/>
        </w:rPr>
        <w:t xml:space="preserve"> automatically</w:t>
      </w:r>
      <w:r w:rsidRPr="00CD7E78">
        <w:rPr>
          <w:rFonts w:ascii="Times New Roman" w:hAnsi="Times New Roman" w:cs="Times New Roman"/>
          <w:sz w:val="24"/>
          <w:szCs w:val="24"/>
        </w:rPr>
        <w:t xml:space="preserve"> reroute themselves to their destination using HRT</w:t>
      </w:r>
      <w:r>
        <w:rPr>
          <w:rFonts w:ascii="Times New Roman" w:hAnsi="Times New Roman" w:cs="Times New Roman"/>
          <w:sz w:val="24"/>
          <w:szCs w:val="24"/>
        </w:rPr>
        <w:t>’</w:t>
      </w:r>
      <w:r w:rsidRPr="00CD7E78">
        <w:rPr>
          <w:rFonts w:ascii="Times New Roman" w:hAnsi="Times New Roman" w:cs="Times New Roman"/>
          <w:sz w:val="24"/>
          <w:szCs w:val="24"/>
        </w:rPr>
        <w:t xml:space="preserve">s other services, such as the busses. HRT has no way to accurately size their deployment of trains with their existing system, which results in wasted man hours and potentially under/over provisioning of trains. </w:t>
      </w:r>
    </w:p>
    <w:p w:rsidR="006160B2" w:rsidRPr="00D95904" w:rsidRDefault="006160B2" w:rsidP="006160B2">
      <w:pPr>
        <w:autoSpaceDE w:val="0"/>
        <w:autoSpaceDN w:val="0"/>
        <w:adjustRightInd w:val="0"/>
        <w:spacing w:line="480" w:lineRule="auto"/>
        <w:ind w:firstLine="720"/>
        <w:rPr>
          <w:rFonts w:ascii="Times New Roman" w:hAnsi="Times New Roman" w:cs="Times New Roman"/>
          <w:sz w:val="24"/>
          <w:szCs w:val="24"/>
        </w:rPr>
      </w:pPr>
      <w:r w:rsidRPr="00D95904">
        <w:rPr>
          <w:rFonts w:ascii="Times New Roman" w:hAnsi="Times New Roman" w:cs="Times New Roman"/>
          <w:sz w:val="24"/>
          <w:szCs w:val="24"/>
        </w:rPr>
        <w:t>The local businesses along the line wish to attract</w:t>
      </w:r>
      <w:r>
        <w:rPr>
          <w:rFonts w:ascii="Times New Roman" w:hAnsi="Times New Roman" w:cs="Times New Roman"/>
          <w:sz w:val="24"/>
          <w:szCs w:val="24"/>
        </w:rPr>
        <w:t xml:space="preserve"> potential</w:t>
      </w:r>
      <w:r w:rsidRPr="00D95904">
        <w:rPr>
          <w:rFonts w:ascii="Times New Roman" w:hAnsi="Times New Roman" w:cs="Times New Roman"/>
          <w:sz w:val="24"/>
          <w:szCs w:val="24"/>
        </w:rPr>
        <w:t xml:space="preserve"> customers who ride the light rail, but have no way to target the riders in a meaningful way. This results in a loss of riders who are frustrated about a lack of information on</w:t>
      </w:r>
      <w:r>
        <w:rPr>
          <w:rFonts w:ascii="Times New Roman" w:hAnsi="Times New Roman" w:cs="Times New Roman"/>
          <w:sz w:val="24"/>
          <w:szCs w:val="24"/>
        </w:rPr>
        <w:t xml:space="preserve"> what</w:t>
      </w:r>
      <w:r w:rsidRPr="00D95904">
        <w:rPr>
          <w:rFonts w:ascii="Times New Roman" w:hAnsi="Times New Roman" w:cs="Times New Roman"/>
          <w:sz w:val="24"/>
          <w:szCs w:val="24"/>
        </w:rPr>
        <w:t xml:space="preserve"> this new transportation service</w:t>
      </w:r>
      <w:r>
        <w:rPr>
          <w:rFonts w:ascii="Times New Roman" w:hAnsi="Times New Roman" w:cs="Times New Roman"/>
          <w:sz w:val="24"/>
          <w:szCs w:val="24"/>
        </w:rPr>
        <w:t xml:space="preserve"> could offer to them. The current level of functionality of The Tide leads to a loss of revenue for HRT</w:t>
      </w:r>
      <w:r w:rsidRPr="00D95904">
        <w:rPr>
          <w:rFonts w:ascii="Times New Roman" w:hAnsi="Times New Roman" w:cs="Times New Roman"/>
          <w:sz w:val="24"/>
          <w:szCs w:val="24"/>
        </w:rPr>
        <w:t xml:space="preserve"> who has to constantly justify their light rail project t</w:t>
      </w:r>
      <w:r>
        <w:rPr>
          <w:rFonts w:ascii="Times New Roman" w:hAnsi="Times New Roman" w:cs="Times New Roman"/>
          <w:sz w:val="24"/>
          <w:szCs w:val="24"/>
        </w:rPr>
        <w:t>o the local tax paying populace.</w:t>
      </w:r>
      <w:r w:rsidRPr="00D95904">
        <w:rPr>
          <w:rFonts w:ascii="Times New Roman" w:hAnsi="Times New Roman" w:cs="Times New Roman"/>
          <w:sz w:val="24"/>
          <w:szCs w:val="24"/>
        </w:rPr>
        <w:t xml:space="preserve"> </w:t>
      </w:r>
      <w:r>
        <w:rPr>
          <w:rFonts w:ascii="Times New Roman" w:hAnsi="Times New Roman" w:cs="Times New Roman"/>
          <w:sz w:val="24"/>
          <w:szCs w:val="24"/>
        </w:rPr>
        <w:t xml:space="preserve">It is also </w:t>
      </w:r>
      <w:r w:rsidRPr="00D95904">
        <w:rPr>
          <w:rFonts w:ascii="Times New Roman" w:hAnsi="Times New Roman" w:cs="Times New Roman"/>
          <w:sz w:val="24"/>
          <w:szCs w:val="24"/>
        </w:rPr>
        <w:t>a loss in potential revenues for the local</w:t>
      </w:r>
      <w:r>
        <w:rPr>
          <w:rFonts w:ascii="Times New Roman" w:hAnsi="Times New Roman" w:cs="Times New Roman"/>
          <w:sz w:val="24"/>
          <w:szCs w:val="24"/>
        </w:rPr>
        <w:t xml:space="preserve"> businesses along the rail line </w:t>
      </w:r>
      <w:r w:rsidRPr="00D95904">
        <w:rPr>
          <w:rFonts w:ascii="Times New Roman" w:hAnsi="Times New Roman" w:cs="Times New Roman"/>
          <w:sz w:val="24"/>
          <w:szCs w:val="24"/>
        </w:rPr>
        <w:t>(SIR 2011)</w:t>
      </w:r>
      <w:r>
        <w:rPr>
          <w:rFonts w:ascii="Times New Roman" w:hAnsi="Times New Roman" w:cs="Times New Roman"/>
          <w:sz w:val="24"/>
          <w:szCs w:val="24"/>
        </w:rPr>
        <w:t xml:space="preserve">. This indicates </w:t>
      </w:r>
      <w:r w:rsidRPr="00D95904">
        <w:rPr>
          <w:rFonts w:ascii="Times New Roman" w:hAnsi="Times New Roman" w:cs="Times New Roman"/>
          <w:sz w:val="24"/>
          <w:szCs w:val="24"/>
        </w:rPr>
        <w:t xml:space="preserve">potential problems when it comes to expansion of the rail line into neighboring Virginia Beach, whose </w:t>
      </w:r>
      <w:r w:rsidRPr="00D95904">
        <w:rPr>
          <w:rFonts w:ascii="Times New Roman" w:hAnsi="Times New Roman" w:cs="Times New Roman"/>
          <w:sz w:val="24"/>
          <w:szCs w:val="24"/>
        </w:rPr>
        <w:lastRenderedPageBreak/>
        <w:t xml:space="preserve">main motivator for doing so would be in the benefits the rail line could have to its local businesses and large naval population. </w:t>
      </w:r>
      <w:r>
        <w:rPr>
          <w:rFonts w:ascii="Times New Roman" w:hAnsi="Times New Roman" w:cs="Times New Roman"/>
          <w:sz w:val="24"/>
          <w:szCs w:val="24"/>
        </w:rPr>
        <w:t xml:space="preserve">These benefits include an alternative to the already overburdened highway system, and boosts to the local economy. </w:t>
      </w:r>
    </w:p>
    <w:p w:rsidR="006160B2" w:rsidRDefault="00296B15" w:rsidP="00296B15">
      <w:pPr>
        <w:autoSpaceDE w:val="0"/>
        <w:autoSpaceDN w:val="0"/>
        <w:adjustRightInd w:val="0"/>
        <w:spacing w:line="480" w:lineRule="auto"/>
        <w:ind w:firstLine="360"/>
        <w:rPr>
          <w:rFonts w:ascii="Times New Roman" w:hAnsi="Times New Roman" w:cs="Times New Roman"/>
          <w:sz w:val="24"/>
          <w:szCs w:val="24"/>
        </w:rPr>
      </w:pPr>
      <w:r w:rsidRPr="006160B2">
        <w:rPr>
          <w:rFonts w:ascii="Times New Roman" w:hAnsi="Times New Roman" w:cs="Times New Roman"/>
          <w:sz w:val="24"/>
          <w:szCs w:val="24"/>
        </w:rPr>
        <w:t xml:space="preserve">The Current ITS prototype has been developed with this in mind. It connects the riders, HRT administration, and local businesses with easy to use interfaces, allowing for the free flow of information between them. Current ITS will empower riders of HRT’s light rail system “The Tide” by providing an interactive solution to their information shortage. Riders will be able to see, in real time, the relative occupancy of trains that are active and their positions. Riders will receive information about delays or alerts that may affect their travel, and can submit feedback to HRT admins through a web form. In addition, the rider will be able to view advertisements and events submitted by local business owners, in order to take advantage of the local offerings near the light rail. </w:t>
      </w:r>
    </w:p>
    <w:p w:rsidR="006160B2" w:rsidRDefault="00296B15" w:rsidP="00296B15">
      <w:pPr>
        <w:autoSpaceDE w:val="0"/>
        <w:autoSpaceDN w:val="0"/>
        <w:adjustRightInd w:val="0"/>
        <w:spacing w:line="480" w:lineRule="auto"/>
        <w:ind w:firstLine="360"/>
        <w:rPr>
          <w:rFonts w:ascii="Times New Roman" w:hAnsi="Times New Roman" w:cs="Times New Roman"/>
          <w:sz w:val="24"/>
          <w:szCs w:val="24"/>
        </w:rPr>
      </w:pPr>
      <w:r w:rsidRPr="006160B2">
        <w:rPr>
          <w:rFonts w:ascii="Times New Roman" w:hAnsi="Times New Roman" w:cs="Times New Roman"/>
          <w:sz w:val="24"/>
          <w:szCs w:val="24"/>
        </w:rPr>
        <w:t xml:space="preserve">But, it’s not all about the riders. HRT administration will have a portal to view metrics </w:t>
      </w:r>
      <w:r w:rsidR="006160B2" w:rsidRPr="006160B2">
        <w:rPr>
          <w:rFonts w:ascii="Times New Roman" w:hAnsi="Times New Roman" w:cs="Times New Roman"/>
          <w:sz w:val="24"/>
          <w:szCs w:val="24"/>
        </w:rPr>
        <w:t xml:space="preserve">and control </w:t>
      </w:r>
      <w:r w:rsidRPr="006160B2">
        <w:rPr>
          <w:rFonts w:ascii="Times New Roman" w:hAnsi="Times New Roman" w:cs="Times New Roman"/>
          <w:sz w:val="24"/>
          <w:szCs w:val="24"/>
        </w:rPr>
        <w:t xml:space="preserve">their system. </w:t>
      </w:r>
      <w:r w:rsidR="006160B2">
        <w:rPr>
          <w:rFonts w:ascii="Times New Roman" w:hAnsi="Times New Roman" w:cs="Times New Roman"/>
          <w:sz w:val="24"/>
          <w:szCs w:val="24"/>
        </w:rPr>
        <w:t xml:space="preserve">They have the ability control user access, adding and removing users and administrator. With the System Overview, they will have a birds-eye view of all activity on the rail. This includes ETA of trains to stops, current positions of trains, and occupancy values. </w:t>
      </w:r>
      <w:r w:rsidRPr="006160B2">
        <w:rPr>
          <w:rFonts w:ascii="Times New Roman" w:hAnsi="Times New Roman" w:cs="Times New Roman"/>
          <w:sz w:val="24"/>
          <w:szCs w:val="24"/>
        </w:rPr>
        <w:t xml:space="preserve">They will have granular </w:t>
      </w:r>
      <w:r w:rsidR="006160B2">
        <w:rPr>
          <w:rFonts w:ascii="Times New Roman" w:hAnsi="Times New Roman" w:cs="Times New Roman"/>
          <w:sz w:val="24"/>
          <w:szCs w:val="24"/>
        </w:rPr>
        <w:t xml:space="preserve">control over </w:t>
      </w:r>
      <w:r w:rsidRPr="006160B2">
        <w:rPr>
          <w:rFonts w:ascii="Times New Roman" w:hAnsi="Times New Roman" w:cs="Times New Roman"/>
          <w:sz w:val="24"/>
          <w:szCs w:val="24"/>
        </w:rPr>
        <w:t xml:space="preserve">reporting of embarks and disembarks on a stop by stop basis, </w:t>
      </w:r>
      <w:proofErr w:type="spellStart"/>
      <w:r w:rsidR="006160B2">
        <w:rPr>
          <w:rFonts w:ascii="Times New Roman" w:hAnsi="Times New Roman" w:cs="Times New Roman"/>
          <w:sz w:val="24"/>
          <w:szCs w:val="24"/>
        </w:rPr>
        <w:t>ontime</w:t>
      </w:r>
      <w:proofErr w:type="spellEnd"/>
      <w:r w:rsidR="006160B2">
        <w:rPr>
          <w:rFonts w:ascii="Times New Roman" w:hAnsi="Times New Roman" w:cs="Times New Roman"/>
          <w:sz w:val="24"/>
          <w:szCs w:val="24"/>
        </w:rPr>
        <w:t xml:space="preserve"> performance of trains and</w:t>
      </w:r>
      <w:r w:rsidR="006160B2" w:rsidRPr="006160B2">
        <w:rPr>
          <w:rFonts w:ascii="Times New Roman" w:hAnsi="Times New Roman" w:cs="Times New Roman"/>
          <w:sz w:val="24"/>
          <w:szCs w:val="24"/>
        </w:rPr>
        <w:t xml:space="preserve"> control over system-wide alerts. </w:t>
      </w:r>
      <w:r w:rsidR="006160B2">
        <w:rPr>
          <w:rFonts w:ascii="Times New Roman" w:hAnsi="Times New Roman" w:cs="Times New Roman"/>
          <w:sz w:val="24"/>
          <w:szCs w:val="24"/>
        </w:rPr>
        <w:t xml:space="preserve">This historical data is kept in a database to help trend out future values, allowing HRT to plan more efficiently. </w:t>
      </w:r>
    </w:p>
    <w:p w:rsidR="00296B15" w:rsidRDefault="006160B2" w:rsidP="00296B15">
      <w:pPr>
        <w:autoSpaceDE w:val="0"/>
        <w:autoSpaceDN w:val="0"/>
        <w:adjustRightInd w:val="0"/>
        <w:spacing w:line="480" w:lineRule="auto"/>
        <w:ind w:firstLine="360"/>
        <w:rPr>
          <w:rFonts w:ascii="Times New Roman" w:hAnsi="Times New Roman" w:cs="Times New Roman"/>
          <w:sz w:val="24"/>
          <w:szCs w:val="24"/>
        </w:rPr>
      </w:pPr>
      <w:r w:rsidRPr="006160B2">
        <w:rPr>
          <w:rFonts w:ascii="Times New Roman" w:hAnsi="Times New Roman" w:cs="Times New Roman"/>
          <w:sz w:val="24"/>
          <w:szCs w:val="24"/>
        </w:rPr>
        <w:t xml:space="preserve">The local business owners </w:t>
      </w:r>
      <w:r>
        <w:rPr>
          <w:rFonts w:ascii="Times New Roman" w:hAnsi="Times New Roman" w:cs="Times New Roman"/>
          <w:sz w:val="24"/>
          <w:szCs w:val="24"/>
        </w:rPr>
        <w:t xml:space="preserve">get an interface to upload and advertise their shops or events, giving relevancy to travel on the light rail. They also have a basic view of historical ridership levels on the stop they are associated with. </w:t>
      </w:r>
      <w:r w:rsidR="007218CF">
        <w:rPr>
          <w:rFonts w:ascii="Times New Roman" w:hAnsi="Times New Roman" w:cs="Times New Roman"/>
          <w:sz w:val="24"/>
          <w:szCs w:val="24"/>
        </w:rPr>
        <w:t xml:space="preserve">These features will help bring the light rail into the </w:t>
      </w:r>
      <w:r w:rsidR="007218CF">
        <w:rPr>
          <w:rFonts w:ascii="Times New Roman" w:hAnsi="Times New Roman" w:cs="Times New Roman"/>
          <w:sz w:val="24"/>
          <w:szCs w:val="24"/>
        </w:rPr>
        <w:lastRenderedPageBreak/>
        <w:t>community, which in turn, drives up interest in funding the expansion of The Tide.</w:t>
      </w:r>
      <w:r>
        <w:rPr>
          <w:rFonts w:ascii="Times New Roman" w:hAnsi="Times New Roman" w:cs="Times New Roman"/>
          <w:sz w:val="24"/>
          <w:szCs w:val="24"/>
        </w:rPr>
        <w:t xml:space="preserve"> A 7-11 located next to the Newtown Road Stop has already begun reporting higher profits simply due to proximity – imagine what advertising directly on The Tide could do. </w:t>
      </w:r>
      <w:r w:rsidR="007218CF">
        <w:rPr>
          <w:rFonts w:ascii="Times New Roman" w:hAnsi="Times New Roman" w:cs="Times New Roman"/>
          <w:sz w:val="24"/>
          <w:szCs w:val="24"/>
        </w:rPr>
        <w:t xml:space="preserve"> </w:t>
      </w:r>
    </w:p>
    <w:p w:rsidR="00974203" w:rsidRDefault="00974203" w:rsidP="00974203">
      <w:pPr>
        <w:jc w:val="center"/>
        <w:rPr>
          <w:rFonts w:ascii="Times New Roman" w:hAnsi="Times New Roman"/>
          <w:sz w:val="24"/>
          <w:szCs w:val="24"/>
        </w:rPr>
      </w:pPr>
    </w:p>
    <w:p w:rsidR="00974203" w:rsidRDefault="00974203" w:rsidP="00974203">
      <w:pPr>
        <w:pStyle w:val="Heading1"/>
        <w:numPr>
          <w:ilvl w:val="0"/>
          <w:numId w:val="3"/>
        </w:numPr>
        <w:ind w:left="360"/>
      </w:pPr>
      <w:r>
        <w:t>Getting Started</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r>
        <w:rPr>
          <w:rFonts w:ascii="Times New Roman" w:hAnsi="Times New Roman"/>
          <w:sz w:val="24"/>
          <w:szCs w:val="24"/>
        </w:rPr>
        <w:t xml:space="preserve">To begin using the Current ITS prototype, open a web browser on an internet connected computer and enter </w:t>
      </w:r>
      <w:hyperlink r:id="rId8" w:history="1">
        <w:r>
          <w:rPr>
            <w:rStyle w:val="Hyperlink"/>
            <w:rFonts w:ascii="Times New Roman" w:hAnsi="Times New Roman"/>
            <w:sz w:val="24"/>
            <w:szCs w:val="24"/>
          </w:rPr>
          <w:t>https://odin.cs.odu.edu:8080</w:t>
        </w:r>
      </w:hyperlink>
      <w:r>
        <w:rPr>
          <w:rFonts w:ascii="Times New Roman" w:hAnsi="Times New Roman"/>
          <w:sz w:val="24"/>
          <w:szCs w:val="24"/>
        </w:rPr>
        <w:t xml:space="preserve"> into the address bar. Once completed, the main page of the Current ITS application will be displayed. The main page shows all of the components that provide information for light rail riders. User login or registration is not required for this page. To access the application as a transit authority or a business user, registration is required.</w:t>
      </w:r>
    </w:p>
    <w:p w:rsidR="00974203" w:rsidRPr="00974203" w:rsidRDefault="00974203" w:rsidP="00974203">
      <w:pPr>
        <w:pStyle w:val="Heading1"/>
        <w:numPr>
          <w:ilvl w:val="1"/>
          <w:numId w:val="3"/>
        </w:numPr>
        <w:ind w:left="540"/>
      </w:pPr>
      <w:r>
        <w:t>User Registration</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r>
        <w:rPr>
          <w:rFonts w:ascii="Times New Roman" w:hAnsi="Times New Roman"/>
          <w:sz w:val="24"/>
          <w:szCs w:val="24"/>
        </w:rPr>
        <w:t>Registration is required for users to make changes within the Current ITS system. Only transit authority and business users are authorized to input information into the application. The following steps are a guide for registering to use the application:</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r>
        <w:rPr>
          <w:rFonts w:ascii="Times New Roman" w:hAnsi="Times New Roman"/>
          <w:b/>
          <w:sz w:val="24"/>
          <w:szCs w:val="24"/>
        </w:rPr>
        <w:t>Step 1:</w:t>
      </w:r>
      <w:r>
        <w:rPr>
          <w:rFonts w:ascii="Times New Roman" w:hAnsi="Times New Roman"/>
          <w:sz w:val="24"/>
          <w:szCs w:val="24"/>
        </w:rPr>
        <w:t xml:space="preserve"> Click on the word “Register” located on the left-hand side of the screen in the Login section of the main page.</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r>
        <w:rPr>
          <w:rFonts w:ascii="Times New Roman" w:hAnsi="Times New Roman"/>
          <w:b/>
          <w:sz w:val="24"/>
          <w:szCs w:val="24"/>
        </w:rPr>
        <w:t>Step 2:</w:t>
      </w:r>
      <w:r>
        <w:rPr>
          <w:rFonts w:ascii="Times New Roman" w:hAnsi="Times New Roman"/>
          <w:sz w:val="24"/>
          <w:szCs w:val="24"/>
        </w:rPr>
        <w:t xml:space="preserve"> Enter the desired username, name, email address, password, and account type in the appropriate text boxes. </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r>
        <w:rPr>
          <w:rFonts w:ascii="Times New Roman" w:hAnsi="Times New Roman"/>
          <w:b/>
          <w:sz w:val="24"/>
          <w:szCs w:val="24"/>
        </w:rPr>
        <w:t>Step 3:</w:t>
      </w:r>
      <w:r>
        <w:rPr>
          <w:rFonts w:ascii="Times New Roman" w:hAnsi="Times New Roman"/>
          <w:sz w:val="24"/>
          <w:szCs w:val="24"/>
        </w:rPr>
        <w:t xml:space="preserve"> Click “submit” when completed.</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r>
        <w:rPr>
          <w:rFonts w:ascii="Times New Roman" w:hAnsi="Times New Roman"/>
          <w:b/>
          <w:sz w:val="24"/>
          <w:szCs w:val="24"/>
        </w:rPr>
        <w:lastRenderedPageBreak/>
        <w:t xml:space="preserve">Step 4: </w:t>
      </w:r>
      <w:r>
        <w:rPr>
          <w:rFonts w:ascii="Times New Roman" w:hAnsi="Times New Roman"/>
          <w:sz w:val="24"/>
          <w:szCs w:val="24"/>
        </w:rPr>
        <w:t>Check email for account approval email. Upon receipt, account is activated and ready for use.</w:t>
      </w:r>
    </w:p>
    <w:p w:rsidR="00FA23B0" w:rsidRPr="00FA23B0" w:rsidRDefault="00974203" w:rsidP="00FA23B0">
      <w:pPr>
        <w:pStyle w:val="Heading1"/>
        <w:numPr>
          <w:ilvl w:val="1"/>
          <w:numId w:val="3"/>
        </w:numPr>
        <w:ind w:left="540"/>
      </w:pPr>
      <w:r>
        <w:t>SMS Registration</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r>
        <w:rPr>
          <w:rFonts w:ascii="Times New Roman" w:hAnsi="Times New Roman"/>
          <w:sz w:val="24"/>
          <w:szCs w:val="24"/>
        </w:rPr>
        <w:t>The Current ITS application is designed to send an SMS (Short Messaging Service) message to registered users. The Alerts Module will send an SMS message when an alert applicable to the rider is entered into the system. Conduct the following steps to register a phone to receive SMS messages:</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b/>
          <w:sz w:val="24"/>
          <w:szCs w:val="24"/>
        </w:rPr>
        <w:tab/>
        <w:t>Step 1:</w:t>
      </w:r>
      <w:r>
        <w:rPr>
          <w:rFonts w:ascii="Times New Roman" w:hAnsi="Times New Roman"/>
          <w:sz w:val="24"/>
          <w:szCs w:val="24"/>
        </w:rPr>
        <w:t xml:space="preserve"> Navigate to the Current ITS homepage.</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Step 2: </w:t>
      </w:r>
      <w:r>
        <w:rPr>
          <w:rFonts w:ascii="Times New Roman" w:hAnsi="Times New Roman"/>
          <w:sz w:val="24"/>
          <w:szCs w:val="24"/>
        </w:rPr>
        <w:t>Enter mobile phone number into the text box in the Service Alerts section.</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Step 3:</w:t>
      </w:r>
      <w:r>
        <w:rPr>
          <w:rFonts w:ascii="Times New Roman" w:hAnsi="Times New Roman"/>
          <w:sz w:val="24"/>
          <w:szCs w:val="24"/>
        </w:rPr>
        <w:t xml:space="preserve"> Select the appropriate mobile carrier.</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Step 4:</w:t>
      </w:r>
      <w:r>
        <w:rPr>
          <w:rFonts w:ascii="Times New Roman" w:hAnsi="Times New Roman"/>
          <w:sz w:val="24"/>
          <w:szCs w:val="24"/>
        </w:rPr>
        <w:t xml:space="preserve"> Click “Sign Up” to submit the number.  </w:t>
      </w:r>
    </w:p>
    <w:p w:rsidR="00974203" w:rsidRPr="00FA23B0" w:rsidRDefault="00974203" w:rsidP="00FA23B0">
      <w:pPr>
        <w:pStyle w:val="Heading1"/>
        <w:numPr>
          <w:ilvl w:val="1"/>
          <w:numId w:val="3"/>
        </w:numPr>
        <w:ind w:left="540"/>
      </w:pPr>
      <w:r w:rsidRPr="00FA23B0">
        <w:t>User Login</w:t>
      </w:r>
    </w:p>
    <w:p w:rsidR="00974203" w:rsidRDefault="00974203" w:rsidP="00974203">
      <w:pPr>
        <w:pStyle w:val="ListParagraph"/>
        <w:autoSpaceDE w:val="0"/>
        <w:autoSpaceDN w:val="0"/>
        <w:adjustRightInd w:val="0"/>
        <w:spacing w:line="480" w:lineRule="auto"/>
        <w:ind w:left="0" w:firstLine="720"/>
        <w:outlineLvl w:val="0"/>
        <w:rPr>
          <w:rFonts w:ascii="Times New Roman" w:hAnsi="Times New Roman"/>
        </w:rPr>
      </w:pPr>
      <w:r>
        <w:rPr>
          <w:rFonts w:ascii="Times New Roman" w:hAnsi="Times New Roman"/>
        </w:rPr>
        <w:t>The user login feature allows access to the modification portions of Current ITS. It is a one-factor authentication requiring a username and password. The following steps provide the guidance for logging onto the system.</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r>
        <w:rPr>
          <w:rFonts w:ascii="Times New Roman" w:hAnsi="Times New Roman"/>
          <w:b/>
          <w:sz w:val="24"/>
          <w:szCs w:val="24"/>
        </w:rPr>
        <w:t>Step 1:</w:t>
      </w:r>
      <w:r>
        <w:rPr>
          <w:rFonts w:ascii="Times New Roman" w:hAnsi="Times New Roman"/>
          <w:sz w:val="24"/>
          <w:szCs w:val="24"/>
        </w:rPr>
        <w:t xml:space="preserve"> Navigate to the Current ITS homepage.</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Step 2: </w:t>
      </w:r>
      <w:r>
        <w:rPr>
          <w:rFonts w:ascii="Times New Roman" w:hAnsi="Times New Roman"/>
          <w:sz w:val="24"/>
          <w:szCs w:val="24"/>
        </w:rPr>
        <w:t>Enter username and password in the text fields in the lower portion of the left-side application window.</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Step 3:</w:t>
      </w:r>
      <w:r>
        <w:rPr>
          <w:rFonts w:ascii="Times New Roman" w:hAnsi="Times New Roman"/>
          <w:sz w:val="24"/>
          <w:szCs w:val="24"/>
        </w:rPr>
        <w:t xml:space="preserve"> Click the “Login” button.</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Step 4:</w:t>
      </w:r>
      <w:r>
        <w:rPr>
          <w:rFonts w:ascii="Times New Roman" w:hAnsi="Times New Roman"/>
          <w:sz w:val="24"/>
          <w:szCs w:val="24"/>
        </w:rPr>
        <w:t xml:space="preserve"> A welcome message will appear upon successful authentication.    </w:t>
      </w:r>
    </w:p>
    <w:p w:rsidR="00974203" w:rsidRDefault="00030E6B" w:rsidP="00030E6B">
      <w:pPr>
        <w:pStyle w:val="Heading1"/>
      </w:pPr>
      <w:bookmarkStart w:id="1" w:name="_Toc341106180"/>
      <w:r>
        <w:lastRenderedPageBreak/>
        <w:t>3.0 HRT GUI</w:t>
      </w:r>
    </w:p>
    <w:p w:rsidR="00030E6B" w:rsidRDefault="00030E6B" w:rsidP="00030E6B">
      <w:pPr>
        <w:pStyle w:val="Heading2"/>
      </w:pPr>
      <w:r>
        <w:t>3.1 Alerts Management</w:t>
      </w:r>
    </w:p>
    <w:p w:rsidR="00030E6B" w:rsidRDefault="00030E6B" w:rsidP="00030E6B"/>
    <w:p w:rsidR="00030E6B" w:rsidRDefault="00030E6B" w:rsidP="00030E6B">
      <w:r>
        <w:t>The Alerts Management module will allow you to view, create or remove alerts to notify all riders/business/operators with access to Current ITS. Upon logging into the web application as a transit authority user, click the Alerts link in the left Navigation panel to view the module (Figure X).</w:t>
      </w:r>
    </w:p>
    <w:p w:rsidR="00030E6B" w:rsidRDefault="00030E6B" w:rsidP="00030E6B">
      <w:pPr>
        <w:keepNext/>
        <w:jc w:val="center"/>
      </w:pPr>
      <w:r>
        <w:rPr>
          <w:noProof/>
          <w14:ligatures w14:val="standard"/>
        </w:rPr>
        <w:drawing>
          <wp:inline distT="0" distB="0" distL="0" distR="0" wp14:anchorId="5062BBFA" wp14:editId="76D24114">
            <wp:extent cx="5038725" cy="4152900"/>
            <wp:effectExtent l="0" t="0" r="9525" b="0"/>
            <wp:docPr id="11" name="Picture 11"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escrip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4152900"/>
                    </a:xfrm>
                    <a:prstGeom prst="rect">
                      <a:avLst/>
                    </a:prstGeom>
                    <a:noFill/>
                    <a:ln>
                      <a:noFill/>
                    </a:ln>
                  </pic:spPr>
                </pic:pic>
              </a:graphicData>
            </a:graphic>
          </wp:inline>
        </w:drawing>
      </w:r>
    </w:p>
    <w:p w:rsidR="00030E6B" w:rsidRDefault="00030E6B" w:rsidP="00030E6B">
      <w:pPr>
        <w:pStyle w:val="Caption"/>
        <w:jc w:val="center"/>
      </w:pPr>
      <w:r>
        <w:t xml:space="preserve">Figure </w:t>
      </w:r>
      <w:r w:rsidR="003169C3">
        <w:t>1</w:t>
      </w:r>
      <w:r>
        <w:t>: Alerts Management</w:t>
      </w:r>
    </w:p>
    <w:p w:rsidR="00030E6B" w:rsidRDefault="00030E6B" w:rsidP="00030E6B">
      <w:r>
        <w:t xml:space="preserve">In the Alerts module, you will see a list of ongoing events (whether entered in using the form or system-generated) along with their estimated Start/Stop time and a description of the alert. There are also options to create an alert, which will enter it into the system and notify all users who have registered to receive service alerts. Simply enter a Title, select an affected stop, a start time, end time (leave blank if unknown), brief message description, a severity level, and radius (in miles) of the affected area. To finish, press the Create Alert button and you will see a confirmation pop-up indicating the alert was created (Figure X). Press OK to return to the Alerts module and you will see the new alert. All registered users of Current </w:t>
      </w:r>
      <w:proofErr w:type="gramStart"/>
      <w:r>
        <w:t>ITS should</w:t>
      </w:r>
      <w:proofErr w:type="gramEnd"/>
      <w:r>
        <w:t xml:space="preserve"> receive a message confirmation with 5-10 minutes.</w:t>
      </w:r>
    </w:p>
    <w:p w:rsidR="00030E6B" w:rsidRDefault="00030E6B" w:rsidP="00030E6B">
      <w:pPr>
        <w:keepNext/>
        <w:jc w:val="center"/>
      </w:pPr>
      <w:r>
        <w:rPr>
          <w:noProof/>
          <w14:ligatures w14:val="standard"/>
        </w:rPr>
        <w:lastRenderedPageBreak/>
        <w:drawing>
          <wp:inline distT="0" distB="0" distL="0" distR="0" wp14:anchorId="7B17A59B" wp14:editId="55392990">
            <wp:extent cx="5181600" cy="2095500"/>
            <wp:effectExtent l="0" t="0" r="0" b="0"/>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escrip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095500"/>
                    </a:xfrm>
                    <a:prstGeom prst="rect">
                      <a:avLst/>
                    </a:prstGeom>
                    <a:noFill/>
                    <a:ln>
                      <a:noFill/>
                    </a:ln>
                  </pic:spPr>
                </pic:pic>
              </a:graphicData>
            </a:graphic>
          </wp:inline>
        </w:drawing>
      </w:r>
    </w:p>
    <w:p w:rsidR="00030E6B" w:rsidRDefault="00030E6B" w:rsidP="00030E6B">
      <w:pPr>
        <w:pStyle w:val="Caption"/>
        <w:jc w:val="center"/>
      </w:pPr>
      <w:r>
        <w:t xml:space="preserve">Figure </w:t>
      </w:r>
      <w:r w:rsidR="003169C3">
        <w:t>2</w:t>
      </w:r>
      <w:r>
        <w:t>: Alert Creation</w:t>
      </w:r>
    </w:p>
    <w:p w:rsidR="00030E6B" w:rsidRDefault="00030E6B" w:rsidP="00030E6B">
      <w:r>
        <w:t>Ending an alert is just as intuitive. In the list of events above the Create Event form, there is a Close link next to each ongoing alert. Click this to close the alert and you will be presented with a confirmation pop-up that the alert has been closed (Figure X). Press OK to return to the Alerts module.</w:t>
      </w:r>
    </w:p>
    <w:p w:rsidR="00030E6B" w:rsidRDefault="00030E6B" w:rsidP="00030E6B">
      <w:pPr>
        <w:keepNext/>
        <w:jc w:val="center"/>
      </w:pPr>
      <w:r>
        <w:rPr>
          <w:noProof/>
          <w14:ligatures w14:val="standard"/>
        </w:rPr>
        <w:drawing>
          <wp:inline distT="0" distB="0" distL="0" distR="0" wp14:anchorId="0CFC55B4" wp14:editId="47708C71">
            <wp:extent cx="5162550" cy="1685925"/>
            <wp:effectExtent l="0" t="0" r="0" b="9525"/>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escrip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1685925"/>
                    </a:xfrm>
                    <a:prstGeom prst="rect">
                      <a:avLst/>
                    </a:prstGeom>
                    <a:noFill/>
                    <a:ln>
                      <a:noFill/>
                    </a:ln>
                  </pic:spPr>
                </pic:pic>
              </a:graphicData>
            </a:graphic>
          </wp:inline>
        </w:drawing>
      </w:r>
    </w:p>
    <w:p w:rsidR="00030E6B" w:rsidRDefault="00030E6B" w:rsidP="00030E6B">
      <w:pPr>
        <w:pStyle w:val="Caption"/>
        <w:jc w:val="center"/>
      </w:pPr>
      <w:r>
        <w:t>Figure</w:t>
      </w:r>
      <w:r w:rsidR="003169C3">
        <w:t xml:space="preserve"> 3</w:t>
      </w:r>
      <w:r>
        <w:t>: Alert Closed</w:t>
      </w:r>
    </w:p>
    <w:p w:rsidR="00030E6B" w:rsidRDefault="00030E6B" w:rsidP="00030E6B">
      <w:pPr>
        <w:pStyle w:val="Heading2"/>
      </w:pPr>
    </w:p>
    <w:p w:rsidR="00030E6B" w:rsidRDefault="00030E6B" w:rsidP="00030E6B"/>
    <w:p w:rsidR="00030E6B" w:rsidRDefault="00030E6B" w:rsidP="00030E6B"/>
    <w:p w:rsidR="00030E6B" w:rsidRDefault="00030E6B" w:rsidP="00030E6B"/>
    <w:p w:rsidR="00030E6B" w:rsidRDefault="00030E6B" w:rsidP="00030E6B"/>
    <w:p w:rsidR="00030E6B" w:rsidRDefault="00030E6B" w:rsidP="00030E6B"/>
    <w:p w:rsidR="00030E6B" w:rsidRDefault="00030E6B" w:rsidP="00030E6B"/>
    <w:p w:rsidR="00030E6B" w:rsidRPr="00030E6B" w:rsidRDefault="00030E6B" w:rsidP="00030E6B"/>
    <w:p w:rsidR="00030E6B" w:rsidRDefault="00030E6B" w:rsidP="00030E6B">
      <w:pPr>
        <w:pStyle w:val="Heading2"/>
      </w:pPr>
      <w:r>
        <w:lastRenderedPageBreak/>
        <w:t>3.2 System Monitoring</w:t>
      </w:r>
    </w:p>
    <w:p w:rsidR="00030E6B" w:rsidRDefault="00030E6B" w:rsidP="00030E6B"/>
    <w:p w:rsidR="00030E6B" w:rsidRDefault="00030E6B" w:rsidP="00030E6B">
      <w:r>
        <w:t xml:space="preserve">The System Monitoring module allows you the power of knowing the status of every vehicle in operation, occupancy, stop information and more. To begin, login as a transit authority user to the web application and click Overview in the left Navigation panel. You will see a view similar to Figure X. </w:t>
      </w:r>
    </w:p>
    <w:p w:rsidR="00030E6B" w:rsidRDefault="00030E6B" w:rsidP="00030E6B">
      <w:pPr>
        <w:keepNext/>
        <w:jc w:val="center"/>
      </w:pPr>
      <w:r>
        <w:rPr>
          <w:noProof/>
          <w14:ligatures w14:val="standard"/>
        </w:rPr>
        <w:drawing>
          <wp:inline distT="0" distB="0" distL="0" distR="0" wp14:anchorId="43C8B1C7" wp14:editId="0558FA43">
            <wp:extent cx="5019675" cy="3562350"/>
            <wp:effectExtent l="0" t="0" r="9525" b="0"/>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escrip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3562350"/>
                    </a:xfrm>
                    <a:prstGeom prst="rect">
                      <a:avLst/>
                    </a:prstGeom>
                    <a:noFill/>
                    <a:ln>
                      <a:noFill/>
                    </a:ln>
                  </pic:spPr>
                </pic:pic>
              </a:graphicData>
            </a:graphic>
          </wp:inline>
        </w:drawing>
      </w:r>
    </w:p>
    <w:p w:rsidR="00030E6B" w:rsidRDefault="00030E6B" w:rsidP="00030E6B">
      <w:pPr>
        <w:pStyle w:val="Caption"/>
        <w:jc w:val="center"/>
      </w:pPr>
      <w:r>
        <w:t>Figure</w:t>
      </w:r>
      <w:r w:rsidR="003169C3">
        <w:t xml:space="preserve"> 4:</w:t>
      </w:r>
      <w:r>
        <w:t xml:space="preserve"> System Overview Map</w:t>
      </w:r>
    </w:p>
    <w:p w:rsidR="00030E6B" w:rsidRDefault="00030E6B" w:rsidP="00030E6B">
      <w:r>
        <w:t>A map is displayed depicting the entire light rail system. Green markers denote stations along the routes, while circular train markers indicate the location of train vehicles in operation. You can zoom in or out by scrolling the mouse wheel up or down, or pan by clicking and dragging on the map. To get details, such as occupancy or estimate times of arrival (ETAs), simply hold your mouse cursor over the marker. The map will automatically update every few seconds.</w:t>
      </w:r>
    </w:p>
    <w:p w:rsidR="00030E6B" w:rsidRDefault="00030E6B" w:rsidP="00030E6B"/>
    <w:p w:rsidR="00030E6B" w:rsidRDefault="00030E6B" w:rsidP="00030E6B"/>
    <w:p w:rsidR="00030E6B" w:rsidRDefault="00030E6B" w:rsidP="00030E6B"/>
    <w:p w:rsidR="00030E6B" w:rsidRDefault="00030E6B" w:rsidP="00030E6B"/>
    <w:p w:rsidR="00030E6B" w:rsidRDefault="00030E6B" w:rsidP="00030E6B"/>
    <w:p w:rsidR="00030E6B" w:rsidRDefault="00030E6B" w:rsidP="00030E6B"/>
    <w:p w:rsidR="00030E6B" w:rsidRDefault="00030E6B" w:rsidP="00030E6B">
      <w:pPr>
        <w:pStyle w:val="Heading2"/>
      </w:pPr>
      <w:r>
        <w:lastRenderedPageBreak/>
        <w:t>3.3 Events Management</w:t>
      </w:r>
    </w:p>
    <w:p w:rsidR="00030E6B" w:rsidRDefault="00030E6B" w:rsidP="00030E6B"/>
    <w:p w:rsidR="00030E6B" w:rsidRDefault="00030E6B" w:rsidP="00030E6B">
      <w:r>
        <w:t>The Events module allows you to view, edit, or create events to keep light rail commuters in the loop on what’s happening near your system. This includes events which you can create, as well as events being organized by businesses registered with Current ITS. To begin, login as a transit authority user and click Events in the Navigation panel on the left of the web interface (Figure X).</w:t>
      </w:r>
    </w:p>
    <w:p w:rsidR="00030E6B" w:rsidRDefault="00030E6B" w:rsidP="00030E6B">
      <w:pPr>
        <w:keepNext/>
        <w:jc w:val="center"/>
      </w:pPr>
      <w:r>
        <w:rPr>
          <w:noProof/>
          <w14:ligatures w14:val="standard"/>
        </w:rPr>
        <w:drawing>
          <wp:inline distT="0" distB="0" distL="0" distR="0" wp14:anchorId="41857D15" wp14:editId="391C76EE">
            <wp:extent cx="5038725" cy="6219825"/>
            <wp:effectExtent l="0" t="0" r="9525" b="9525"/>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escri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6219825"/>
                    </a:xfrm>
                    <a:prstGeom prst="rect">
                      <a:avLst/>
                    </a:prstGeom>
                    <a:noFill/>
                    <a:ln>
                      <a:noFill/>
                    </a:ln>
                  </pic:spPr>
                </pic:pic>
              </a:graphicData>
            </a:graphic>
          </wp:inline>
        </w:drawing>
      </w:r>
    </w:p>
    <w:p w:rsidR="00030E6B" w:rsidRDefault="00030E6B" w:rsidP="00030E6B">
      <w:pPr>
        <w:pStyle w:val="Caption"/>
        <w:jc w:val="center"/>
      </w:pPr>
      <w:r>
        <w:t>Figure</w:t>
      </w:r>
      <w:r w:rsidR="003169C3">
        <w:t xml:space="preserve"> 5</w:t>
      </w:r>
      <w:r>
        <w:t>: Events Administration</w:t>
      </w:r>
    </w:p>
    <w:p w:rsidR="00030E6B" w:rsidRDefault="00030E6B" w:rsidP="00030E6B">
      <w:r>
        <w:lastRenderedPageBreak/>
        <w:t>In the Events module, you will see a list of your events as well as the events for all businesses registered with Current ITS. Below this list, there are fields to create a new event. To do this, simply fill in a Title, Stop, Start and End times, a brief Message, and a URL for an image to be displayed along with the event. Upon filling out these fields, press Create Event and you will receive a confirmation pop-up (Figure X).</w:t>
      </w:r>
    </w:p>
    <w:p w:rsidR="00030E6B" w:rsidRDefault="00030E6B" w:rsidP="00030E6B">
      <w:pPr>
        <w:keepNext/>
        <w:jc w:val="center"/>
      </w:pPr>
      <w:r>
        <w:rPr>
          <w:noProof/>
          <w14:ligatures w14:val="standard"/>
        </w:rPr>
        <w:drawing>
          <wp:inline distT="0" distB="0" distL="0" distR="0" wp14:anchorId="140B5C4F" wp14:editId="12E0FFFE">
            <wp:extent cx="5038725" cy="1762125"/>
            <wp:effectExtent l="0" t="0" r="9525" b="9525"/>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1762125"/>
                    </a:xfrm>
                    <a:prstGeom prst="rect">
                      <a:avLst/>
                    </a:prstGeom>
                    <a:noFill/>
                    <a:ln>
                      <a:noFill/>
                    </a:ln>
                  </pic:spPr>
                </pic:pic>
              </a:graphicData>
            </a:graphic>
          </wp:inline>
        </w:drawing>
      </w:r>
    </w:p>
    <w:p w:rsidR="00030E6B" w:rsidRDefault="00030E6B" w:rsidP="00030E6B">
      <w:pPr>
        <w:pStyle w:val="Caption"/>
        <w:jc w:val="center"/>
      </w:pPr>
      <w:r>
        <w:t>Figure</w:t>
      </w:r>
      <w:r w:rsidR="003169C3">
        <w:t xml:space="preserve"> 6</w:t>
      </w:r>
      <w:r>
        <w:t>: New Event Created</w:t>
      </w:r>
    </w:p>
    <w:p w:rsidR="00030E6B" w:rsidRDefault="00030E6B" w:rsidP="00030E6B">
      <w:r>
        <w:t>Next to each event in the list, there is an Edit link which can be pressed to edit the particular event. There is also a details link which will take you to the specific details of the event.  Press the Details link next to any event to see more information such as the time/location and other relevant details (Figure X).</w:t>
      </w:r>
    </w:p>
    <w:p w:rsidR="00030E6B" w:rsidRDefault="00030E6B" w:rsidP="00030E6B">
      <w:pPr>
        <w:keepNext/>
        <w:jc w:val="center"/>
      </w:pPr>
      <w:r>
        <w:rPr>
          <w:noProof/>
          <w14:ligatures w14:val="standard"/>
        </w:rPr>
        <w:drawing>
          <wp:inline distT="0" distB="0" distL="0" distR="0" wp14:anchorId="5CC97D14" wp14:editId="38D03EE2">
            <wp:extent cx="5057775" cy="2905125"/>
            <wp:effectExtent l="0" t="0" r="9525" b="9525"/>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escri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2905125"/>
                    </a:xfrm>
                    <a:prstGeom prst="rect">
                      <a:avLst/>
                    </a:prstGeom>
                    <a:noFill/>
                    <a:ln>
                      <a:noFill/>
                    </a:ln>
                  </pic:spPr>
                </pic:pic>
              </a:graphicData>
            </a:graphic>
          </wp:inline>
        </w:drawing>
      </w:r>
    </w:p>
    <w:p w:rsidR="00030E6B" w:rsidRDefault="00030E6B" w:rsidP="00030E6B">
      <w:pPr>
        <w:pStyle w:val="Caption"/>
        <w:jc w:val="center"/>
      </w:pPr>
      <w:r>
        <w:t xml:space="preserve">Figure </w:t>
      </w:r>
      <w:r w:rsidR="003169C3">
        <w:t>7</w:t>
      </w:r>
      <w:r>
        <w:t>: Event Details</w:t>
      </w:r>
    </w:p>
    <w:p w:rsidR="00030E6B" w:rsidRDefault="00030E6B" w:rsidP="00030E6B">
      <w:r>
        <w:t xml:space="preserve">To edit an event that already exists, press the Edit button next to it in the events list. You will be presented with a view similar to the one depicted in Figure X. On this form, you can edit any details as needed to keep everyone informed of changes in plans. </w:t>
      </w:r>
    </w:p>
    <w:p w:rsidR="00030E6B" w:rsidRDefault="00030E6B" w:rsidP="00030E6B">
      <w:pPr>
        <w:keepNext/>
        <w:jc w:val="center"/>
      </w:pPr>
      <w:r>
        <w:rPr>
          <w:noProof/>
          <w14:ligatures w14:val="standard"/>
        </w:rPr>
        <w:lastRenderedPageBreak/>
        <w:drawing>
          <wp:inline distT="0" distB="0" distL="0" distR="0" wp14:anchorId="28093D0B" wp14:editId="057799C7">
            <wp:extent cx="5057775" cy="4162425"/>
            <wp:effectExtent l="0" t="0" r="9525" b="9525"/>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escri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4162425"/>
                    </a:xfrm>
                    <a:prstGeom prst="rect">
                      <a:avLst/>
                    </a:prstGeom>
                    <a:noFill/>
                    <a:ln>
                      <a:noFill/>
                    </a:ln>
                  </pic:spPr>
                </pic:pic>
              </a:graphicData>
            </a:graphic>
          </wp:inline>
        </w:drawing>
      </w:r>
    </w:p>
    <w:p w:rsidR="00030E6B" w:rsidRDefault="00030E6B" w:rsidP="00030E6B">
      <w:pPr>
        <w:pStyle w:val="Caption"/>
        <w:jc w:val="center"/>
      </w:pPr>
      <w:r>
        <w:t xml:space="preserve">Figure </w:t>
      </w:r>
      <w:r w:rsidR="003169C3">
        <w:t>8</w:t>
      </w:r>
      <w:r>
        <w:t>: Editing Events</w:t>
      </w:r>
    </w:p>
    <w:p w:rsidR="00030E6B" w:rsidRDefault="00030E6B" w:rsidP="00030E6B">
      <w:r>
        <w:t>If you are finished with updating the event, press the Update Event button to make the changes immediately. You will receive a confirmation pop-up that the event was updated (Figure X). Press OK to return to the Events list.</w:t>
      </w:r>
    </w:p>
    <w:p w:rsidR="00030E6B" w:rsidRDefault="00030E6B" w:rsidP="00030E6B">
      <w:pPr>
        <w:keepNext/>
        <w:jc w:val="center"/>
      </w:pPr>
      <w:r>
        <w:rPr>
          <w:noProof/>
          <w14:ligatures w14:val="standard"/>
        </w:rPr>
        <w:drawing>
          <wp:inline distT="0" distB="0" distL="0" distR="0" wp14:anchorId="58532568" wp14:editId="08CEF6E1">
            <wp:extent cx="5076825" cy="1743075"/>
            <wp:effectExtent l="0" t="0" r="9525" b="9525"/>
            <wp:docPr id="3" name="Picture 3"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1743075"/>
                    </a:xfrm>
                    <a:prstGeom prst="rect">
                      <a:avLst/>
                    </a:prstGeom>
                    <a:noFill/>
                    <a:ln>
                      <a:noFill/>
                    </a:ln>
                  </pic:spPr>
                </pic:pic>
              </a:graphicData>
            </a:graphic>
          </wp:inline>
        </w:drawing>
      </w:r>
    </w:p>
    <w:p w:rsidR="00030E6B" w:rsidRDefault="00030E6B" w:rsidP="00030E6B">
      <w:pPr>
        <w:pStyle w:val="Caption"/>
        <w:jc w:val="center"/>
      </w:pPr>
      <w:r>
        <w:t>Figure</w:t>
      </w:r>
      <w:r w:rsidR="003169C3">
        <w:t xml:space="preserve"> 9</w:t>
      </w:r>
      <w:r>
        <w:t>: Event Update</w:t>
      </w:r>
    </w:p>
    <w:p w:rsidR="00030E6B" w:rsidRDefault="00030E6B" w:rsidP="00030E6B">
      <w:r>
        <w:t xml:space="preserve">We understand that there may be a need to delete events which have been created yourself or by other businesses who have registered with Current ITS. To delete the event, you may press the Delete Event button, and a confirmation dialog will appear (Figure X). Click OK to return to the Events list. </w:t>
      </w:r>
    </w:p>
    <w:p w:rsidR="00030E6B" w:rsidRDefault="00030E6B" w:rsidP="00030E6B">
      <w:pPr>
        <w:keepNext/>
        <w:jc w:val="center"/>
      </w:pPr>
      <w:r>
        <w:rPr>
          <w:noProof/>
          <w14:ligatures w14:val="standard"/>
        </w:rPr>
        <w:lastRenderedPageBreak/>
        <w:drawing>
          <wp:inline distT="0" distB="0" distL="0" distR="0" wp14:anchorId="06E1BF07" wp14:editId="1D6A263E">
            <wp:extent cx="5057775" cy="1609725"/>
            <wp:effectExtent l="0" t="0" r="9525" b="9525"/>
            <wp:docPr id="2" name="Picture 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1609725"/>
                    </a:xfrm>
                    <a:prstGeom prst="rect">
                      <a:avLst/>
                    </a:prstGeom>
                    <a:noFill/>
                    <a:ln>
                      <a:noFill/>
                    </a:ln>
                  </pic:spPr>
                </pic:pic>
              </a:graphicData>
            </a:graphic>
          </wp:inline>
        </w:drawing>
      </w:r>
    </w:p>
    <w:p w:rsidR="00030E6B" w:rsidRDefault="00030E6B" w:rsidP="003169C3">
      <w:pPr>
        <w:pStyle w:val="Caption"/>
        <w:jc w:val="center"/>
      </w:pPr>
      <w:r>
        <w:t xml:space="preserve">Figure </w:t>
      </w:r>
      <w:r w:rsidR="003169C3">
        <w:t>10</w:t>
      </w:r>
      <w:r>
        <w:t>: Closing an Event</w:t>
      </w:r>
    </w:p>
    <w:p w:rsidR="00A61B9B" w:rsidRDefault="00A61B9B" w:rsidP="00A61B9B">
      <w:pPr>
        <w:pStyle w:val="Heading2"/>
      </w:pPr>
      <w:r>
        <w:t>3.4 Advertisement Management</w:t>
      </w:r>
    </w:p>
    <w:p w:rsidR="00A61B9B" w:rsidRDefault="00A61B9B" w:rsidP="00A61B9B"/>
    <w:p w:rsidR="00A61B9B" w:rsidRDefault="00A61B9B" w:rsidP="00A61B9B">
      <w:pPr>
        <w:ind w:firstLine="720"/>
      </w:pPr>
      <w:r>
        <w:t>The Advertisement Management module will allow users to view, edit, create, and close advertisements being run on Current ITS. Upon logging into the web application as a transit authority user, click the Advertise link in the left Navigation Panel to view the module (Figure 1).</w:t>
      </w:r>
    </w:p>
    <w:p w:rsidR="00A61B9B" w:rsidRDefault="00A61B9B" w:rsidP="00A61B9B">
      <w:pPr>
        <w:jc w:val="center"/>
      </w:pPr>
      <w:r>
        <w:rPr>
          <w:noProof/>
          <w14:ligatures w14:val="standard"/>
        </w:rPr>
        <w:drawing>
          <wp:inline distT="0" distB="0" distL="0" distR="0">
            <wp:extent cx="5210175" cy="4391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4391025"/>
                    </a:xfrm>
                    <a:prstGeom prst="rect">
                      <a:avLst/>
                    </a:prstGeom>
                    <a:noFill/>
                    <a:ln>
                      <a:noFill/>
                    </a:ln>
                  </pic:spPr>
                </pic:pic>
              </a:graphicData>
            </a:graphic>
          </wp:inline>
        </w:drawing>
      </w:r>
    </w:p>
    <w:p w:rsidR="00A61B9B" w:rsidRDefault="00A61B9B" w:rsidP="00A61B9B">
      <w:pPr>
        <w:pStyle w:val="Caption"/>
        <w:jc w:val="center"/>
      </w:pPr>
      <w:bookmarkStart w:id="2" w:name="_Toc342568725"/>
      <w:r>
        <w:t xml:space="preserve">Figure </w:t>
      </w:r>
      <w:r>
        <w:fldChar w:fldCharType="begin"/>
      </w:r>
      <w:r>
        <w:instrText xml:space="preserve"> SEQ Figure \* ARABIC </w:instrText>
      </w:r>
      <w:r>
        <w:fldChar w:fldCharType="separate"/>
      </w:r>
      <w:r>
        <w:rPr>
          <w:noProof/>
        </w:rPr>
        <w:t>1</w:t>
      </w:r>
      <w:r>
        <w:rPr>
          <w:noProof/>
        </w:rPr>
        <w:fldChar w:fldCharType="end"/>
      </w:r>
      <w:r w:rsidR="003169C3">
        <w:rPr>
          <w:noProof/>
        </w:rPr>
        <w:t>1</w:t>
      </w:r>
      <w:r>
        <w:t>: Advertisement Management</w:t>
      </w:r>
      <w:bookmarkEnd w:id="2"/>
    </w:p>
    <w:p w:rsidR="00A61B9B" w:rsidRDefault="00A61B9B" w:rsidP="00A61B9B">
      <w:pPr>
        <w:ind w:firstLine="720"/>
      </w:pPr>
      <w:r>
        <w:lastRenderedPageBreak/>
        <w:t>In the Advertisement Management module, the first option you will see is the Stop Filter.  This is used by selecting a stop from the dropdown list, which will refresh the page and filter the list to show the advertisements for a specific stop. Leaving the dropdown set to “All” will display all of the advertisements currently active on the system.</w:t>
      </w:r>
    </w:p>
    <w:p w:rsidR="00A61B9B" w:rsidRDefault="00A61B9B" w:rsidP="00A61B9B">
      <w:pPr>
        <w:ind w:firstLine="720"/>
      </w:pPr>
      <w:r>
        <w:t>The first column, Action, on the advertisement listing presents the user with two options: Edit and Close. Clicking the Close link will simply set the advertisement to inactive, thus removing it from the list of ads. The edit option will bring up a new section (Figure 2) which will present the user with six textbox objects (Title, Message, Start Date, End Date, Start Time, and End Time) and two dropdown menus (Stop and User). These fields will be populated with the data from the selected advertisement and can be edited. After making any desired changes, the Edit Ad button should be selected to submit the changes to the advertisement and return to the main layout.</w:t>
      </w:r>
    </w:p>
    <w:p w:rsidR="00A61B9B" w:rsidRDefault="00A61B9B" w:rsidP="00A61B9B">
      <w:pPr>
        <w:ind w:firstLine="720"/>
        <w:jc w:val="center"/>
      </w:pPr>
      <w:r>
        <w:rPr>
          <w:noProof/>
          <w14:ligatures w14:val="standard"/>
        </w:rPr>
        <w:drawing>
          <wp:inline distT="0" distB="0" distL="0" distR="0">
            <wp:extent cx="4114800" cy="3038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038475"/>
                    </a:xfrm>
                    <a:prstGeom prst="rect">
                      <a:avLst/>
                    </a:prstGeom>
                    <a:noFill/>
                    <a:ln>
                      <a:noFill/>
                    </a:ln>
                  </pic:spPr>
                </pic:pic>
              </a:graphicData>
            </a:graphic>
          </wp:inline>
        </w:drawing>
      </w:r>
    </w:p>
    <w:p w:rsidR="00A61B9B" w:rsidRDefault="00A61B9B" w:rsidP="00A61B9B">
      <w:pPr>
        <w:pStyle w:val="Caption"/>
        <w:jc w:val="center"/>
      </w:pPr>
      <w:r>
        <w:t xml:space="preserve">Figure </w:t>
      </w:r>
      <w:r w:rsidR="003169C3">
        <w:t>1</w:t>
      </w:r>
      <w:r>
        <w:t>2: Edit Advertisement</w:t>
      </w:r>
    </w:p>
    <w:p w:rsidR="00A61B9B" w:rsidRDefault="00A61B9B" w:rsidP="00A61B9B">
      <w:r>
        <w:tab/>
        <w:t>The other option on the main advertisement listing is a clickable link with the word Details. Clicking this link will open another section on the interface (Figure 3), which will list the following information for the selected advertisement: Title, Message, User, Stop, Start Date, End Date, Start Time, and End Time.</w:t>
      </w:r>
    </w:p>
    <w:p w:rsidR="00A61B9B" w:rsidRDefault="00A61B9B" w:rsidP="00A61B9B">
      <w:pPr>
        <w:jc w:val="center"/>
      </w:pPr>
      <w:r>
        <w:rPr>
          <w:noProof/>
          <w14:ligatures w14:val="standard"/>
        </w:rPr>
        <w:drawing>
          <wp:inline distT="0" distB="0" distL="0" distR="0">
            <wp:extent cx="3038475" cy="1333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1333500"/>
                    </a:xfrm>
                    <a:prstGeom prst="rect">
                      <a:avLst/>
                    </a:prstGeom>
                    <a:noFill/>
                    <a:ln>
                      <a:noFill/>
                    </a:ln>
                  </pic:spPr>
                </pic:pic>
              </a:graphicData>
            </a:graphic>
          </wp:inline>
        </w:drawing>
      </w:r>
    </w:p>
    <w:p w:rsidR="00A61B9B" w:rsidRDefault="00A61B9B" w:rsidP="00A61B9B">
      <w:pPr>
        <w:pStyle w:val="Caption"/>
        <w:jc w:val="center"/>
      </w:pPr>
      <w:r>
        <w:t>Figure</w:t>
      </w:r>
      <w:r w:rsidR="003169C3">
        <w:t xml:space="preserve"> 1</w:t>
      </w:r>
      <w:r>
        <w:t>3: Advertisement Details</w:t>
      </w:r>
    </w:p>
    <w:p w:rsidR="00A61B9B" w:rsidRDefault="00A61B9B" w:rsidP="00A61B9B">
      <w:pPr>
        <w:ind w:firstLine="720"/>
      </w:pPr>
      <w:r>
        <w:lastRenderedPageBreak/>
        <w:t>The final section of the Advertisement Management module is the “Create an Advertisement” form (Figure 1). This section is similar to the Edit Advertisement section but instead of prepopulated fields this section will allow a user to create a new advertisement from scratch. The section consists of six textbox objects (Title, Message, Start Date, End Date, Start Time, and End Time) and two dropdown menus (Stop and User).  Note that the Start Time and End Time will control the timing for during which hours the ad is displayed every day, while the Start and End Date will control how many total days for which the ad is displayed. All of these fields are mandatory and once filled in, the user will click Create Ad in order to create the new advertisement.</w:t>
      </w:r>
    </w:p>
    <w:p w:rsidR="00A61B9B" w:rsidRDefault="00A61B9B" w:rsidP="00A61B9B">
      <w:pPr>
        <w:pStyle w:val="Heading2"/>
      </w:pPr>
      <w:r>
        <w:t>3.5 Ridership Trend Report</w:t>
      </w:r>
    </w:p>
    <w:p w:rsidR="00A61B9B" w:rsidRDefault="00A61B9B" w:rsidP="00A61B9B"/>
    <w:p w:rsidR="00A61B9B" w:rsidRDefault="00A61B9B" w:rsidP="00A61B9B">
      <w:r>
        <w:tab/>
        <w:t>The Ridership Trend Report module will allow HRT to view reports for the number of Departures and Arrivals at a given stop. The Default Report will display five entries with an interval of approximately one hour, centered on the current time. The first option on the page (Figure x) is the Stop Filter, which modifies the stop for which the Default Report will generate values. The Default Report itself is relatively straight forward, featuring three columns: Date/Time, Departures, and Arrivals. As an HRT level user, Departures and Arrivals will display an exact number for each column, generated by the Decision Engine.</w:t>
      </w:r>
    </w:p>
    <w:p w:rsidR="00A61B9B" w:rsidRDefault="00A61B9B" w:rsidP="00A61B9B">
      <w:pPr>
        <w:jc w:val="center"/>
      </w:pPr>
      <w:r>
        <w:rPr>
          <w:noProof/>
          <w14:ligatures w14:val="standard"/>
        </w:rPr>
        <w:drawing>
          <wp:inline distT="0" distB="0" distL="0" distR="0">
            <wp:extent cx="5076825" cy="2933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933700"/>
                    </a:xfrm>
                    <a:prstGeom prst="rect">
                      <a:avLst/>
                    </a:prstGeom>
                    <a:noFill/>
                    <a:ln>
                      <a:noFill/>
                    </a:ln>
                  </pic:spPr>
                </pic:pic>
              </a:graphicData>
            </a:graphic>
          </wp:inline>
        </w:drawing>
      </w:r>
    </w:p>
    <w:p w:rsidR="00A61B9B" w:rsidRDefault="00A61B9B" w:rsidP="00A61B9B">
      <w:pPr>
        <w:pStyle w:val="Caption"/>
        <w:jc w:val="center"/>
      </w:pPr>
      <w:r>
        <w:t>Figure 1</w:t>
      </w:r>
      <w:r w:rsidR="003169C3">
        <w:t>4</w:t>
      </w:r>
      <w:r>
        <w:t>: Ridership Trend Report</w:t>
      </w:r>
    </w:p>
    <w:p w:rsidR="00A61B9B" w:rsidRDefault="00A61B9B" w:rsidP="00A61B9B">
      <w:r>
        <w:tab/>
        <w:t>To generate a Custom Report, a user must input five fields: Start Date, End Date, Start Time, End Time, and Stop. The Start Time and End Time values will control the interval for which the report generates value on each day, while Start Date and End Date control how many total days will be displayed. Note that the report will adjust the time difference between each request, resulting in more detail for a smaller request window and an overview for larger requests. The dropdown menu for Stop will simply set the stop for which to display the report.</w:t>
      </w:r>
    </w:p>
    <w:p w:rsidR="00A61B9B" w:rsidRDefault="00A61B9B" w:rsidP="00A61B9B">
      <w:pPr>
        <w:jc w:val="center"/>
      </w:pPr>
      <w:r>
        <w:rPr>
          <w:noProof/>
          <w14:ligatures w14:val="standard"/>
        </w:rPr>
        <w:lastRenderedPageBreak/>
        <w:drawing>
          <wp:inline distT="0" distB="0" distL="0" distR="0">
            <wp:extent cx="2038350" cy="310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3105150"/>
                    </a:xfrm>
                    <a:prstGeom prst="rect">
                      <a:avLst/>
                    </a:prstGeom>
                    <a:noFill/>
                    <a:ln>
                      <a:noFill/>
                    </a:ln>
                  </pic:spPr>
                </pic:pic>
              </a:graphicData>
            </a:graphic>
          </wp:inline>
        </w:drawing>
      </w:r>
    </w:p>
    <w:p w:rsidR="00A61B9B" w:rsidRDefault="00A61B9B" w:rsidP="00A61B9B">
      <w:pPr>
        <w:pStyle w:val="Caption"/>
        <w:jc w:val="center"/>
      </w:pPr>
      <w:r>
        <w:t xml:space="preserve">Figure </w:t>
      </w:r>
      <w:r w:rsidR="003169C3">
        <w:t>15</w:t>
      </w:r>
      <w:r>
        <w:t>: Custom Report</w:t>
      </w:r>
    </w:p>
    <w:p w:rsidR="00A61B9B" w:rsidRDefault="00A61B9B" w:rsidP="00A61B9B">
      <w:r>
        <w:tab/>
        <w:t>Once all of the fields are complete, the user must click Submit in order to generate the new report. The page will refresh and replace the Default Report with the Custom Report, using the same format as described in the start of this section (Figure x). If the user wishes to generate another report, the form is still displayed beneath the Custom Report section.</w:t>
      </w:r>
    </w:p>
    <w:p w:rsidR="00A61B9B" w:rsidRDefault="00A61B9B" w:rsidP="00A61B9B">
      <w:r>
        <w:br w:type="page"/>
      </w:r>
    </w:p>
    <w:p w:rsidR="00A61B9B" w:rsidRDefault="00A61B9B" w:rsidP="00A61B9B">
      <w:pPr>
        <w:pStyle w:val="Heading2"/>
      </w:pPr>
      <w:r>
        <w:lastRenderedPageBreak/>
        <w:t>3.6 Train Data Report</w:t>
      </w:r>
    </w:p>
    <w:p w:rsidR="00A61B9B" w:rsidRDefault="00A61B9B" w:rsidP="00A61B9B"/>
    <w:p w:rsidR="00A61B9B" w:rsidRDefault="00A61B9B" w:rsidP="00A61B9B">
      <w:r>
        <w:tab/>
        <w:t xml:space="preserve">The Train Data Report module will allow HRT users to view details about the On-Time Performance of The Tide. The functionality and layout (Figure 1) is very similar to the previously described Ridership Trend Report module that you may have already read about in the previous section. The first function you will find is the Train Selector which allows the user to pick a train from the dropdown menu to be displayed on the Default Report.  The Default Report consists of four columns: Date, Stop ID, Arrival Variance, and Departure Variance. Date and Stop ID will simply be the relevant data for the row’s request, while Arrival Variance and Departure Variance will be calculated by the Decision Engine to show whether a train was late, early, or on time. </w:t>
      </w:r>
    </w:p>
    <w:p w:rsidR="00A61B9B" w:rsidRDefault="00A61B9B" w:rsidP="00A61B9B">
      <w:pPr>
        <w:jc w:val="center"/>
      </w:pPr>
      <w:r>
        <w:rPr>
          <w:noProof/>
          <w14:ligatures w14:val="standard"/>
        </w:rPr>
        <w:drawing>
          <wp:inline distT="0" distB="0" distL="0" distR="0">
            <wp:extent cx="5000625" cy="2943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A61B9B" w:rsidRDefault="00A61B9B" w:rsidP="00A61B9B">
      <w:pPr>
        <w:pStyle w:val="Caption"/>
        <w:jc w:val="center"/>
      </w:pPr>
      <w:r>
        <w:t>Figure 1</w:t>
      </w:r>
      <w:r w:rsidR="003169C3">
        <w:t>6</w:t>
      </w:r>
      <w:r>
        <w:t>: Train Data Report</w:t>
      </w:r>
    </w:p>
    <w:p w:rsidR="00A61B9B" w:rsidRDefault="00A61B9B" w:rsidP="00A61B9B">
      <w:r>
        <w:t>To generate a Custom Report, a user must input five fields: Start Date, End Date, Start Time, End Time, and Train. The Start Time and End Time values will control the interval for which the report generates value on each day, while Start Date and End Date control how many total days will be displayed. Note that the report will adjust the time difference between each request, resulting in more detail for a smaller request window and an overview for larger requests. The dropdown menu for Train will simply set the train for which to display the report.</w:t>
      </w:r>
    </w:p>
    <w:p w:rsidR="00A61B9B" w:rsidRDefault="00A61B9B" w:rsidP="00A61B9B">
      <w:pPr>
        <w:jc w:val="center"/>
      </w:pPr>
    </w:p>
    <w:p w:rsidR="00A61B9B" w:rsidRDefault="00A61B9B" w:rsidP="00A61B9B">
      <w:pPr>
        <w:jc w:val="center"/>
      </w:pPr>
      <w:r>
        <w:rPr>
          <w:noProof/>
          <w14:ligatures w14:val="standard"/>
        </w:rPr>
        <w:lastRenderedPageBreak/>
        <w:drawing>
          <wp:inline distT="0" distB="0" distL="0" distR="0">
            <wp:extent cx="20383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3105150"/>
                    </a:xfrm>
                    <a:prstGeom prst="rect">
                      <a:avLst/>
                    </a:prstGeom>
                    <a:noFill/>
                    <a:ln>
                      <a:noFill/>
                    </a:ln>
                  </pic:spPr>
                </pic:pic>
              </a:graphicData>
            </a:graphic>
          </wp:inline>
        </w:drawing>
      </w:r>
    </w:p>
    <w:p w:rsidR="00A61B9B" w:rsidRDefault="00A61B9B" w:rsidP="00A61B9B">
      <w:pPr>
        <w:pStyle w:val="Caption"/>
        <w:jc w:val="center"/>
      </w:pPr>
      <w:r>
        <w:t xml:space="preserve">Figure </w:t>
      </w:r>
      <w:r w:rsidR="003169C3">
        <w:t>17</w:t>
      </w:r>
      <w:r>
        <w:t>: Custom Report</w:t>
      </w:r>
    </w:p>
    <w:p w:rsidR="00A61B9B" w:rsidRDefault="00A61B9B" w:rsidP="00A61B9B">
      <w:r>
        <w:tab/>
        <w:t>Once all of the fields are complete, the user must click Submit in order to generate the new report. The page will refresh and replace the Default Report with the Custom Report, using the same format as described in the start of this section (Figure x). If the user wishes to generate another report, the form is still displayed beneath the Custom Report section.</w:t>
      </w:r>
      <w:r>
        <w:br w:type="page"/>
      </w:r>
    </w:p>
    <w:p w:rsidR="00974203" w:rsidRPr="00030E6B" w:rsidRDefault="00974203" w:rsidP="00030E6B">
      <w:pPr>
        <w:autoSpaceDE w:val="0"/>
        <w:autoSpaceDN w:val="0"/>
        <w:adjustRightInd w:val="0"/>
        <w:spacing w:line="480" w:lineRule="auto"/>
        <w:outlineLvl w:val="0"/>
        <w:rPr>
          <w:rFonts w:ascii="Times New Roman" w:hAnsi="Times New Roman"/>
        </w:rPr>
      </w:pPr>
    </w:p>
    <w:p w:rsidR="00030E6B" w:rsidRPr="00030E6B" w:rsidRDefault="00030E6B" w:rsidP="00030E6B">
      <w:pPr>
        <w:pStyle w:val="ListParagraph"/>
        <w:keepNext/>
        <w:keepLines/>
        <w:numPr>
          <w:ilvl w:val="0"/>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p>
    <w:p w:rsidR="00030E6B" w:rsidRPr="00030E6B" w:rsidRDefault="00030E6B" w:rsidP="00030E6B">
      <w:pPr>
        <w:pStyle w:val="ListParagraph"/>
        <w:keepNext/>
        <w:keepLines/>
        <w:numPr>
          <w:ilvl w:val="1"/>
          <w:numId w:val="3"/>
        </w:numPr>
        <w:spacing w:before="480" w:line="276" w:lineRule="auto"/>
        <w:contextualSpacing w:val="0"/>
        <w:outlineLvl w:val="0"/>
        <w:rPr>
          <w:rFonts w:asciiTheme="majorHAnsi" w:eastAsiaTheme="majorEastAsia" w:hAnsiTheme="majorHAnsi" w:cstheme="majorBidi"/>
          <w:b/>
          <w:bCs/>
          <w:vanish/>
          <w:color w:val="5A5C5E" w:themeColor="accent1" w:themeShade="BF"/>
          <w:sz w:val="28"/>
          <w:szCs w:val="28"/>
        </w:rPr>
      </w:pPr>
    </w:p>
    <w:p w:rsidR="00E3646E" w:rsidRPr="00E3646E" w:rsidRDefault="00974203" w:rsidP="00030E6B">
      <w:pPr>
        <w:pStyle w:val="Heading1"/>
        <w:numPr>
          <w:ilvl w:val="1"/>
          <w:numId w:val="3"/>
        </w:numPr>
        <w:ind w:left="540"/>
      </w:pPr>
      <w:r w:rsidRPr="00E3646E">
        <w:t>User Management</w:t>
      </w:r>
      <w:bookmarkEnd w:id="1"/>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bookmarkStart w:id="3" w:name="_Toc341106181"/>
      <w:bookmarkStart w:id="4" w:name="_Toc341011364"/>
      <w:r>
        <w:rPr>
          <w:rFonts w:ascii="Times New Roman" w:hAnsi="Times New Roman"/>
          <w:sz w:val="24"/>
          <w:szCs w:val="24"/>
        </w:rPr>
        <w:t>Th</w:t>
      </w:r>
      <w:bookmarkEnd w:id="3"/>
      <w:bookmarkEnd w:id="4"/>
      <w:r>
        <w:rPr>
          <w:rFonts w:ascii="Times New Roman" w:hAnsi="Times New Roman"/>
          <w:sz w:val="24"/>
          <w:szCs w:val="24"/>
        </w:rPr>
        <w:t>e user management module is designed to allow changes to the individual user accounts. All registered users have access to the basic functions of the module. They are able to make changes to their individual accounts. Administrators have the ability to make changes to any account within the system. This guide will first discuss the user’s capability followed by the administrators.</w:t>
      </w:r>
    </w:p>
    <w:p w:rsidR="00E3646E" w:rsidRPr="00E3646E" w:rsidRDefault="00974203" w:rsidP="00E3646E">
      <w:pPr>
        <w:pStyle w:val="Heading1"/>
        <w:numPr>
          <w:ilvl w:val="2"/>
          <w:numId w:val="3"/>
        </w:numPr>
        <w:ind w:left="720"/>
      </w:pPr>
      <w:r>
        <w:t>User self-management</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user will have the capability to modify their given name, password, and email address. The function will be displayed on the bottom of the Current ITS web page. To change personal information the user will need to do the following:</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Step 1: </w:t>
      </w:r>
      <w:r>
        <w:rPr>
          <w:rFonts w:ascii="Times New Roman" w:hAnsi="Times New Roman"/>
          <w:sz w:val="24"/>
          <w:szCs w:val="24"/>
        </w:rPr>
        <w:t>Login to the application from the Current ITS home page.</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Step 2: </w:t>
      </w:r>
      <w:r>
        <w:rPr>
          <w:rFonts w:ascii="Times New Roman" w:hAnsi="Times New Roman"/>
          <w:sz w:val="24"/>
          <w:szCs w:val="24"/>
        </w:rPr>
        <w:t>Scroll to the bottom of the screen where their information is displayed.</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Step 3: </w:t>
      </w:r>
      <w:r>
        <w:rPr>
          <w:rFonts w:ascii="Times New Roman" w:hAnsi="Times New Roman"/>
          <w:sz w:val="24"/>
          <w:szCs w:val="24"/>
        </w:rPr>
        <w:t>Modify available information in the text fields.</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Step 4: </w:t>
      </w:r>
      <w:r>
        <w:rPr>
          <w:rFonts w:ascii="Times New Roman" w:hAnsi="Times New Roman"/>
          <w:sz w:val="24"/>
          <w:szCs w:val="24"/>
        </w:rPr>
        <w:t>Click on the “Update” button to submit changes.</w:t>
      </w:r>
    </w:p>
    <w:p w:rsidR="00E3646E" w:rsidRPr="00E3646E" w:rsidRDefault="00974203" w:rsidP="00E3646E">
      <w:pPr>
        <w:pStyle w:val="Heading1"/>
        <w:numPr>
          <w:ilvl w:val="2"/>
          <w:numId w:val="3"/>
        </w:numPr>
        <w:ind w:left="720"/>
      </w:pPr>
      <w:r>
        <w:t>Administrator user management</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The administrator has additional options than the ones mentioned above. The administrator has the capability to change other users’ information. This can be done by the following procedure:</w:t>
      </w:r>
    </w:p>
    <w:p w:rsidR="00974203" w:rsidRDefault="00974203" w:rsidP="00974203">
      <w:pPr>
        <w:autoSpaceDE w:val="0"/>
        <w:autoSpaceDN w:val="0"/>
        <w:adjustRightInd w:val="0"/>
        <w:spacing w:line="480" w:lineRule="auto"/>
        <w:ind w:firstLine="720"/>
        <w:outlineLvl w:val="0"/>
        <w:rPr>
          <w:rFonts w:ascii="Times New Roman" w:hAnsi="Times New Roman"/>
          <w:sz w:val="24"/>
          <w:szCs w:val="24"/>
        </w:rPr>
      </w:pPr>
      <w:r>
        <w:rPr>
          <w:rFonts w:ascii="Times New Roman" w:hAnsi="Times New Roman"/>
          <w:b/>
          <w:sz w:val="24"/>
          <w:szCs w:val="24"/>
        </w:rPr>
        <w:lastRenderedPageBreak/>
        <w:t xml:space="preserve">Step 1: </w:t>
      </w:r>
      <w:r>
        <w:rPr>
          <w:rFonts w:ascii="Times New Roman" w:hAnsi="Times New Roman"/>
          <w:sz w:val="24"/>
          <w:szCs w:val="24"/>
        </w:rPr>
        <w:t>Login to the application with an account that has administrator privileges from the Current ITS home page.</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Step 2: </w:t>
      </w:r>
      <w:r>
        <w:rPr>
          <w:rFonts w:ascii="Times New Roman" w:hAnsi="Times New Roman"/>
          <w:sz w:val="24"/>
          <w:szCs w:val="24"/>
        </w:rPr>
        <w:t>Scroll to the bottom of the screen where the user information is displayed.</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Step 3: </w:t>
      </w:r>
      <w:r>
        <w:rPr>
          <w:rFonts w:ascii="Times New Roman" w:hAnsi="Times New Roman"/>
          <w:sz w:val="24"/>
          <w:szCs w:val="24"/>
        </w:rPr>
        <w:t>Select the user to be modified in the dropdown menu.</w:t>
      </w:r>
    </w:p>
    <w:p w:rsidR="00974203" w:rsidRDefault="00974203" w:rsidP="00974203">
      <w:pPr>
        <w:autoSpaceDE w:val="0"/>
        <w:autoSpaceDN w:val="0"/>
        <w:adjustRightInd w:val="0"/>
        <w:spacing w:line="480" w:lineRule="auto"/>
        <w:outlineLvl w:val="0"/>
        <w:rPr>
          <w:rFonts w:ascii="Times New Roman" w:hAnsi="Times New Roman"/>
          <w:b/>
          <w:sz w:val="24"/>
          <w:szCs w:val="24"/>
        </w:rPr>
      </w:pPr>
      <w:r>
        <w:rPr>
          <w:rFonts w:ascii="Times New Roman" w:hAnsi="Times New Roman"/>
          <w:b/>
          <w:sz w:val="24"/>
          <w:szCs w:val="24"/>
        </w:rPr>
        <w:tab/>
        <w:t xml:space="preserve">Step 4: </w:t>
      </w:r>
      <w:r>
        <w:rPr>
          <w:rFonts w:ascii="Times New Roman" w:hAnsi="Times New Roman"/>
          <w:sz w:val="24"/>
          <w:szCs w:val="24"/>
        </w:rPr>
        <w:t>Modify available information in the text fields.</w:t>
      </w:r>
    </w:p>
    <w:p w:rsidR="00974203" w:rsidRDefault="00974203" w:rsidP="00974203">
      <w:pPr>
        <w:autoSpaceDE w:val="0"/>
        <w:autoSpaceDN w:val="0"/>
        <w:adjustRightInd w:val="0"/>
        <w:spacing w:line="480" w:lineRule="auto"/>
        <w:outlineLvl w:val="0"/>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Step 4: </w:t>
      </w:r>
      <w:r>
        <w:rPr>
          <w:rFonts w:ascii="Times New Roman" w:hAnsi="Times New Roman"/>
          <w:sz w:val="24"/>
          <w:szCs w:val="24"/>
        </w:rPr>
        <w:t>Click on the “Update” button to submit changes.</w:t>
      </w:r>
      <w:r>
        <w:rPr>
          <w:rFonts w:ascii="Calibri" w:hAnsi="Calibri"/>
          <w:noProof/>
          <w14:ligatures w14:val="standard"/>
        </w:rPr>
        <mc:AlternateContent>
          <mc:Choice Requires="wps">
            <w:drawing>
              <wp:anchor distT="0" distB="0" distL="114300" distR="114300" simplePos="0" relativeHeight="251658240" behindDoc="0" locked="0" layoutInCell="1" allowOverlap="1">
                <wp:simplePos x="0" y="0"/>
                <wp:positionH relativeFrom="column">
                  <wp:posOffset>1802765</wp:posOffset>
                </wp:positionH>
                <wp:positionV relativeFrom="paragraph">
                  <wp:posOffset>2834640</wp:posOffset>
                </wp:positionV>
                <wp:extent cx="2486025" cy="272415"/>
                <wp:effectExtent l="0" t="0" r="9525"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67A9" w:rsidRDefault="00A467A9" w:rsidP="00974203">
                            <w:pPr>
                              <w:jc w:val="center"/>
                              <w:rPr>
                                <w:rFonts w:ascii="Times New Roman" w:hAnsi="Times New Roman"/>
                              </w:rPr>
                            </w:pPr>
                            <w:r>
                              <w:rPr>
                                <w:rFonts w:ascii="Times New Roman" w:hAnsi="Times New Roman"/>
                                <w:sz w:val="24"/>
                              </w:rPr>
                              <w:t>(This space intentionally left blank.)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141.95pt;margin-top:223.2pt;width:195.75pt;height:21.4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" stroked="f">
                <v:textbox style="mso-fit-shape-to-text:t">
                  <w:txbxContent>
                    <w:p w:rsidR="00A467A9" w:rsidRDefault="00A467A9" w:rsidP="00974203">
                      <w:pPr>
                        <w:jc w:val="center"/>
                        <w:rPr>
                          <w:rFonts w:ascii="Times New Roman" w:hAnsi="Times New Roman"/>
                        </w:rPr>
                      </w:pPr>
                      <w:r>
                        <w:rPr>
                          <w:rFonts w:ascii="Times New Roman" w:hAnsi="Times New Roman"/>
                          <w:sz w:val="24"/>
                        </w:rPr>
                        <w:t>(This space intentionally left blank.)</w:t>
                      </w:r>
                    </w:p>
                  </w:txbxContent>
                </v:textbox>
              </v:shape>
            </w:pict>
          </mc:Fallback>
        </mc:AlternateContent>
      </w:r>
    </w:p>
    <w:p w:rsidR="007B2AA3" w:rsidRDefault="007B2AA3"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662ED5" w:rsidRDefault="00662ED5" w:rsidP="007B2AA3">
      <w:pPr>
        <w:rPr>
          <w:sz w:val="24"/>
          <w:szCs w:val="24"/>
        </w:rPr>
      </w:pPr>
    </w:p>
    <w:p w:rsidR="000A4F84" w:rsidRDefault="00247D4B" w:rsidP="00247D4B">
      <w:pPr>
        <w:pStyle w:val="Heading1"/>
      </w:pPr>
      <w:r>
        <w:lastRenderedPageBreak/>
        <w:t>4.0 Business GUI</w:t>
      </w:r>
    </w:p>
    <w:p w:rsidR="000A4F84" w:rsidRDefault="000A4F84" w:rsidP="000A4F84">
      <w:pPr>
        <w:pStyle w:val="Heading2"/>
      </w:pPr>
      <w:r>
        <w:t>4.</w:t>
      </w:r>
      <w:r w:rsidR="00247D4B">
        <w:t>1</w:t>
      </w:r>
      <w:r>
        <w:t xml:space="preserve"> Service Alerts</w:t>
      </w:r>
    </w:p>
    <w:p w:rsidR="000A4F84" w:rsidRDefault="000A4F84" w:rsidP="000A4F84"/>
    <w:p w:rsidR="000A4F84" w:rsidRDefault="000A4F84" w:rsidP="000A4F84">
      <w:r>
        <w:t>The Alerts module will allow registered businesses to view alerts regarding service outages and important information from Current ITS. Click the Alerts link in the left Navigation panel to view the module (Figure X).</w:t>
      </w:r>
    </w:p>
    <w:p w:rsidR="000A4F84" w:rsidRDefault="000A4F84" w:rsidP="000A4F84">
      <w:pPr>
        <w:keepNext/>
        <w:jc w:val="center"/>
      </w:pPr>
      <w:r>
        <w:rPr>
          <w:noProof/>
          <w14:ligatures w14:val="standard"/>
        </w:rPr>
        <w:drawing>
          <wp:inline distT="0" distB="0" distL="0" distR="0">
            <wp:extent cx="5000625" cy="2305050"/>
            <wp:effectExtent l="0" t="0" r="9525" b="0"/>
            <wp:docPr id="33" name="Picture 33"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escri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2305050"/>
                    </a:xfrm>
                    <a:prstGeom prst="rect">
                      <a:avLst/>
                    </a:prstGeom>
                    <a:noFill/>
                    <a:ln>
                      <a:noFill/>
                    </a:ln>
                  </pic:spPr>
                </pic:pic>
              </a:graphicData>
            </a:graphic>
          </wp:inline>
        </w:drawing>
      </w:r>
    </w:p>
    <w:p w:rsidR="000A4F84" w:rsidRDefault="000A4F84" w:rsidP="000A4F84">
      <w:pPr>
        <w:pStyle w:val="Caption"/>
        <w:jc w:val="center"/>
      </w:pPr>
      <w:r>
        <w:t>Figure</w:t>
      </w:r>
      <w:r w:rsidR="003169C3">
        <w:t xml:space="preserve"> 18</w:t>
      </w:r>
      <w:r>
        <w:t>: Service Alerts</w:t>
      </w:r>
    </w:p>
    <w:p w:rsidR="000A4F84" w:rsidRDefault="000A4F84" w:rsidP="000A4F84">
      <w:r>
        <w:t xml:space="preserve">In the Alerts module, they will see a list of ongoing events (whether entered in by an HRT administrator or system-generated) along with their estimated Start/Stop time and a description of the alert. To register for automatic alerts, they enter their 10-digit mobile telephone number and select their cell phone carrier and press Sign Up. A confirmation dialog will be displayed indicating they were subscribed. Press OK to return to the Alerts module (Figure X). They should receive a message confirmation with 5-10 minutes of an alert being created from now on. To unsubscribe, the business user simply replies STOP to the SMS they receive. </w:t>
      </w:r>
    </w:p>
    <w:p w:rsidR="000A4F84" w:rsidRDefault="000A4F84" w:rsidP="000A4F84">
      <w:pPr>
        <w:keepNext/>
        <w:jc w:val="center"/>
      </w:pPr>
      <w:r>
        <w:rPr>
          <w:noProof/>
          <w14:ligatures w14:val="standard"/>
        </w:rPr>
        <w:drawing>
          <wp:inline distT="0" distB="0" distL="0" distR="0">
            <wp:extent cx="5048250" cy="1524000"/>
            <wp:effectExtent l="0" t="0" r="0" b="0"/>
            <wp:docPr id="32" name="Picture 3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descri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1524000"/>
                    </a:xfrm>
                    <a:prstGeom prst="rect">
                      <a:avLst/>
                    </a:prstGeom>
                    <a:noFill/>
                    <a:ln>
                      <a:noFill/>
                    </a:ln>
                  </pic:spPr>
                </pic:pic>
              </a:graphicData>
            </a:graphic>
          </wp:inline>
        </w:drawing>
      </w:r>
    </w:p>
    <w:p w:rsidR="000A4F84" w:rsidRDefault="000A4F84" w:rsidP="000A4F84">
      <w:pPr>
        <w:pStyle w:val="Caption"/>
        <w:jc w:val="center"/>
      </w:pPr>
      <w:r>
        <w:t>Figure</w:t>
      </w:r>
      <w:r w:rsidR="003169C3">
        <w:t xml:space="preserve"> 19</w:t>
      </w:r>
      <w:r>
        <w:t>: Alert Sign-up</w:t>
      </w:r>
    </w:p>
    <w:p w:rsidR="000A4F84" w:rsidRDefault="000A4F84" w:rsidP="000A4F84"/>
    <w:p w:rsidR="000A4F84" w:rsidRDefault="00247D4B" w:rsidP="000A4F84">
      <w:pPr>
        <w:pStyle w:val="Heading2"/>
      </w:pPr>
      <w:r>
        <w:lastRenderedPageBreak/>
        <w:t>4.2</w:t>
      </w:r>
      <w:r w:rsidR="000A4F84">
        <w:t xml:space="preserve"> Events Administration</w:t>
      </w:r>
    </w:p>
    <w:p w:rsidR="000A4F84" w:rsidRDefault="000A4F84" w:rsidP="000A4F84"/>
    <w:p w:rsidR="000A4F84" w:rsidRDefault="000A4F84" w:rsidP="000A4F84">
      <w:r>
        <w:t>The Events module allows business users the ability to view, edit, or create events to keep light rail commuters in the loop on what’s happening with their organization. To begin, they need to login as a business user and click Events in the Navigation panel on the left of the web interface (Figure X).</w:t>
      </w:r>
    </w:p>
    <w:p w:rsidR="000A4F84" w:rsidRDefault="000A4F84" w:rsidP="000A4F84">
      <w:pPr>
        <w:keepNext/>
        <w:jc w:val="center"/>
      </w:pPr>
      <w:r>
        <w:rPr>
          <w:noProof/>
          <w14:ligatures w14:val="standard"/>
        </w:rPr>
        <w:drawing>
          <wp:inline distT="0" distB="0" distL="0" distR="0">
            <wp:extent cx="4981575" cy="4610100"/>
            <wp:effectExtent l="0" t="0" r="9525" b="0"/>
            <wp:docPr id="31" name="Picture 31"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descri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4610100"/>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20</w:t>
      </w:r>
      <w:r>
        <w:t>: Events Administration</w:t>
      </w:r>
    </w:p>
    <w:p w:rsidR="000A4F84" w:rsidRDefault="000A4F84" w:rsidP="000A4F84">
      <w:r>
        <w:t>In the Events module, they will see a list of their events registered with Current ITS. Below this list, there are fields to create a new event. To do this, the business user simply fills in a Title, Stop, Start and End times, a brief Message, and a URL for an image to be displayed along with the event. Upon filling out these fields, they press Create Event and will receive a confirmation pop-up (Figure X). Pressing OK returns to the Events module</w:t>
      </w:r>
    </w:p>
    <w:p w:rsidR="000A4F84" w:rsidRDefault="000A4F84" w:rsidP="000A4F84">
      <w:pPr>
        <w:keepNext/>
        <w:jc w:val="center"/>
      </w:pPr>
      <w:r>
        <w:rPr>
          <w:noProof/>
          <w14:ligatures w14:val="standard"/>
        </w:rPr>
        <w:lastRenderedPageBreak/>
        <w:drawing>
          <wp:inline distT="0" distB="0" distL="0" distR="0">
            <wp:extent cx="5010150" cy="1438275"/>
            <wp:effectExtent l="0" t="0" r="0" b="9525"/>
            <wp:docPr id="30" name="Picture 3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descri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0150" cy="1438275"/>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21</w:t>
      </w:r>
      <w:r>
        <w:t>: New Event Created</w:t>
      </w:r>
    </w:p>
    <w:p w:rsidR="000A4F84" w:rsidRDefault="000A4F84" w:rsidP="000A4F84">
      <w:r>
        <w:t>Next to each event in the list, there is an Edit link which can be pressed to edit the particular event. There is also a details link which will take them to the specific details of the event.  They just press the Details link next to any event to see more information such as the time/location and other relevant details (Figure X).</w:t>
      </w:r>
    </w:p>
    <w:p w:rsidR="000A4F84" w:rsidRDefault="000A4F84" w:rsidP="000A4F84">
      <w:pPr>
        <w:keepNext/>
        <w:jc w:val="center"/>
      </w:pPr>
      <w:r>
        <w:rPr>
          <w:noProof/>
          <w14:ligatures w14:val="standard"/>
        </w:rPr>
        <w:drawing>
          <wp:inline distT="0" distB="0" distL="0" distR="0">
            <wp:extent cx="4981575" cy="4724400"/>
            <wp:effectExtent l="0" t="0" r="9525" b="0"/>
            <wp:docPr id="29" name="Picture 2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escrip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4724400"/>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22</w:t>
      </w:r>
      <w:r>
        <w:t>: Event Details</w:t>
      </w:r>
    </w:p>
    <w:p w:rsidR="000A4F84" w:rsidRDefault="000A4F84" w:rsidP="000A4F84">
      <w:r>
        <w:lastRenderedPageBreak/>
        <w:t xml:space="preserve">To edit an event that already exists, press the Edit button next to it in the events list. They will be presented with a view similar to the one depicted in Figure X. On this form, the business can edit any details as needed to keep everyone interested informed of changes in plans. </w:t>
      </w:r>
    </w:p>
    <w:p w:rsidR="000A4F84" w:rsidRDefault="000A4F84" w:rsidP="000A4F84">
      <w:pPr>
        <w:keepNext/>
        <w:jc w:val="center"/>
      </w:pPr>
      <w:r>
        <w:rPr>
          <w:noProof/>
          <w14:ligatures w14:val="standard"/>
        </w:rPr>
        <w:drawing>
          <wp:inline distT="0" distB="0" distL="0" distR="0">
            <wp:extent cx="5019675" cy="4124325"/>
            <wp:effectExtent l="0" t="0" r="9525" b="9525"/>
            <wp:docPr id="28" name="Picture 2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descrip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9675" cy="4124325"/>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23</w:t>
      </w:r>
      <w:r>
        <w:t>: Editing Events</w:t>
      </w:r>
    </w:p>
    <w:p w:rsidR="000A4F84" w:rsidRDefault="000A4F84" w:rsidP="000A4F84">
      <w:r>
        <w:t xml:space="preserve">If they are finished with updating the event, the user must press the Update Event button to make the changes immediately. They will receive a confirmation pop-up that the event was updated (Figure X). Then the user just needs to press OK to return to the Events list. </w:t>
      </w:r>
    </w:p>
    <w:p w:rsidR="000A4F84" w:rsidRDefault="000A4F84" w:rsidP="000A4F84">
      <w:pPr>
        <w:keepNext/>
        <w:jc w:val="center"/>
      </w:pPr>
      <w:r>
        <w:rPr>
          <w:noProof/>
          <w14:ligatures w14:val="standard"/>
        </w:rPr>
        <w:drawing>
          <wp:inline distT="0" distB="0" distL="0" distR="0">
            <wp:extent cx="5076825" cy="1743075"/>
            <wp:effectExtent l="0" t="0" r="9525" b="9525"/>
            <wp:docPr id="27" name="Picture 2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1743075"/>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25</w:t>
      </w:r>
      <w:r>
        <w:t>: Event Update</w:t>
      </w:r>
    </w:p>
    <w:p w:rsidR="000A4F84" w:rsidRDefault="000A4F84" w:rsidP="000A4F84">
      <w:r>
        <w:lastRenderedPageBreak/>
        <w:t xml:space="preserve">We understand that there may be a need to delete events which the business has created. To delete the event, they may press the Delete Event button, and a confirmation dialog will appear (Figure X). Then, click OK to return to the Events list. </w:t>
      </w:r>
    </w:p>
    <w:p w:rsidR="000A4F84" w:rsidRDefault="000A4F84" w:rsidP="000A4F84">
      <w:pPr>
        <w:keepNext/>
        <w:jc w:val="center"/>
      </w:pPr>
      <w:r>
        <w:rPr>
          <w:noProof/>
          <w14:ligatures w14:val="standard"/>
        </w:rPr>
        <w:drawing>
          <wp:inline distT="0" distB="0" distL="0" distR="0">
            <wp:extent cx="5057775" cy="1609725"/>
            <wp:effectExtent l="0" t="0" r="9525" b="9525"/>
            <wp:docPr id="26" name="Picture 2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775" cy="1609725"/>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26</w:t>
      </w:r>
      <w:r>
        <w:t>: Closing an Event</w:t>
      </w:r>
    </w:p>
    <w:p w:rsidR="00247D4B" w:rsidRDefault="00BF2596" w:rsidP="00247D4B">
      <w:pPr>
        <w:pStyle w:val="Heading2"/>
      </w:pPr>
      <w:r>
        <w:t>4.3</w:t>
      </w:r>
      <w:r w:rsidR="00247D4B">
        <w:t xml:space="preserve"> Advertisement Campaign Management </w:t>
      </w:r>
    </w:p>
    <w:p w:rsidR="00247D4B" w:rsidRDefault="00247D4B" w:rsidP="00247D4B"/>
    <w:p w:rsidR="00247D4B" w:rsidRDefault="00247D4B" w:rsidP="00247D4B">
      <w:pPr>
        <w:ind w:firstLine="720"/>
      </w:pPr>
      <w:r>
        <w:t>The Advertisement Campaign Management module will allow business users to view, edit, create, and close advertisements that have been created by their account. Upon logging into the web application as a transit authority user, click the Advertise link in the left Navigation Panel to view the module (Figure 1).</w:t>
      </w:r>
    </w:p>
    <w:p w:rsidR="00247D4B" w:rsidRDefault="00247D4B" w:rsidP="00247D4B">
      <w:pPr>
        <w:jc w:val="center"/>
      </w:pPr>
      <w:r>
        <w:rPr>
          <w:noProof/>
          <w14:ligatures w14:val="standard"/>
        </w:rPr>
        <w:drawing>
          <wp:inline distT="0" distB="0" distL="0" distR="0">
            <wp:extent cx="501015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50" cy="3686175"/>
                    </a:xfrm>
                    <a:prstGeom prst="rect">
                      <a:avLst/>
                    </a:prstGeom>
                    <a:noFill/>
                    <a:ln>
                      <a:noFill/>
                    </a:ln>
                  </pic:spPr>
                </pic:pic>
              </a:graphicData>
            </a:graphic>
          </wp:inline>
        </w:drawing>
      </w:r>
    </w:p>
    <w:p w:rsidR="00247D4B" w:rsidRDefault="00247D4B" w:rsidP="00247D4B">
      <w:pPr>
        <w:pStyle w:val="Caption"/>
        <w:jc w:val="center"/>
      </w:pPr>
      <w:r>
        <w:t xml:space="preserve">Figure </w:t>
      </w:r>
      <w:r w:rsidR="003169C3">
        <w:t>27</w:t>
      </w:r>
      <w:r>
        <w:t>: Advertisement Management</w:t>
      </w:r>
    </w:p>
    <w:p w:rsidR="00247D4B" w:rsidRDefault="00247D4B" w:rsidP="00247D4B">
      <w:pPr>
        <w:ind w:firstLine="720"/>
      </w:pPr>
      <w:r>
        <w:lastRenderedPageBreak/>
        <w:t>In the Advertisement Management module, the first option you will see is the Stop Filter.  This is used by selecting a stop from the dropdown list, which will refresh the page and filter the list to show the advertisements for a specific stop. Leaving the dropdown set to “All” will display all of the advertisements currently active on the system.</w:t>
      </w:r>
    </w:p>
    <w:p w:rsidR="00247D4B" w:rsidRDefault="00247D4B" w:rsidP="00247D4B">
      <w:pPr>
        <w:ind w:firstLine="720"/>
      </w:pPr>
      <w:r>
        <w:t>The first column, Action, on the advertisement listing presents the user with two options: Edit and Close. Clicking the Close link will simply set the advertisement to inactive, thus removing it from the list of ads. The edit option will bring up a new section (Figure 2) which will present the user with six textbox objects (Title, Message, Start Date, End Date, Start Time, and End Time) and one dropdown menus (Stop). These fields will be populated with the data from the selected advertisement and can be edited. After making any desired changes, the Edit Ad button should be selected to submit the changes to the advertisement and return to the main layout.</w:t>
      </w:r>
    </w:p>
    <w:p w:rsidR="00247D4B" w:rsidRDefault="00247D4B" w:rsidP="00247D4B">
      <w:pPr>
        <w:ind w:firstLine="720"/>
        <w:jc w:val="center"/>
      </w:pPr>
      <w:r>
        <w:rPr>
          <w:noProof/>
          <w14:ligatures w14:val="standard"/>
        </w:rPr>
        <w:drawing>
          <wp:inline distT="0" distB="0" distL="0" distR="0">
            <wp:extent cx="3257550" cy="234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2343150"/>
                    </a:xfrm>
                    <a:prstGeom prst="rect">
                      <a:avLst/>
                    </a:prstGeom>
                    <a:noFill/>
                    <a:ln>
                      <a:noFill/>
                    </a:ln>
                  </pic:spPr>
                </pic:pic>
              </a:graphicData>
            </a:graphic>
          </wp:inline>
        </w:drawing>
      </w:r>
    </w:p>
    <w:p w:rsidR="00247D4B" w:rsidRDefault="00247D4B" w:rsidP="00247D4B">
      <w:pPr>
        <w:pStyle w:val="Caption"/>
        <w:jc w:val="center"/>
      </w:pPr>
      <w:r>
        <w:t>Figure 2</w:t>
      </w:r>
      <w:r w:rsidR="003169C3">
        <w:t>8</w:t>
      </w:r>
      <w:r>
        <w:t>: Edit Advertisement</w:t>
      </w:r>
    </w:p>
    <w:p w:rsidR="00247D4B" w:rsidRDefault="00247D4B" w:rsidP="00247D4B">
      <w:r>
        <w:tab/>
        <w:t>The other option on the main advertisement listing is a clickable link with the word Details. Clicking this link will open another section on the interface (Figure 3), which will list the following information for the selected advertisement: Title, Message, Stop, Start Date, End Date, Start Time, and End Time.</w:t>
      </w:r>
    </w:p>
    <w:p w:rsidR="00247D4B" w:rsidRDefault="00247D4B" w:rsidP="00247D4B">
      <w:pPr>
        <w:jc w:val="center"/>
      </w:pPr>
      <w:r>
        <w:rPr>
          <w:noProof/>
          <w14:ligatures w14:val="standard"/>
        </w:rPr>
        <w:drawing>
          <wp:inline distT="0" distB="0" distL="0" distR="0">
            <wp:extent cx="280035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0350" cy="1228725"/>
                    </a:xfrm>
                    <a:prstGeom prst="rect">
                      <a:avLst/>
                    </a:prstGeom>
                    <a:noFill/>
                    <a:ln>
                      <a:noFill/>
                    </a:ln>
                  </pic:spPr>
                </pic:pic>
              </a:graphicData>
            </a:graphic>
          </wp:inline>
        </w:drawing>
      </w:r>
    </w:p>
    <w:p w:rsidR="00247D4B" w:rsidRDefault="003169C3" w:rsidP="00247D4B">
      <w:pPr>
        <w:pStyle w:val="Caption"/>
        <w:jc w:val="center"/>
      </w:pPr>
      <w:r>
        <w:t>Figure 29</w:t>
      </w:r>
      <w:r w:rsidR="00247D4B">
        <w:t>: Advertisement Details</w:t>
      </w:r>
    </w:p>
    <w:p w:rsidR="00BF2596" w:rsidRDefault="00247D4B" w:rsidP="00247D4B">
      <w:pPr>
        <w:ind w:firstLine="720"/>
      </w:pPr>
      <w:r>
        <w:t xml:space="preserve">The final section of the Advertisement Management module is the “Create an Advertisement” form (Figure 1). This section is similar to the Edit Advertisement section but instead of prepopulated fields this section will allow a user to create a new advertisement from scratch. The section consists </w:t>
      </w:r>
      <w:r>
        <w:lastRenderedPageBreak/>
        <w:t>of six textbox objects (Title, Message, Start Date, End Date, Start Time, and End Time) and one dropdown menus (Stop).  Note that the Start Time and End Time will control the timing for during which hours the ad is displayed every day, while the Start and End Date will control how many total days for which the ad is displayed. All of these fields are mandatory and once filled in, the user will click Create Ad in order to create the new advertisement.</w:t>
      </w:r>
    </w:p>
    <w:p w:rsidR="00BF2596" w:rsidRDefault="00BF2596" w:rsidP="00BF2596">
      <w:pPr>
        <w:pStyle w:val="Heading2"/>
      </w:pPr>
      <w:r>
        <w:t>4.4 System Overview</w:t>
      </w:r>
    </w:p>
    <w:p w:rsidR="00BF2596" w:rsidRDefault="00BF2596" w:rsidP="00BF2596"/>
    <w:p w:rsidR="00BF2596" w:rsidRDefault="00BF2596" w:rsidP="00BF2596">
      <w:r>
        <w:t xml:space="preserve">The System Overview module allows businesses the power of knowing the status of every vehicle in operation, vacancy, stop information and more. To begin, they visit the web application and click Overview in the left Navigation panel. They will see a view similar to Figure X. </w:t>
      </w:r>
    </w:p>
    <w:p w:rsidR="00BF2596" w:rsidRDefault="00BF2596" w:rsidP="00BF2596">
      <w:pPr>
        <w:keepNext/>
        <w:jc w:val="center"/>
      </w:pPr>
      <w:r>
        <w:rPr>
          <w:noProof/>
          <w14:ligatures w14:val="standard"/>
        </w:rPr>
        <w:drawing>
          <wp:inline distT="0" distB="0" distL="0" distR="0" wp14:anchorId="461B5711" wp14:editId="21E7FE05">
            <wp:extent cx="5305425" cy="3962400"/>
            <wp:effectExtent l="0" t="0" r="9525" b="0"/>
            <wp:docPr id="25" name="Picture 2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descri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962400"/>
                    </a:xfrm>
                    <a:prstGeom prst="rect">
                      <a:avLst/>
                    </a:prstGeom>
                    <a:noFill/>
                    <a:ln>
                      <a:noFill/>
                    </a:ln>
                  </pic:spPr>
                </pic:pic>
              </a:graphicData>
            </a:graphic>
          </wp:inline>
        </w:drawing>
      </w:r>
    </w:p>
    <w:p w:rsidR="00BF2596" w:rsidRDefault="00BF2596" w:rsidP="00BF2596">
      <w:pPr>
        <w:pStyle w:val="Caption"/>
        <w:jc w:val="center"/>
      </w:pPr>
      <w:r>
        <w:t xml:space="preserve">Figure </w:t>
      </w:r>
      <w:r w:rsidR="003169C3">
        <w:t>30</w:t>
      </w:r>
      <w:r>
        <w:t>: System Overview Map</w:t>
      </w:r>
    </w:p>
    <w:p w:rsidR="00BF2596" w:rsidRDefault="00BF2596" w:rsidP="00BF2596">
      <w:r>
        <w:t>A map is displayed depicting the entire light rail system. Green markers denote stations along the routes, while circular train markers indicate the location of train vehicles in operation. They may zoom in or out by scrolling the mouse wheel up or down (just as in the administration view), or pan by clicking and dragging on the map. To get details, such as vacancy (full or vacant) or estimate times of arrival (ETAs), they simply hold down the mouse cursor over the marker. The map will automatically update every few seconds.</w:t>
      </w:r>
    </w:p>
    <w:p w:rsidR="00247D4B" w:rsidRDefault="00247D4B" w:rsidP="00247D4B">
      <w:pPr>
        <w:ind w:firstLine="720"/>
      </w:pPr>
      <w:r>
        <w:br w:type="page"/>
      </w:r>
    </w:p>
    <w:p w:rsidR="00247D4B" w:rsidRDefault="00BF2596" w:rsidP="00247D4B">
      <w:pPr>
        <w:pStyle w:val="Heading2"/>
      </w:pPr>
      <w:r>
        <w:lastRenderedPageBreak/>
        <w:t>4.5</w:t>
      </w:r>
      <w:r w:rsidR="00247D4B">
        <w:t xml:space="preserve"> Ridership Trend Report</w:t>
      </w:r>
    </w:p>
    <w:p w:rsidR="00247D4B" w:rsidRDefault="00247D4B" w:rsidP="00247D4B"/>
    <w:p w:rsidR="00247D4B" w:rsidRDefault="00247D4B" w:rsidP="00247D4B">
      <w:r>
        <w:tab/>
        <w:t>The Ridership Trend Report module will allow business users to view reports for the number of Departures and Arrivals at a given stop. The Default Report will display five entries with an interval of approximately one hour, centered on the current time. The first option on the page (Figure x) is the Stop Filter, which modifies the stop for which the Default Report will generate values. The Default Report itself is relatively straight forward, featuring three columns: Date/Time, Departures, and Arrivals. As a business level user, Departures and Arrivals will display High, Medium, or Low for each column, based on the numbers generated by the Decision Engine.</w:t>
      </w:r>
    </w:p>
    <w:p w:rsidR="00247D4B" w:rsidRDefault="00247D4B" w:rsidP="00247D4B">
      <w:pPr>
        <w:jc w:val="center"/>
      </w:pPr>
      <w:r>
        <w:rPr>
          <w:noProof/>
          <w14:ligatures w14:val="standard"/>
        </w:rPr>
        <w:drawing>
          <wp:inline distT="0" distB="0" distL="0" distR="0">
            <wp:extent cx="5076825" cy="2933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2933700"/>
                    </a:xfrm>
                    <a:prstGeom prst="rect">
                      <a:avLst/>
                    </a:prstGeom>
                    <a:noFill/>
                    <a:ln>
                      <a:noFill/>
                    </a:ln>
                  </pic:spPr>
                </pic:pic>
              </a:graphicData>
            </a:graphic>
          </wp:inline>
        </w:drawing>
      </w:r>
    </w:p>
    <w:p w:rsidR="00247D4B" w:rsidRDefault="00247D4B" w:rsidP="00247D4B">
      <w:pPr>
        <w:pStyle w:val="Caption"/>
        <w:jc w:val="center"/>
      </w:pPr>
      <w:r>
        <w:t xml:space="preserve">Figure </w:t>
      </w:r>
      <w:r w:rsidR="003169C3">
        <w:t>3</w:t>
      </w:r>
      <w:r>
        <w:t>1: Ridership Trend Report</w:t>
      </w:r>
    </w:p>
    <w:p w:rsidR="00247D4B" w:rsidRDefault="00247D4B" w:rsidP="00247D4B">
      <w:r>
        <w:tab/>
        <w:t>To generate a Custom Report, a user must input five fields: Start Date, End Date, Start Time, End Time, and Stop. The Start Time and End Time values will control the interval for which the report generates value on each day, while Start Date and End Date control how many total days will be displayed. Note that the report will adjust the time difference between each request, resulting in more detail for a smaller request window and an overview for larger requests. The dropdown menu for Stop will simply set the stop for which to display the report.</w:t>
      </w:r>
    </w:p>
    <w:p w:rsidR="00247D4B" w:rsidRDefault="00247D4B" w:rsidP="00247D4B">
      <w:pPr>
        <w:jc w:val="center"/>
      </w:pPr>
      <w:r>
        <w:rPr>
          <w:noProof/>
          <w14:ligatures w14:val="standard"/>
        </w:rPr>
        <w:lastRenderedPageBreak/>
        <w:drawing>
          <wp:inline distT="0" distB="0" distL="0" distR="0">
            <wp:extent cx="2038350" cy="3114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3114675"/>
                    </a:xfrm>
                    <a:prstGeom prst="rect">
                      <a:avLst/>
                    </a:prstGeom>
                    <a:noFill/>
                    <a:ln>
                      <a:noFill/>
                    </a:ln>
                  </pic:spPr>
                </pic:pic>
              </a:graphicData>
            </a:graphic>
          </wp:inline>
        </w:drawing>
      </w:r>
    </w:p>
    <w:p w:rsidR="00247D4B" w:rsidRDefault="00247D4B" w:rsidP="00247D4B">
      <w:pPr>
        <w:pStyle w:val="Caption"/>
        <w:jc w:val="center"/>
      </w:pPr>
      <w:r>
        <w:t>Figure</w:t>
      </w:r>
      <w:r w:rsidR="003169C3">
        <w:t xml:space="preserve"> 3</w:t>
      </w:r>
      <w:r>
        <w:t>2: Custom Report</w:t>
      </w:r>
    </w:p>
    <w:p w:rsidR="00247D4B" w:rsidRDefault="00247D4B" w:rsidP="00247D4B">
      <w:r>
        <w:tab/>
        <w:t>Once all of the fields are complete, the user must click Submit in order to generate the new report. The page will refresh and replace the Default Report with the Custom Report, using the same format as described in the start of this section (Figure x). If the user wishes to generate another report, the form is still displayed beneath the Custom Report section.</w:t>
      </w:r>
    </w:p>
    <w:p w:rsidR="00A467A9" w:rsidRDefault="00A467A9" w:rsidP="00247D4B"/>
    <w:p w:rsidR="00A467A9" w:rsidRDefault="00A467A9" w:rsidP="00247D4B"/>
    <w:p w:rsidR="00A467A9" w:rsidRDefault="00A467A9" w:rsidP="00247D4B"/>
    <w:p w:rsidR="00247D4B" w:rsidRDefault="00247D4B" w:rsidP="00247D4B">
      <w:r>
        <w:br w:type="page"/>
      </w:r>
    </w:p>
    <w:p w:rsidR="00A467A9" w:rsidRDefault="00A467A9" w:rsidP="00247D4B">
      <w:pPr>
        <w:pStyle w:val="Heading2"/>
      </w:pPr>
      <w:r>
        <w:lastRenderedPageBreak/>
        <w:t>5.0 Rider GUI</w:t>
      </w:r>
    </w:p>
    <w:p w:rsidR="000A4F84" w:rsidRDefault="000A4F84" w:rsidP="000A4F84"/>
    <w:p w:rsidR="000A4F84" w:rsidRDefault="00C60E24" w:rsidP="000A4F84">
      <w:pPr>
        <w:pStyle w:val="Heading2"/>
      </w:pPr>
      <w:r>
        <w:t>5.1</w:t>
      </w:r>
      <w:r w:rsidR="000A4F84">
        <w:t xml:space="preserve"> Service Alerts</w:t>
      </w:r>
    </w:p>
    <w:p w:rsidR="000A4F84" w:rsidRDefault="000A4F84" w:rsidP="000A4F84"/>
    <w:p w:rsidR="000A4F84" w:rsidRDefault="000A4F84" w:rsidP="000A4F84">
      <w:r>
        <w:t>The Alerts module will allow any light rail commuters and potential passengers to view alerts regarding service outages and important information from Current ITS. Click the Alerts link in the left Navigation panel to view the module (Figure X).</w:t>
      </w:r>
    </w:p>
    <w:p w:rsidR="000A4F84" w:rsidRDefault="000A4F84" w:rsidP="000A4F84">
      <w:pPr>
        <w:keepNext/>
        <w:jc w:val="center"/>
      </w:pPr>
      <w:r>
        <w:rPr>
          <w:noProof/>
          <w14:ligatures w14:val="standard"/>
        </w:rPr>
        <w:drawing>
          <wp:inline distT="0" distB="0" distL="0" distR="0">
            <wp:extent cx="5000625" cy="2305050"/>
            <wp:effectExtent l="0" t="0" r="9525" b="0"/>
            <wp:docPr id="24" name="Picture 2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descri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2305050"/>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33</w:t>
      </w:r>
      <w:r>
        <w:t>: Service Alerts</w:t>
      </w:r>
    </w:p>
    <w:p w:rsidR="000A4F84" w:rsidRDefault="000A4F84" w:rsidP="000A4F84">
      <w:r>
        <w:t xml:space="preserve">In the Alerts module, they will see a list of ongoing events (whether entered in by an HRT administrator or system-generated) along with their estimated Start/Stop time and a description of the alert. To register for automatic alerts, they enter their 10-digit mobile telephone number and select their cell phone carrier and press Sign Up. A confirmation dialog will be displayed indicating the rider was subscribed. Then they press OK to return to the Alerts module (Figure X). They should receive a message confirmation with 5-10 minutes of an alert being created from now on. To unsubscribe, the user simply replies STOP to the SMS they receive. </w:t>
      </w:r>
    </w:p>
    <w:p w:rsidR="000A4F84" w:rsidRDefault="000A4F84" w:rsidP="000A4F84">
      <w:pPr>
        <w:keepNext/>
        <w:jc w:val="center"/>
      </w:pPr>
      <w:r>
        <w:rPr>
          <w:noProof/>
          <w14:ligatures w14:val="standard"/>
        </w:rPr>
        <w:drawing>
          <wp:inline distT="0" distB="0" distL="0" distR="0">
            <wp:extent cx="5048250" cy="1524000"/>
            <wp:effectExtent l="0" t="0" r="0" b="0"/>
            <wp:docPr id="23" name="Picture 23"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descri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1524000"/>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34</w:t>
      </w:r>
      <w:r>
        <w:t>: Alert Sign-up</w:t>
      </w:r>
    </w:p>
    <w:p w:rsidR="000A4F84" w:rsidRDefault="000A4F84" w:rsidP="000A4F84"/>
    <w:p w:rsidR="000A4F84" w:rsidRDefault="000A4F84" w:rsidP="000A4F84">
      <w:pPr>
        <w:pStyle w:val="Heading2"/>
      </w:pPr>
      <w:r>
        <w:lastRenderedPageBreak/>
        <w:t>5.</w:t>
      </w:r>
      <w:r w:rsidR="00C60E24">
        <w:t>2</w:t>
      </w:r>
      <w:r>
        <w:t xml:space="preserve"> System Monitoring</w:t>
      </w:r>
    </w:p>
    <w:p w:rsidR="000A4F84" w:rsidRDefault="000A4F84" w:rsidP="000A4F84"/>
    <w:p w:rsidR="000A4F84" w:rsidRDefault="000A4F84" w:rsidP="000A4F84">
      <w:r>
        <w:t xml:space="preserve">The System Overview module allows light rail patrons the power of knowing the status of every vehicle in operation, vacancy, stop information and more. To begin, they visit the web application and click Overview in the left Navigation panel. They will see a view similar to Figure X. </w:t>
      </w:r>
    </w:p>
    <w:p w:rsidR="000A4F84" w:rsidRDefault="000A4F84" w:rsidP="000A4F84">
      <w:pPr>
        <w:keepNext/>
        <w:jc w:val="center"/>
      </w:pPr>
      <w:r>
        <w:rPr>
          <w:noProof/>
          <w14:ligatures w14:val="standard"/>
        </w:rPr>
        <w:drawing>
          <wp:inline distT="0" distB="0" distL="0" distR="0">
            <wp:extent cx="5305425" cy="3962400"/>
            <wp:effectExtent l="0" t="0" r="9525" b="0"/>
            <wp:docPr id="22" name="Picture 2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descri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962400"/>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35</w:t>
      </w:r>
      <w:r>
        <w:t>: System Overview Map</w:t>
      </w:r>
    </w:p>
    <w:p w:rsidR="000A4F84" w:rsidRDefault="000A4F84" w:rsidP="000A4F84">
      <w:r>
        <w:t>A map is displayed depicting the entire light rail system. Green markers denote stations along the routes, while circular train markers indicate the location of train vehicles in operation. Users can zoom in or out by scrolling the mouse wheel up or down, or pan by clicking and dragging on the map. To get details, such as vacancy or estimate times of arrival (ETAs), they simply hold down the mouse cursor over the marker. The map will automatically update every few seconds.</w:t>
      </w:r>
    </w:p>
    <w:p w:rsidR="000A4F84" w:rsidRDefault="000A4F84" w:rsidP="000A4F84">
      <w:bookmarkStart w:id="5" w:name="__DdeLink__366_463082368"/>
      <w:bookmarkEnd w:id="5"/>
    </w:p>
    <w:p w:rsidR="000A4F84" w:rsidRDefault="000A4F84" w:rsidP="000A4F84">
      <w:pPr>
        <w:pStyle w:val="Heading2"/>
      </w:pPr>
      <w:r>
        <w:t>5.</w:t>
      </w:r>
      <w:r w:rsidR="00C60E24">
        <w:t>3</w:t>
      </w:r>
      <w:r>
        <w:t xml:space="preserve"> Local Events/Attractions</w:t>
      </w:r>
    </w:p>
    <w:p w:rsidR="000A4F84" w:rsidRDefault="000A4F84" w:rsidP="000A4F84"/>
    <w:p w:rsidR="000A4F84" w:rsidRDefault="000A4F84" w:rsidP="000A4F84">
      <w:r>
        <w:t>The Events module allows keep light rail commuters the ability to view events stay in the loop on what’s happening near light rail stops. To begin, they need click Events in the Navigation panel on the left of the web interface (Figure X).</w:t>
      </w:r>
    </w:p>
    <w:p w:rsidR="000A4F84" w:rsidRDefault="000A4F84" w:rsidP="000A4F84">
      <w:pPr>
        <w:keepNext/>
        <w:jc w:val="center"/>
      </w:pPr>
      <w:r>
        <w:rPr>
          <w:noProof/>
          <w14:ligatures w14:val="standard"/>
        </w:rPr>
        <w:lastRenderedPageBreak/>
        <w:drawing>
          <wp:inline distT="0" distB="0" distL="0" distR="0">
            <wp:extent cx="5305425" cy="4371975"/>
            <wp:effectExtent l="0" t="0" r="9525" b="9525"/>
            <wp:docPr id="20" name="Picture 2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descrip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4371975"/>
                    </a:xfrm>
                    <a:prstGeom prst="rect">
                      <a:avLst/>
                    </a:prstGeom>
                    <a:noFill/>
                    <a:ln>
                      <a:noFill/>
                    </a:ln>
                  </pic:spPr>
                </pic:pic>
              </a:graphicData>
            </a:graphic>
          </wp:inline>
        </w:drawing>
      </w:r>
    </w:p>
    <w:p w:rsidR="000A4F84" w:rsidRDefault="000A4F84" w:rsidP="000A4F84">
      <w:pPr>
        <w:pStyle w:val="Caption"/>
        <w:jc w:val="center"/>
      </w:pPr>
      <w:proofErr w:type="gramStart"/>
      <w:r>
        <w:t>Figure</w:t>
      </w:r>
      <w:r w:rsidR="003169C3">
        <w:t xml:space="preserve">  36</w:t>
      </w:r>
      <w:proofErr w:type="gramEnd"/>
      <w:r>
        <w:t>: Local Events/Attractions</w:t>
      </w:r>
    </w:p>
    <w:p w:rsidR="000A4F84" w:rsidRDefault="000A4F84" w:rsidP="000A4F84">
      <w:r>
        <w:t>In the Events module, they will see a list of events registered with Current ITS. There is also a details link which will take them to the specific details of the event.  They just have to press the Details link next to any event to see more information such as the time/location and other relevant details (Figure X).</w:t>
      </w:r>
    </w:p>
    <w:p w:rsidR="000A4F84" w:rsidRDefault="000A4F84" w:rsidP="000A4F84">
      <w:pPr>
        <w:keepNext/>
        <w:jc w:val="center"/>
      </w:pPr>
      <w:r>
        <w:rPr>
          <w:noProof/>
          <w14:ligatures w14:val="standard"/>
        </w:rPr>
        <w:lastRenderedPageBreak/>
        <w:drawing>
          <wp:inline distT="0" distB="0" distL="0" distR="0">
            <wp:extent cx="5305425" cy="6257925"/>
            <wp:effectExtent l="0" t="0" r="9525" b="9525"/>
            <wp:docPr id="19" name="Picture 1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5425" cy="6257925"/>
                    </a:xfrm>
                    <a:prstGeom prst="rect">
                      <a:avLst/>
                    </a:prstGeom>
                    <a:noFill/>
                    <a:ln>
                      <a:noFill/>
                    </a:ln>
                  </pic:spPr>
                </pic:pic>
              </a:graphicData>
            </a:graphic>
          </wp:inline>
        </w:drawing>
      </w:r>
    </w:p>
    <w:p w:rsidR="000A4F84" w:rsidRDefault="000A4F84" w:rsidP="000A4F84">
      <w:pPr>
        <w:pStyle w:val="Caption"/>
        <w:jc w:val="center"/>
      </w:pPr>
      <w:r>
        <w:t xml:space="preserve">Figure </w:t>
      </w:r>
      <w:r w:rsidR="003169C3">
        <w:t>37</w:t>
      </w:r>
      <w:r>
        <w:t>: Event Details</w:t>
      </w:r>
    </w:p>
    <w:p w:rsidR="000A4F84" w:rsidRDefault="003023F0" w:rsidP="003023F0">
      <w:pPr>
        <w:pStyle w:val="Heading2"/>
      </w:pPr>
      <w:r>
        <w:t>5.4 Google Maps Directions</w:t>
      </w:r>
    </w:p>
    <w:p w:rsidR="00C60E24" w:rsidRDefault="00C60E24" w:rsidP="00C60E24">
      <w:pPr>
        <w:pStyle w:val="Heading2"/>
      </w:pPr>
      <w:r>
        <w:t>5.5</w:t>
      </w:r>
      <w:r>
        <w:t xml:space="preserve"> Ridership Trend Report</w:t>
      </w:r>
    </w:p>
    <w:p w:rsidR="00C60E24" w:rsidRDefault="00C60E24" w:rsidP="00C60E24"/>
    <w:p w:rsidR="00C60E24" w:rsidRDefault="00C60E24" w:rsidP="00C60E24">
      <w:r>
        <w:tab/>
        <w:t xml:space="preserve">The Ridership Trend Report module will allow riders to view reports for the number of Departures and Arrivals at a given stop. The Default Report will display five entries with an interval of approximately one hour, centered on the current time. The first option on the page (Figure x) is the </w:t>
      </w:r>
      <w:r>
        <w:lastRenderedPageBreak/>
        <w:t>Stop Filter, which modifies the stop for which the Default Report will generate values. The Default Report itself is relatively straight forward, featuring three columns: Date/Time, Departures, and Arrivals. As a rider level user, Departures and Arrivals will display High, Medium, or Low for each column, based on the numbers generated by the Decision Engine.</w:t>
      </w:r>
    </w:p>
    <w:p w:rsidR="00C60E24" w:rsidRDefault="00C60E24" w:rsidP="00C60E24">
      <w:pPr>
        <w:jc w:val="center"/>
      </w:pPr>
      <w:r>
        <w:rPr>
          <w:noProof/>
          <w14:ligatures w14:val="standard"/>
        </w:rPr>
        <w:drawing>
          <wp:inline distT="0" distB="0" distL="0" distR="0" wp14:anchorId="7842D65C" wp14:editId="37268407">
            <wp:extent cx="5076825" cy="2933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2933700"/>
                    </a:xfrm>
                    <a:prstGeom prst="rect">
                      <a:avLst/>
                    </a:prstGeom>
                    <a:noFill/>
                    <a:ln>
                      <a:noFill/>
                    </a:ln>
                  </pic:spPr>
                </pic:pic>
              </a:graphicData>
            </a:graphic>
          </wp:inline>
        </w:drawing>
      </w:r>
    </w:p>
    <w:p w:rsidR="00C60E24" w:rsidRDefault="003169C3" w:rsidP="00C60E24">
      <w:pPr>
        <w:pStyle w:val="Caption"/>
        <w:jc w:val="center"/>
      </w:pPr>
      <w:r>
        <w:t>Figure 38</w:t>
      </w:r>
      <w:r w:rsidR="00C60E24">
        <w:t>: Ridership Trend Report</w:t>
      </w:r>
    </w:p>
    <w:p w:rsidR="00C60E24" w:rsidRDefault="00C60E24" w:rsidP="00C60E24">
      <w:r>
        <w:tab/>
        <w:t>To generate a Custom Report, a user must input five fields: Start Date, End Date, Start Time, End Time, and Stop. The Start Time and End Time values will control the interval for which the report generates value on each day, while Start Date and End Date control how many total days will be displayed. Note that the report will adjust the time difference between each request, resulting in more detail for a smaller request window and an overview for larger requests. The dropdown menu for Stop will simply set the stop for which to display the report.</w:t>
      </w:r>
    </w:p>
    <w:p w:rsidR="00C60E24" w:rsidRDefault="00C60E24" w:rsidP="00C60E24">
      <w:pPr>
        <w:jc w:val="center"/>
      </w:pPr>
      <w:r>
        <w:rPr>
          <w:noProof/>
          <w14:ligatures w14:val="standard"/>
        </w:rPr>
        <w:lastRenderedPageBreak/>
        <w:drawing>
          <wp:inline distT="0" distB="0" distL="0" distR="0" wp14:anchorId="5BA3DD14" wp14:editId="38652E9E">
            <wp:extent cx="2038350" cy="3114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3114675"/>
                    </a:xfrm>
                    <a:prstGeom prst="rect">
                      <a:avLst/>
                    </a:prstGeom>
                    <a:noFill/>
                    <a:ln>
                      <a:noFill/>
                    </a:ln>
                  </pic:spPr>
                </pic:pic>
              </a:graphicData>
            </a:graphic>
          </wp:inline>
        </w:drawing>
      </w:r>
    </w:p>
    <w:p w:rsidR="00C60E24" w:rsidRDefault="003169C3" w:rsidP="00C60E24">
      <w:pPr>
        <w:pStyle w:val="Caption"/>
        <w:jc w:val="center"/>
      </w:pPr>
      <w:r>
        <w:t>Figure 39</w:t>
      </w:r>
      <w:r w:rsidR="00C60E24">
        <w:t>: Custom Report</w:t>
      </w:r>
    </w:p>
    <w:p w:rsidR="00C60E24" w:rsidRDefault="00C60E24" w:rsidP="00C60E24">
      <w:r>
        <w:tab/>
        <w:t>Once all of the fields are complete, the user must click Submit in order to generate the new report. The page will refresh and replace the Default Report with the Custom Report, using the same format as described in the start of this section (Figure x). If the user wishes to generate another report, the form is still displayed beneath the Custom Report section.</w:t>
      </w:r>
    </w:p>
    <w:p w:rsidR="00662ED5" w:rsidRDefault="00662ED5" w:rsidP="007B2AA3">
      <w:pPr>
        <w:rPr>
          <w:sz w:val="24"/>
          <w:szCs w:val="24"/>
        </w:rPr>
      </w:pPr>
    </w:p>
    <w:p w:rsidR="003023F0" w:rsidRDefault="003023F0" w:rsidP="003023F0">
      <w:pPr>
        <w:pStyle w:val="Heading2"/>
      </w:pPr>
      <w:r>
        <w:t xml:space="preserve">6.0 </w:t>
      </w:r>
      <w:r>
        <w:t>Test Harness (</w:t>
      </w:r>
      <w:proofErr w:type="spellStart"/>
      <w:r>
        <w:t>Akeem</w:t>
      </w:r>
      <w:proofErr w:type="spellEnd"/>
      <w:r>
        <w:t xml:space="preserve"> Edwards &amp; Dean Maye)</w:t>
      </w:r>
    </w:p>
    <w:p w:rsidR="003023F0" w:rsidRDefault="003023F0" w:rsidP="003023F0">
      <w:pPr>
        <w:pStyle w:val="Heading2"/>
      </w:pPr>
      <w:r>
        <w:t xml:space="preserve">7.0 </w:t>
      </w:r>
      <w:r>
        <w:t>Error Messages (Dean Maye)</w:t>
      </w:r>
    </w:p>
    <w:p w:rsidR="003023F0" w:rsidRDefault="003023F0" w:rsidP="003023F0">
      <w:pPr>
        <w:pStyle w:val="Heading2"/>
      </w:pPr>
      <w:r>
        <w:t xml:space="preserve">8.0 </w:t>
      </w:r>
      <w:r>
        <w:t xml:space="preserve">Glossary of Terms </w:t>
      </w:r>
    </w:p>
    <w:p w:rsidR="003023F0" w:rsidRPr="006160B2" w:rsidRDefault="003023F0" w:rsidP="007B2AA3">
      <w:pPr>
        <w:rPr>
          <w:sz w:val="24"/>
          <w:szCs w:val="24"/>
        </w:rPr>
      </w:pPr>
    </w:p>
    <w:sectPr w:rsidR="003023F0" w:rsidRPr="006160B2" w:rsidSect="00387A68">
      <w:pgSz w:w="12240" w:h="15840"/>
      <w:pgMar w:top="1440" w:right="1440" w:bottom="1440" w:left="1440" w:header="720" w:footer="720" w:gutter="0"/>
      <w:pgBorders w:offsetFrom="page">
        <w:top w:val="thinThickThinLargeGap" w:sz="24" w:space="24" w:color="F96A1B" w:themeColor="accent2"/>
        <w:left w:val="thinThickThinLargeGap" w:sz="24" w:space="24" w:color="F96A1B" w:themeColor="accent2"/>
        <w:bottom w:val="thinThickThinLargeGap" w:sz="24" w:space="24" w:color="F96A1B" w:themeColor="accent2"/>
        <w:right w:val="thinThickThinLargeGap" w:sz="24" w:space="24" w:color="F96A1B" w:themeColor="accent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Droid Sans Fallback">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92BF9"/>
    <w:multiLevelType w:val="multilevel"/>
    <w:tmpl w:val="7B726576"/>
    <w:lvl w:ilvl="0">
      <w:start w:val="2"/>
      <w:numFmt w:val="decimal"/>
      <w:lvlText w:val="%1."/>
      <w:lvlJc w:val="left"/>
      <w:pPr>
        <w:ind w:left="720" w:hanging="720"/>
      </w:pPr>
      <w:rPr>
        <w:b/>
      </w:r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720" w:hanging="720"/>
      </w:pPr>
    </w:lvl>
    <w:lvl w:ilvl="6">
      <w:start w:val="1"/>
      <w:numFmt w:val="decimal"/>
      <w:lvlText w:val="%1.%2.%3.%4.%5.%6.%7."/>
      <w:lvlJc w:val="left"/>
      <w:pPr>
        <w:ind w:left="720" w:hanging="720"/>
      </w:pPr>
    </w:lvl>
    <w:lvl w:ilvl="7">
      <w:start w:val="1"/>
      <w:numFmt w:val="decimal"/>
      <w:lvlText w:val="%1.%2.%3.%4.%5.%6.%7.%8."/>
      <w:lvlJc w:val="left"/>
      <w:pPr>
        <w:ind w:left="720" w:hanging="720"/>
      </w:pPr>
    </w:lvl>
    <w:lvl w:ilvl="8">
      <w:start w:val="1"/>
      <w:numFmt w:val="decimal"/>
      <w:lvlText w:val="%1.%2.%3.%4.%5.%6.%7.%8.%9."/>
      <w:lvlJc w:val="left"/>
      <w:pPr>
        <w:ind w:left="720" w:hanging="720"/>
      </w:pPr>
    </w:lvl>
  </w:abstractNum>
  <w:abstractNum w:abstractNumId="1">
    <w:nsid w:val="42963D59"/>
    <w:multiLevelType w:val="hybridMultilevel"/>
    <w:tmpl w:val="4274B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6E04E9"/>
    <w:multiLevelType w:val="hybridMultilevel"/>
    <w:tmpl w:val="6A6E5F1A"/>
    <w:lvl w:ilvl="0" w:tplc="2D8CCFD8">
      <w:start w:val="1"/>
      <w:numFmt w:val="decimal"/>
      <w:lvlText w:val="%1."/>
      <w:lvlJc w:val="left"/>
      <w:pPr>
        <w:ind w:left="720" w:hanging="360"/>
      </w:pPr>
      <w:rPr>
        <w:rFonts w:asciiTheme="minorHAnsi" w:eastAsiaTheme="minorEastAsia" w:hAnsiTheme="minorHAnsi" w:cstheme="minorBidi"/>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5442403C"/>
    <w:multiLevelType w:val="hybridMultilevel"/>
    <w:tmpl w:val="6A6E5F1A"/>
    <w:lvl w:ilvl="0" w:tplc="2D8CCFD8">
      <w:start w:val="1"/>
      <w:numFmt w:val="decimal"/>
      <w:lvlText w:val="%1."/>
      <w:lvlJc w:val="left"/>
      <w:pPr>
        <w:ind w:left="720" w:hanging="360"/>
      </w:pPr>
      <w:rPr>
        <w:rFonts w:asciiTheme="minorHAnsi" w:eastAsiaTheme="minorEastAsia" w:hAnsiTheme="minorHAnsi" w:cstheme="minorBidi"/>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78E82472"/>
    <w:multiLevelType w:val="multilevel"/>
    <w:tmpl w:val="DA3E328A"/>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4"/>
  </w:num>
  <w:num w:numId="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8EA"/>
    <w:rsid w:val="00030E6B"/>
    <w:rsid w:val="000A4F84"/>
    <w:rsid w:val="00247D4B"/>
    <w:rsid w:val="00296B15"/>
    <w:rsid w:val="002D3F1F"/>
    <w:rsid w:val="003023F0"/>
    <w:rsid w:val="003169C3"/>
    <w:rsid w:val="00382B1D"/>
    <w:rsid w:val="00387A68"/>
    <w:rsid w:val="005378EA"/>
    <w:rsid w:val="006160B2"/>
    <w:rsid w:val="00662ED5"/>
    <w:rsid w:val="007218CF"/>
    <w:rsid w:val="007B2AA3"/>
    <w:rsid w:val="00887576"/>
    <w:rsid w:val="00974203"/>
    <w:rsid w:val="009D4C1C"/>
    <w:rsid w:val="00A36B0D"/>
    <w:rsid w:val="00A467A9"/>
    <w:rsid w:val="00A61B9B"/>
    <w:rsid w:val="00BF2596"/>
    <w:rsid w:val="00C60E24"/>
    <w:rsid w:val="00DE7E28"/>
    <w:rsid w:val="00E3646E"/>
    <w:rsid w:val="00FA2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F1F"/>
    <w:pPr>
      <w:spacing w:after="200" w:line="276" w:lineRule="auto"/>
    </w:pPr>
    <w:rPr>
      <w:kern w:val="0"/>
      <w14:ligatures w14:val="none"/>
    </w:rPr>
  </w:style>
  <w:style w:type="paragraph" w:styleId="Heading1">
    <w:name w:val="heading 1"/>
    <w:basedOn w:val="Normal"/>
    <w:next w:val="Normal"/>
    <w:link w:val="Heading1Char"/>
    <w:uiPriority w:val="9"/>
    <w:qFormat/>
    <w:rsid w:val="00A36B0D"/>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030E6B"/>
    <w:pPr>
      <w:keepNext/>
      <w:keepLines/>
      <w:spacing w:before="200" w:after="0"/>
      <w:outlineLvl w:val="1"/>
    </w:pPr>
    <w:rPr>
      <w:rFonts w:asciiTheme="majorHAnsi" w:eastAsiaTheme="majorEastAsia" w:hAnsiTheme="majorHAnsi" w:cstheme="majorBidi"/>
      <w:b/>
      <w:bCs/>
      <w:color w:val="797B7E"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B0D"/>
    <w:pPr>
      <w:spacing w:after="0" w:line="240" w:lineRule="auto"/>
      <w:ind w:left="720"/>
      <w:contextualSpacing/>
    </w:pPr>
    <w:rPr>
      <w:rFonts w:eastAsiaTheme="minorEastAsia"/>
      <w:sz w:val="24"/>
      <w:szCs w:val="24"/>
    </w:rPr>
  </w:style>
  <w:style w:type="character" w:customStyle="1" w:styleId="Heading1Char">
    <w:name w:val="Heading 1 Char"/>
    <w:basedOn w:val="DefaultParagraphFont"/>
    <w:link w:val="Heading1"/>
    <w:uiPriority w:val="9"/>
    <w:rsid w:val="00A36B0D"/>
    <w:rPr>
      <w:rFonts w:asciiTheme="majorHAnsi" w:eastAsiaTheme="majorEastAsia" w:hAnsiTheme="majorHAnsi" w:cstheme="majorBidi"/>
      <w:b/>
      <w:bCs/>
      <w:color w:val="5A5C5E" w:themeColor="accent1" w:themeShade="BF"/>
      <w:kern w:val="0"/>
      <w:sz w:val="28"/>
      <w:szCs w:val="28"/>
      <w14:ligatures w14:val="none"/>
    </w:rPr>
  </w:style>
  <w:style w:type="paragraph" w:styleId="BalloonText">
    <w:name w:val="Balloon Text"/>
    <w:basedOn w:val="Normal"/>
    <w:link w:val="BalloonTextChar"/>
    <w:uiPriority w:val="99"/>
    <w:semiHidden/>
    <w:unhideWhenUsed/>
    <w:rsid w:val="007B2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AA3"/>
    <w:rPr>
      <w:rFonts w:ascii="Tahoma" w:hAnsi="Tahoma" w:cs="Tahoma"/>
      <w:kern w:val="0"/>
      <w:sz w:val="16"/>
      <w:szCs w:val="16"/>
      <w14:ligatures w14:val="none"/>
    </w:rPr>
  </w:style>
  <w:style w:type="character" w:styleId="Hyperlink">
    <w:name w:val="Hyperlink"/>
    <w:basedOn w:val="DefaultParagraphFont"/>
    <w:uiPriority w:val="99"/>
    <w:unhideWhenUsed/>
    <w:rsid w:val="00974203"/>
    <w:rPr>
      <w:color w:val="5F5F5F" w:themeColor="hyperlink"/>
      <w:u w:val="single"/>
    </w:rPr>
  </w:style>
  <w:style w:type="character" w:customStyle="1" w:styleId="Heading2Char">
    <w:name w:val="Heading 2 Char"/>
    <w:basedOn w:val="DefaultParagraphFont"/>
    <w:link w:val="Heading2"/>
    <w:uiPriority w:val="9"/>
    <w:rsid w:val="00030E6B"/>
    <w:rPr>
      <w:rFonts w:asciiTheme="majorHAnsi" w:eastAsiaTheme="majorEastAsia" w:hAnsiTheme="majorHAnsi" w:cstheme="majorBidi"/>
      <w:b/>
      <w:bCs/>
      <w:color w:val="797B7E" w:themeColor="accent1"/>
      <w:kern w:val="0"/>
      <w:sz w:val="26"/>
      <w:szCs w:val="26"/>
      <w14:ligatures w14:val="none"/>
    </w:rPr>
  </w:style>
  <w:style w:type="paragraph" w:styleId="Caption">
    <w:name w:val="caption"/>
    <w:basedOn w:val="Normal"/>
    <w:uiPriority w:val="35"/>
    <w:unhideWhenUsed/>
    <w:qFormat/>
    <w:rsid w:val="00030E6B"/>
    <w:pPr>
      <w:tabs>
        <w:tab w:val="left" w:pos="720"/>
      </w:tabs>
      <w:suppressAutoHyphens/>
      <w:spacing w:line="100" w:lineRule="atLeast"/>
    </w:pPr>
    <w:rPr>
      <w:rFonts w:ascii="Calibri" w:eastAsia="Droid Sans Fallback" w:hAnsi="Calibri"/>
      <w:b/>
      <w:bCs/>
      <w:color w:val="4F81BD"/>
      <w:sz w:val="18"/>
      <w:szCs w:val="18"/>
    </w:rPr>
  </w:style>
  <w:style w:type="paragraph" w:styleId="TableofFigures">
    <w:name w:val="table of figures"/>
    <w:basedOn w:val="Normal"/>
    <w:next w:val="Normal"/>
    <w:uiPriority w:val="99"/>
    <w:unhideWhenUsed/>
    <w:rsid w:val="003169C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F1F"/>
    <w:pPr>
      <w:spacing w:after="200" w:line="276" w:lineRule="auto"/>
    </w:pPr>
    <w:rPr>
      <w:kern w:val="0"/>
      <w14:ligatures w14:val="none"/>
    </w:rPr>
  </w:style>
  <w:style w:type="paragraph" w:styleId="Heading1">
    <w:name w:val="heading 1"/>
    <w:basedOn w:val="Normal"/>
    <w:next w:val="Normal"/>
    <w:link w:val="Heading1Char"/>
    <w:uiPriority w:val="9"/>
    <w:qFormat/>
    <w:rsid w:val="00A36B0D"/>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Heading2">
    <w:name w:val="heading 2"/>
    <w:basedOn w:val="Normal"/>
    <w:next w:val="Normal"/>
    <w:link w:val="Heading2Char"/>
    <w:uiPriority w:val="9"/>
    <w:unhideWhenUsed/>
    <w:qFormat/>
    <w:rsid w:val="00030E6B"/>
    <w:pPr>
      <w:keepNext/>
      <w:keepLines/>
      <w:spacing w:before="200" w:after="0"/>
      <w:outlineLvl w:val="1"/>
    </w:pPr>
    <w:rPr>
      <w:rFonts w:asciiTheme="majorHAnsi" w:eastAsiaTheme="majorEastAsia" w:hAnsiTheme="majorHAnsi" w:cstheme="majorBidi"/>
      <w:b/>
      <w:bCs/>
      <w:color w:val="797B7E"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B0D"/>
    <w:pPr>
      <w:spacing w:after="0" w:line="240" w:lineRule="auto"/>
      <w:ind w:left="720"/>
      <w:contextualSpacing/>
    </w:pPr>
    <w:rPr>
      <w:rFonts w:eastAsiaTheme="minorEastAsia"/>
      <w:sz w:val="24"/>
      <w:szCs w:val="24"/>
    </w:rPr>
  </w:style>
  <w:style w:type="character" w:customStyle="1" w:styleId="Heading1Char">
    <w:name w:val="Heading 1 Char"/>
    <w:basedOn w:val="DefaultParagraphFont"/>
    <w:link w:val="Heading1"/>
    <w:uiPriority w:val="9"/>
    <w:rsid w:val="00A36B0D"/>
    <w:rPr>
      <w:rFonts w:asciiTheme="majorHAnsi" w:eastAsiaTheme="majorEastAsia" w:hAnsiTheme="majorHAnsi" w:cstheme="majorBidi"/>
      <w:b/>
      <w:bCs/>
      <w:color w:val="5A5C5E" w:themeColor="accent1" w:themeShade="BF"/>
      <w:kern w:val="0"/>
      <w:sz w:val="28"/>
      <w:szCs w:val="28"/>
      <w14:ligatures w14:val="none"/>
    </w:rPr>
  </w:style>
  <w:style w:type="paragraph" w:styleId="BalloonText">
    <w:name w:val="Balloon Text"/>
    <w:basedOn w:val="Normal"/>
    <w:link w:val="BalloonTextChar"/>
    <w:uiPriority w:val="99"/>
    <w:semiHidden/>
    <w:unhideWhenUsed/>
    <w:rsid w:val="007B2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AA3"/>
    <w:rPr>
      <w:rFonts w:ascii="Tahoma" w:hAnsi="Tahoma" w:cs="Tahoma"/>
      <w:kern w:val="0"/>
      <w:sz w:val="16"/>
      <w:szCs w:val="16"/>
      <w14:ligatures w14:val="none"/>
    </w:rPr>
  </w:style>
  <w:style w:type="character" w:styleId="Hyperlink">
    <w:name w:val="Hyperlink"/>
    <w:basedOn w:val="DefaultParagraphFont"/>
    <w:uiPriority w:val="99"/>
    <w:unhideWhenUsed/>
    <w:rsid w:val="00974203"/>
    <w:rPr>
      <w:color w:val="5F5F5F" w:themeColor="hyperlink"/>
      <w:u w:val="single"/>
    </w:rPr>
  </w:style>
  <w:style w:type="character" w:customStyle="1" w:styleId="Heading2Char">
    <w:name w:val="Heading 2 Char"/>
    <w:basedOn w:val="DefaultParagraphFont"/>
    <w:link w:val="Heading2"/>
    <w:uiPriority w:val="9"/>
    <w:rsid w:val="00030E6B"/>
    <w:rPr>
      <w:rFonts w:asciiTheme="majorHAnsi" w:eastAsiaTheme="majorEastAsia" w:hAnsiTheme="majorHAnsi" w:cstheme="majorBidi"/>
      <w:b/>
      <w:bCs/>
      <w:color w:val="797B7E" w:themeColor="accent1"/>
      <w:kern w:val="0"/>
      <w:sz w:val="26"/>
      <w:szCs w:val="26"/>
      <w14:ligatures w14:val="none"/>
    </w:rPr>
  </w:style>
  <w:style w:type="paragraph" w:styleId="Caption">
    <w:name w:val="caption"/>
    <w:basedOn w:val="Normal"/>
    <w:uiPriority w:val="35"/>
    <w:unhideWhenUsed/>
    <w:qFormat/>
    <w:rsid w:val="00030E6B"/>
    <w:pPr>
      <w:tabs>
        <w:tab w:val="left" w:pos="720"/>
      </w:tabs>
      <w:suppressAutoHyphens/>
      <w:spacing w:line="100" w:lineRule="atLeast"/>
    </w:pPr>
    <w:rPr>
      <w:rFonts w:ascii="Calibri" w:eastAsia="Droid Sans Fallback" w:hAnsi="Calibri"/>
      <w:b/>
      <w:bCs/>
      <w:color w:val="4F81BD"/>
      <w:sz w:val="18"/>
      <w:szCs w:val="18"/>
    </w:rPr>
  </w:style>
  <w:style w:type="paragraph" w:styleId="TableofFigures">
    <w:name w:val="table of figures"/>
    <w:basedOn w:val="Normal"/>
    <w:next w:val="Normal"/>
    <w:uiPriority w:val="99"/>
    <w:unhideWhenUsed/>
    <w:rsid w:val="003169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9257">
      <w:bodyDiv w:val="1"/>
      <w:marLeft w:val="0"/>
      <w:marRight w:val="0"/>
      <w:marTop w:val="0"/>
      <w:marBottom w:val="0"/>
      <w:divBdr>
        <w:top w:val="none" w:sz="0" w:space="0" w:color="auto"/>
        <w:left w:val="none" w:sz="0" w:space="0" w:color="auto"/>
        <w:bottom w:val="none" w:sz="0" w:space="0" w:color="auto"/>
        <w:right w:val="none" w:sz="0" w:space="0" w:color="auto"/>
      </w:divBdr>
    </w:div>
    <w:div w:id="199629892">
      <w:bodyDiv w:val="1"/>
      <w:marLeft w:val="0"/>
      <w:marRight w:val="0"/>
      <w:marTop w:val="0"/>
      <w:marBottom w:val="0"/>
      <w:divBdr>
        <w:top w:val="none" w:sz="0" w:space="0" w:color="auto"/>
        <w:left w:val="none" w:sz="0" w:space="0" w:color="auto"/>
        <w:bottom w:val="none" w:sz="0" w:space="0" w:color="auto"/>
        <w:right w:val="none" w:sz="0" w:space="0" w:color="auto"/>
      </w:divBdr>
    </w:div>
    <w:div w:id="1210679162">
      <w:bodyDiv w:val="1"/>
      <w:marLeft w:val="0"/>
      <w:marRight w:val="0"/>
      <w:marTop w:val="0"/>
      <w:marBottom w:val="0"/>
      <w:divBdr>
        <w:top w:val="none" w:sz="0" w:space="0" w:color="auto"/>
        <w:left w:val="none" w:sz="0" w:space="0" w:color="auto"/>
        <w:bottom w:val="none" w:sz="0" w:space="0" w:color="auto"/>
        <w:right w:val="none" w:sz="0" w:space="0" w:color="auto"/>
      </w:divBdr>
    </w:div>
    <w:div w:id="1379860641">
      <w:bodyDiv w:val="1"/>
      <w:marLeft w:val="0"/>
      <w:marRight w:val="0"/>
      <w:marTop w:val="0"/>
      <w:marBottom w:val="0"/>
      <w:divBdr>
        <w:top w:val="none" w:sz="0" w:space="0" w:color="auto"/>
        <w:left w:val="none" w:sz="0" w:space="0" w:color="auto"/>
        <w:bottom w:val="none" w:sz="0" w:space="0" w:color="auto"/>
        <w:right w:val="none" w:sz="0" w:space="0" w:color="auto"/>
      </w:divBdr>
    </w:div>
    <w:div w:id="1411852447">
      <w:bodyDiv w:val="1"/>
      <w:marLeft w:val="0"/>
      <w:marRight w:val="0"/>
      <w:marTop w:val="0"/>
      <w:marBottom w:val="0"/>
      <w:divBdr>
        <w:top w:val="none" w:sz="0" w:space="0" w:color="auto"/>
        <w:left w:val="none" w:sz="0" w:space="0" w:color="auto"/>
        <w:bottom w:val="none" w:sz="0" w:space="0" w:color="auto"/>
        <w:right w:val="none" w:sz="0" w:space="0" w:color="auto"/>
      </w:divBdr>
    </w:div>
    <w:div w:id="1481340816">
      <w:bodyDiv w:val="1"/>
      <w:marLeft w:val="0"/>
      <w:marRight w:val="0"/>
      <w:marTop w:val="0"/>
      <w:marBottom w:val="0"/>
      <w:divBdr>
        <w:top w:val="none" w:sz="0" w:space="0" w:color="auto"/>
        <w:left w:val="none" w:sz="0" w:space="0" w:color="auto"/>
        <w:bottom w:val="none" w:sz="0" w:space="0" w:color="auto"/>
        <w:right w:val="none" w:sz="0" w:space="0" w:color="auto"/>
      </w:divBdr>
    </w:div>
    <w:div w:id="205693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din.cs.odu.edu:808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_rels/theme1.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DDF40-425A-4371-A359-4ADC1EE3F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35</Pages>
  <Words>4782</Words>
  <Characters>27264</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Old Dominion University</Company>
  <LinksUpToDate>false</LinksUpToDate>
  <CharactersWithSpaces>31983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23</cp:revision>
  <dcterms:created xsi:type="dcterms:W3CDTF">2012-12-06T15:56:00Z</dcterms:created>
  <dcterms:modified xsi:type="dcterms:W3CDTF">2012-12-06T19:50:00Z</dcterms:modified>
</cp:coreProperties>
</file>