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efee3bc58fd46c1d37b94582fe2c48b3152090e"/>
    <w:p>
      <w:pPr>
        <w:pStyle w:val="Heading1"/>
      </w:pPr>
      <w:r>
        <w:t xml:space="preserve">Sweet Protein Market to Hit $26.6 Mn by 2033 Driven by Rising Sugar Alternatives </w:t>
      </w:r>
      <w:r>
        <w:rPr>
          <w:rFonts w:hint="eastAsia"/>
        </w:rPr>
        <w:t xml:space="preserve">Demand（甜味蛋白市场到2033年将达到2660万美元）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来源网站名称</w:t>
      </w:r>
      <w:r>
        <w:t xml:space="preserve">: Newstrail / Persistence Market Research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原始链接（Newstrail）</w:t>
      </w:r>
      <w:r>
        <w:t xml:space="preserve">: https://www.newstrail.com/sweet-protein-market-to-hit-26-6-mn-by-2033-driven-by-rising-sugaratives-demand/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原始来源</w:t>
      </w:r>
      <w:r>
        <w:t xml:space="preserve">: Persistence Market Research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发布日期</w:t>
      </w:r>
      <w:r>
        <w:t xml:space="preserve">: </w:t>
      </w:r>
      <w:r>
        <w:rPr>
          <w:rFonts w:hint="eastAsia"/>
        </w:rPr>
        <w:t xml:space="preserve">2026年3月24日</w:t>
      </w:r>
    </w:p>
    <w:bookmarkStart w:id="9" w:name="市场数据"/>
    <w:p>
      <w:pPr>
        <w:pStyle w:val="Heading2"/>
      </w:pPr>
      <w:r>
        <w:rPr>
          <w:rFonts w:hint="eastAsia"/>
        </w:rPr>
        <w:t xml:space="preserve">市场数据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2026年市场规模</w:t>
      </w:r>
      <w:r>
        <w:t xml:space="preserve">: </w:t>
      </w:r>
      <w:r>
        <w:rPr>
          <w:rFonts w:hint="eastAsia"/>
        </w:rPr>
        <w:t xml:space="preserve">1340万美元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2033年市场规模</w:t>
      </w:r>
      <w:r>
        <w:t xml:space="preserve">: </w:t>
      </w:r>
      <w:r>
        <w:rPr>
          <w:rFonts w:hint="eastAsia"/>
        </w:rPr>
        <w:t xml:space="preserve">2660万美元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复合年增长率（CAGR）</w:t>
      </w:r>
      <w:r>
        <w:t xml:space="preserve">: 10.3%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预测期间</w:t>
      </w:r>
      <w:r>
        <w:t xml:space="preserve">: </w:t>
      </w:r>
      <w:r>
        <w:rPr>
          <w:rFonts w:hint="eastAsia"/>
        </w:rPr>
        <w:t xml:space="preserve">2026年-2033年</w:t>
      </w:r>
    </w:p>
    <w:bookmarkEnd w:id="9"/>
    <w:bookmarkStart w:id="10" w:name="增长驱动因素"/>
    <w:p>
      <w:pPr>
        <w:pStyle w:val="Heading2"/>
      </w:pPr>
      <w:r>
        <w:rPr>
          <w:rFonts w:hint="eastAsia"/>
        </w:rPr>
        <w:t xml:space="preserve">增长驱动因素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健康意识提升</w:t>
      </w:r>
      <w:r>
        <w:t xml:space="preserve">: </w:t>
      </w:r>
      <w:r>
        <w:rPr>
          <w:rFonts w:hint="eastAsia"/>
        </w:rPr>
        <w:t xml:space="preserve">全球消费者向更饮食习惯转变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监管压力</w:t>
      </w:r>
      <w:r>
        <w:t xml:space="preserve">: </w:t>
      </w:r>
      <w:r>
        <w:rPr>
          <w:rFonts w:hint="eastAsia"/>
        </w:rPr>
        <w:t xml:space="preserve">各国对糖消费的监管政策收紧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天然甜味剂需求</w:t>
      </w:r>
      <w:r>
        <w:t xml:space="preserve">: </w:t>
      </w:r>
      <w:r>
        <w:rPr>
          <w:rFonts w:hint="eastAsia"/>
        </w:rPr>
        <w:t xml:space="preserve">消费者寻求提供味觉满足感且无健康风险的天然甜味剂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零卡路里优势</w:t>
      </w:r>
      <w:r>
        <w:t xml:space="preserve">: </w:t>
      </w:r>
      <w:r>
        <w:rPr>
          <w:rFonts w:hint="eastAsia"/>
        </w:rPr>
        <w:t xml:space="preserve">甜味蛋白提供零或极低热量，同时保持理想甜度</w:t>
      </w:r>
    </w:p>
    <w:bookmarkEnd w:id="10"/>
    <w:bookmarkStart w:id="11" w:name="关于persistence-market-research"/>
    <w:p>
      <w:pPr>
        <w:pStyle w:val="Heading2"/>
      </w:pPr>
      <w:r>
        <w:rPr>
          <w:rFonts w:hint="eastAsia"/>
        </w:rPr>
        <w:t xml:space="preserve">关于Persistence</w:t>
      </w:r>
      <w:r>
        <w:t xml:space="preserve"> Market Research</w:t>
      </w:r>
    </w:p>
    <w:p>
      <w:pPr>
        <w:pStyle w:val="FirstParagraph"/>
      </w:pPr>
      <w:r>
        <w:t xml:space="preserve">Persistence Market </w:t>
      </w:r>
      <w:r>
        <w:rPr>
          <w:rFonts w:hint="eastAsia"/>
        </w:rPr>
        <w:t xml:space="preserve">Research是专业的市场研究机构，专注于提供各行业的市场研究报告和分析。该报告对甜味蛋白市场进行了全面分析。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2026-04-26T09:05:42Z</dcterms:created>
  <dcterms:modified xsi:type="dcterms:W3CDTF">2026-04-26T09:05:42Z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