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16f2e8c6ae5c0784227aad856660b0a16cf7ca0"/>
    <w:p>
      <w:pPr>
        <w:pStyle w:val="Heading1"/>
      </w:pPr>
      <w:r>
        <w:t xml:space="preserve">MycoTechnology Advances Toward Commercialization of Honey Truffle </w:t>
      </w:r>
      <w:r>
        <w:rPr>
          <w:rFonts w:hint="eastAsia"/>
        </w:rPr>
        <w:t xml:space="preserve">Sweetener（MycoTechnology推进蜂蜜松露甜味剂商业化）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来源网站名称</w:t>
      </w:r>
      <w:r>
        <w:t xml:space="preserve">: Food Engineering Magazine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原始链接</w:t>
      </w:r>
      <w:r>
        <w:t xml:space="preserve">: https://www.foodengineeringmag.com/articles/102102-mycotechnology-advances-toward-commercialization-honey-truffle-sweetener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发布日期</w:t>
      </w:r>
      <w:r>
        <w:t xml:space="preserve">: </w:t>
      </w:r>
      <w:r>
        <w:rPr>
          <w:rFonts w:hint="eastAsia"/>
        </w:rPr>
        <w:t xml:space="preserve">2024年4月22日</w:t>
      </w:r>
    </w:p>
    <w:bookmarkStart w:id="9" w:name="内容摘要"/>
    <w:p>
      <w:pPr>
        <w:pStyle w:val="Heading2"/>
      </w:pPr>
      <w:r>
        <w:rPr>
          <w:rFonts w:hint="eastAsia"/>
        </w:rPr>
        <w:t xml:space="preserve">内容摘要</w:t>
      </w:r>
    </w:p>
    <w:p>
      <w:pPr>
        <w:pStyle w:val="FirstParagraph"/>
      </w:pPr>
      <w:r>
        <w:t xml:space="preserve">Food </w:t>
      </w:r>
      <w:r>
        <w:rPr>
          <w:rFonts w:hint="eastAsia"/>
        </w:rPr>
        <w:t xml:space="preserve">Engineering杂志报道了MycoTechnology在蜂蜜松露甜味剂商业化方面取得的进展。文章强调了该产品作为糖和现有甜味剂替代品的潜力。</w:t>
      </w:r>
    </w:p>
    <w:bookmarkEnd w:id="9"/>
    <w:bookmarkStart w:id="10" w:name="主要信息"/>
    <w:p>
      <w:pPr>
        <w:pStyle w:val="Heading2"/>
      </w:pPr>
      <w:r>
        <w:rPr>
          <w:rFonts w:hint="eastAsia"/>
        </w:rPr>
        <w:t xml:space="preserve">主要信息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进展时间线</w:t>
      </w:r>
      <w:r>
        <w:t xml:space="preserve">: </w:t>
      </w:r>
      <w:r>
        <w:rPr>
          <w:rFonts w:hint="eastAsia"/>
        </w:rPr>
        <w:t xml:space="preserve">自2023年发现甜蛋白以来，不到一年时间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生产规模</w:t>
      </w:r>
      <w:r>
        <w:t xml:space="preserve">: </w:t>
      </w:r>
      <w:r>
        <w:rPr>
          <w:rFonts w:hint="eastAsia"/>
        </w:rPr>
        <w:t xml:space="preserve">从实验室到3000升罐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甜味蛋白定位</w:t>
      </w:r>
      <w:r>
        <w:t xml:space="preserve">: </w:t>
      </w:r>
      <w:r>
        <w:rPr>
          <w:rFonts w:hint="eastAsia"/>
        </w:rPr>
        <w:t xml:space="preserve">作为非营养性糖和人造甜味剂的替代品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清洁标签</w:t>
      </w:r>
      <w:r>
        <w:t xml:space="preserve">: </w:t>
      </w:r>
      <w:r>
        <w:rPr>
          <w:rFonts w:hint="eastAsia"/>
        </w:rPr>
        <w:t xml:space="preserve">蜂蜜松露甜味剂是该类别中的清洁标签新成员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历史食用背景</w:t>
      </w:r>
      <w:r>
        <w:t xml:space="preserve">: </w:t>
      </w:r>
      <w:r>
        <w:rPr>
          <w:rFonts w:hint="eastAsia"/>
        </w:rPr>
        <w:t xml:space="preserve">蜂蜜松露有着悠久的食用历史</w:t>
      </w:r>
    </w:p>
    <w:bookmarkEnd w:id="10"/>
    <w:bookmarkStart w:id="11" w:name="关于food-engineering"/>
    <w:p>
      <w:pPr>
        <w:pStyle w:val="Heading2"/>
      </w:pPr>
      <w:r>
        <w:rPr>
          <w:rFonts w:hint="eastAsia"/>
        </w:rPr>
        <w:t xml:space="preserve">关于Food</w:t>
      </w:r>
      <w:r>
        <w:t xml:space="preserve"> Engineering</w:t>
      </w:r>
    </w:p>
    <w:p>
      <w:pPr>
        <w:pStyle w:val="FirstParagraph"/>
      </w:pPr>
      <w:r>
        <w:t xml:space="preserve">Food </w:t>
      </w:r>
      <w:r>
        <w:rPr>
          <w:rFonts w:hint="eastAsia"/>
        </w:rPr>
        <w:t xml:space="preserve">Engineering是食品制造业的权威媒体，覆盖食品制造领域的最新新闻、产品、技术和趋势。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2026-04-26T09:05:42Z</dcterms:created>
  <dcterms:modified xsi:type="dcterms:W3CDTF">2026-04-26T09:05:42Z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