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附件9 百度地图开放平台-政策与技术能力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附件9 百度地图开放平台-政策与技术能力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二、免费策略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附件9 百度地图开放平台-政策与技术能力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百度地图开放平台（https://lbsyun.baidu.com/）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百度地图是中国市场份额第二的数字地图服务商约占25%+），提供全面的地图API和SDK服务。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百度在线网络技术（北京）有限公司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资质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拥有</w:t>
            </w:r>
            <w:r>
              <w:rPr>
                <w:rFonts w:ascii="Arial" w:hAnsi="Arial"/>
                <w:b/>
                <w:color w:val="333333"/>
                <w:sz w:val="20"/>
              </w:rPr>
              <w:t>国家甲级测绘资质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自有测绘+众包+合作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核心优势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AI技术融合（语音、图像识别）+ POI搜索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二、免费策略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百度地图开放平台分为个人开发者版和企业版：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免费范围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商用限制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个人开发者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有限免费调用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不可商用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企业认证开发者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更高的免费配额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商业使用需签合同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重要提醒：</w:t>
      </w:r>
      <w:r>
        <w:rPr>
          <w:rFonts w:ascii="Arial" w:hAnsi="Arial"/>
          <w:color w:val="333333"/>
          <w:sz w:val="22"/>
        </w:rPr>
        <w:t xml:space="preserve"> 与高德类似，百度地图开放平台的免费版</w:t>
      </w:r>
      <w:r>
        <w:rPr>
          <w:rFonts w:ascii="Arial" w:hAnsi="Arial"/>
          <w:b/>
          <w:color w:val="333333"/>
          <w:sz w:val="22"/>
        </w:rPr>
        <w:t>不允许商业用途</w:t>
      </w:r>
      <w:r>
        <w:rPr>
          <w:rFonts w:ascii="Arial" w:hAnsi="Arial"/>
          <w:color w:val="333333"/>
          <w:sz w:val="22"/>
        </w:rPr>
        <w:t>。商业项目必须购买百度地图的企业服务。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中国道路网络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国内顶级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精确到门牌号级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POI丰富度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国内最大POI数据库之一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实时路况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国内领先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行政边界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官方数据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全球数据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海外数据有限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矢量/栅格底图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卫星图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✅（正向+逆向）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✅（多模式）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导航SDK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定位SDK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室内地图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实时路况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全景图/街景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3D地图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检索服务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✅（强大的POI搜索）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Web/Android/iOS/小程序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全平台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测绘资质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甲级测绘资质</w:t>
            </w:r>
            <w:r>
              <w:rPr>
                <w:rFonts w:ascii="Arial" w:hAnsi="Arial"/>
                <w:color w:val="333333"/>
                <w:sz w:val="20"/>
              </w:rPr>
              <w:t xml:space="preserve"> 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数据权威性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符合中国地图管理规定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商用许可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⚠️ 需要付费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不支持免费商用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中国地区顶级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技术能力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国内领先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商用成本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需购买企业服务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坐标系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使用百度坐标系（BD09），需注意坐标转换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