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 中再集团官网-2026年党建和经营管理工作会议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 中再集团官网-中国再保召开2026年党建和经营管理工作会议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文章内容</w:t>
      </w:r>
    </w:p>
    <w:p>
      <w:pPr>
        <w:spacing w:before="40" w:after="40"/>
      </w:pPr>
      <w:r>
        <w:rPr>
          <w:color w:val="333333"/>
          <w:sz w:val="20"/>
        </w:rPr>
        <w:t xml:space="preserve">        ▪  "五个坚持"</w:t>
      </w:r>
    </w:p>
    <w:p>
      <w:pPr>
        <w:spacing w:before="40" w:after="40"/>
      </w:pPr>
      <w:r>
        <w:rPr>
          <w:color w:val="333333"/>
          <w:sz w:val="20"/>
        </w:rPr>
        <w:t xml:space="preserve">        ▪  "五个突破"</w:t>
      </w:r>
    </w:p>
    <w:p>
      <w:pPr>
        <w:spacing w:before="40" w:after="40"/>
      </w:pPr>
      <w:r>
        <w:rPr>
          <w:color w:val="333333"/>
          <w:sz w:val="20"/>
        </w:rPr>
        <w:t xml:space="preserve">        ▪  2026年工作部署</w:t>
      </w:r>
    </w:p>
    <w:p>
      <w:pPr>
        <w:spacing w:before="40" w:after="40"/>
      </w:pPr>
      <w:r>
        <w:rPr>
          <w:color w:val="333333"/>
          <w:sz w:val="20"/>
        </w:rPr>
        <w:t xml:space="preserve">    ○  关键数据提取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 中再集团官网-中国再保召开2026年党建和经营管理工作会议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中国再保险（集团）股份有限公司官方网站（www.chinare.com.cn）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原始链接：</w:t>
      </w:r>
      <w:r>
        <w:rPr>
          <w:rFonts w:ascii="Arial" w:hAnsi="Arial"/>
          <w:color w:val="333333"/>
          <w:sz w:val="22"/>
        </w:rPr>
        <w:t xml:space="preserve"> https://www.chinare.com.cn/zhzjt/441147/gsxw/2026020513315966835/index.html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发布日期：</w:t>
      </w:r>
      <w:r>
        <w:rPr>
          <w:rFonts w:ascii="Arial" w:hAnsi="Arial"/>
          <w:color w:val="333333"/>
          <w:sz w:val="22"/>
        </w:rPr>
        <w:t xml:space="preserve"> 2026年2月5日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文章内容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中国再保召开2026年党建和经营管理工作会议。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2025年，中国再保坚持以党的政治建设为统领，全面加强党的作风建设，深入贯彻中央八项规定精神学习教育取得实效。坚持金融工作的政治性、人民性，服务国家战略风险保额超87.5万亿元，同比增长11.4%。聚焦主责主业持续深化改革创新，圆满完成中再巨灾公司增资，经营质效显著提升，被认定为我国境内首家"国际活跃保险集团"。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"十四五"以来，中国再保以党建"领航工程"聚力铸魂，"世界一流"战略愿景振奋人心，经营理念重塑成效显著，"一体两翼"格局拓宽空间，数字化转型稳步推进，国际化发展实现突破，承保利润大幅改善，所有国际业务平台均实现承保盈利，国际业务经营业绩向稳向优，为"十五五"新征程打下良好基础。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会议指出，未来十年是我国保险业补缺口、实现高质量发展的关键时期。中国再保要以党的政治建设为统领，紧扣金融工作主线，发挥保险再保险经济"减震器"和社会"稳定器"功能，加快推进业务模式转型和管理机制优化，加快提升专业能力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"五个坚持"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color w:val="333333"/>
          <w:sz w:val="22"/>
        </w:rPr>
        <w:t>坚持2035年建成"世界一流"不动摇，锚定愿景目标不放松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color w:val="333333"/>
          <w:sz w:val="22"/>
        </w:rPr>
        <w:t>坚持稳中求进工作总基调，整体工作稳字当头，具体工作以进促稳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color w:val="333333"/>
          <w:sz w:val="22"/>
        </w:rPr>
        <w:t>坚持正确的经营观、业绩观、风险观，长期坚持"发展有规模、承保增效益、投资要稳健"的经营理念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color w:val="333333"/>
          <w:sz w:val="22"/>
        </w:rPr>
        <w:t>坚持聚焦主责主业和发挥功能作用，积极主动融入中国金融改革发展大局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color w:val="333333"/>
          <w:sz w:val="22"/>
        </w:rPr>
        <w:t>坚持高质量发展和高水平安全的有机统一，守牢风险防控底线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"五个突破"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color w:val="333333"/>
          <w:sz w:val="22"/>
        </w:rPr>
        <w:t>业务转型突破——谋划好再保险转型发展路线图、直接保险高质量发展路线图、保险科技创新发展路线图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color w:val="333333"/>
          <w:sz w:val="22"/>
        </w:rPr>
        <w:t>治理结构突破——强化集团管控，完善治理机制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color w:val="333333"/>
          <w:sz w:val="22"/>
        </w:rPr>
        <w:t>激励约束突破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color w:val="333333"/>
          <w:sz w:val="22"/>
        </w:rPr>
        <w:t>数字化转型突破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color w:val="333333"/>
          <w:sz w:val="22"/>
        </w:rPr>
        <w:t>企业文化塑造突破——追求专业尽责卓越工作目标，弘扬简单、高效、务实、合规工作作风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2026年工作部署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要坚决贯彻"发展有规模、承保增效益、投资要稳健"的经营理念，以改革求突破、以转型促发展、以创新增动能、以管理效，守稳筑牢风险防线，不断增强经营发展韧性，奋力实现"十五五"良好开局，谱写高质量发展新篇章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关键数据提取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数据项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服务国家战略风险保额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87.5万亿元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同比增长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11.4%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被认定为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我国首家"国际活跃保险集团"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国际业务经营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所有国际业务平台均实现承保盈利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