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560" w:lineRule="exact"/>
        <w:jc w:val="center"/>
      </w:pPr>
      <w:r>
        <w:rPr>
          <w:rFonts w:ascii="小标宋" w:hAnsi="小标宋" w:eastAsia="小标宋"/>
          <w:color w:val="000000"/>
          <w:sz w:val="44"/>
        </w:rPr>
        <w:t>FEATURE-447 工具调用透明化：meta 参数改造设计文档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b/>
          <w:color w:val="000000"/>
          <w:sz w:val="32"/>
        </w:rPr>
        <w:t>版本</w:t>
      </w:r>
      <w:r>
        <w:rPr>
          <w:rFonts w:ascii="仿宋" w:hAnsi="仿宋" w:eastAsia="仿宋"/>
          <w:color w:val="000000"/>
          <w:sz w:val="32"/>
        </w:rPr>
        <w:t xml:space="preserve">: v0.20.0（BUILD-689） </w:t>
      </w:r>
      <w:r>
        <w:rPr>
          <w:rFonts w:ascii="仿宋" w:hAnsi="仿宋" w:eastAsia="仿宋"/>
          <w:b/>
          <w:color w:val="000000"/>
          <w:sz w:val="32"/>
        </w:rPr>
        <w:t>分支</w:t>
      </w:r>
      <w:r>
        <w:rPr>
          <w:rFonts w:ascii="仿宋" w:hAnsi="仿宋" w:eastAsia="仿宋"/>
          <w:color w:val="000000"/>
          <w:sz w:val="32"/>
        </w:rPr>
        <w:t xml:space="preserve">: FEATURE-447 </w:t>
      </w:r>
      <w:r>
        <w:rPr>
          <w:rFonts w:ascii="仿宋" w:hAnsi="仿宋" w:eastAsia="仿宋"/>
          <w:b/>
          <w:color w:val="000000"/>
          <w:sz w:val="32"/>
        </w:rPr>
        <w:t>日期</w:t>
      </w:r>
      <w:r>
        <w:rPr>
          <w:rFonts w:ascii="仿宋" w:hAnsi="仿宋" w:eastAsia="仿宋"/>
          <w:color w:val="000000"/>
          <w:sz w:val="32"/>
        </w:rPr>
        <w:t xml:space="preserve">: 2026-08-29 </w:t>
      </w:r>
      <w:r>
        <w:rPr>
          <w:rFonts w:ascii="仿宋" w:hAnsi="仿宋" w:eastAsia="仿宋"/>
          <w:b/>
          <w:color w:val="000000"/>
          <w:sz w:val="32"/>
        </w:rPr>
        <w:t>状态</w:t>
      </w:r>
      <w:r>
        <w:rPr>
          <w:rFonts w:ascii="仿宋" w:hAnsi="仿宋" w:eastAsia="仿宋"/>
          <w:color w:val="000000"/>
          <w:sz w:val="32"/>
        </w:rPr>
        <w:t>: ✅ 已完成</w:t>
      </w:r>
    </w:p>
    <w:p>
      <w:pPr>
        <w:spacing w:before="120" w:after="120"/>
      </w:pPr>
      <w:r>
        <w:rPr>
          <w:color w:val="00000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0" w:line="560" w:lineRule="exact"/>
        <w:ind w:firstLine="640"/>
        <w:jc w:val="left"/>
      </w:pPr>
      <w:r>
        <w:rPr>
          <w:rFonts w:ascii="黑体" w:hAnsi="黑体" w:eastAsia="黑体"/>
          <w:color w:val="000000"/>
          <w:sz w:val="32"/>
        </w:rPr>
        <w:t>1. 背景与目标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1.1 背景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在 co-shell 的 Agent 执行过程中，LLM 每次调用工具时，用户无法直观看到：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本次调用的</w:t>
      </w:r>
      <w:r>
        <w:rPr>
          <w:rFonts w:ascii="仿宋" w:hAnsi="仿宋" w:eastAsia="仿宋"/>
          <w:b/>
          <w:color w:val="000000"/>
          <w:sz w:val="32"/>
        </w:rPr>
        <w:t>意图</w:t>
      </w:r>
      <w:r>
        <w:rPr>
          <w:rFonts w:ascii="仿宋" w:hAnsi="仿宋" w:eastAsia="仿宋"/>
          <w:color w:val="000000"/>
          <w:sz w:val="32"/>
        </w:rPr>
        <w:t>（要做什么）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本次操作的</w:t>
      </w:r>
      <w:r>
        <w:rPr>
          <w:rFonts w:ascii="仿宋" w:hAnsi="仿宋" w:eastAsia="仿宋"/>
          <w:b/>
          <w:color w:val="000000"/>
          <w:sz w:val="32"/>
        </w:rPr>
        <w:t>风险等级</w:t>
      </w:r>
      <w:r>
        <w:rPr>
          <w:rFonts w:ascii="仿宋" w:hAnsi="仿宋" w:eastAsia="仿宋"/>
          <w:color w:val="000000"/>
          <w:sz w:val="32"/>
        </w:rPr>
        <w:t>（低/中/高）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本次操作</w:t>
      </w:r>
      <w:r>
        <w:rPr>
          <w:rFonts w:ascii="仿宋" w:hAnsi="仿宋" w:eastAsia="仿宋"/>
          <w:b/>
          <w:color w:val="000000"/>
          <w:sz w:val="32"/>
        </w:rPr>
        <w:t>影响哪些对象</w:t>
      </w:r>
      <w:r>
        <w:rPr>
          <w:rFonts w:ascii="仿宋" w:hAnsi="仿宋" w:eastAsia="仿宋"/>
          <w:color w:val="000000"/>
          <w:sz w:val="32"/>
        </w:rPr>
        <w:t>（文件、数据库记录、API 资源等）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当前</w:t>
      </w:r>
      <w:r>
        <w:rPr>
          <w:rFonts w:ascii="仿宋" w:hAnsi="仿宋" w:eastAsia="仿宋"/>
          <w:b/>
          <w:color w:val="000000"/>
          <w:sz w:val="32"/>
        </w:rPr>
        <w:t>任务进展</w:t>
      </w:r>
      <w:r>
        <w:rPr>
          <w:rFonts w:ascii="仿宋" w:hAnsi="仿宋" w:eastAsia="仿宋"/>
          <w:color w:val="000000"/>
          <w:sz w:val="32"/>
        </w:rPr>
        <w:t>（正在执行任务计划的哪一步）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这些信息对提升用户体验与意图暴露至关重要。为此，FEATURE-447 引入</w:t>
      </w:r>
      <w:r>
        <w:rPr>
          <w:rFonts w:ascii="仿宋" w:hAnsi="仿宋" w:eastAsia="仿宋"/>
          <w:b/>
          <w:color w:val="000000"/>
          <w:sz w:val="32"/>
        </w:rPr>
        <w:t>工具调用透明化</w:t>
      </w:r>
      <w:r>
        <w:rPr>
          <w:rFonts w:ascii="仿宋" w:hAnsi="仿宋" w:eastAsia="仿宋"/>
          <w:color w:val="000000"/>
          <w:sz w:val="32"/>
        </w:rPr>
        <w:t xml:space="preserve">机制：让 LLM 每次调用工具时，通过统一的 </w:t>
      </w:r>
      <w:r>
        <w:rPr>
          <w:rFonts w:ascii="仿宋" w:hAnsi="仿宋" w:eastAsia="仿宋"/>
          <w:b/>
          <w:color w:val="000000"/>
          <w:sz w:val="32"/>
        </w:rPr>
        <w:t>meta 对象</w:t>
      </w:r>
      <w:r>
        <w:rPr>
          <w:rFonts w:ascii="仿宋" w:hAnsi="仿宋" w:eastAsia="仿宋"/>
          <w:color w:val="000000"/>
          <w:sz w:val="32"/>
        </w:rPr>
        <w:t xml:space="preserve"> 主动报告这些元数据。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1.2 目标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b/>
          <w:color w:val="000000"/>
          <w:sz w:val="32"/>
        </w:rPr>
        <w:t>统一 meta 对象参数</w:t>
      </w:r>
      <w:r>
        <w:rPr>
          <w:rFonts w:ascii="仿宋" w:hAnsi="仿宋" w:eastAsia="仿宋"/>
          <w:color w:val="000000"/>
          <w:sz w:val="32"/>
        </w:rPr>
        <w:t xml:space="preserve">：所有工具调用必须携带一个必填的 </w:t>
      </w:r>
      <w:r>
        <w:rPr>
          <w:rFonts w:ascii="Courier New" w:hAnsi="Courier New" w:eastAsia="仿宋"/>
          <w:color w:val="000000"/>
          <w:sz w:val="32"/>
        </w:rPr>
        <w:t>meta</w:t>
      </w:r>
      <w:r>
        <w:rPr>
          <w:rFonts w:ascii="仿宋" w:hAnsi="仿宋" w:eastAsia="仿宋"/>
          <w:color w:val="000000"/>
          <w:sz w:val="32"/>
        </w:rPr>
        <w:t xml:space="preserve"> 对象参数（放最前），包含 </w:t>
      </w:r>
      <w:r>
        <w:rPr>
          <w:rFonts w:ascii="Courier New" w:hAnsi="Courier New" w:eastAsia="仿宋"/>
          <w:color w:val="000000"/>
          <w:sz w:val="32"/>
        </w:rPr>
        <w:t>intent</w:t>
      </w:r>
      <w:r>
        <w:rPr>
          <w:rFonts w:ascii="仿宋" w:hAnsi="仿宋" w:eastAsia="仿宋"/>
          <w:color w:val="000000"/>
          <w:sz w:val="32"/>
        </w:rPr>
        <w:t>/</w:t>
      </w:r>
      <w:r>
        <w:rPr>
          <w:rFonts w:ascii="Courier New" w:hAnsi="Courier New" w:eastAsia="仿宋"/>
          <w:color w:val="000000"/>
          <w:sz w:val="32"/>
        </w:rPr>
        <w:t>risk</w:t>
      </w:r>
      <w:r>
        <w:rPr>
          <w:rFonts w:ascii="仿宋" w:hAnsi="仿宋" w:eastAsia="仿宋"/>
          <w:color w:val="000000"/>
          <w:sz w:val="32"/>
        </w:rPr>
        <w:t>/</w:t>
      </w:r>
      <w:r>
        <w:rPr>
          <w:rFonts w:ascii="Courier New" w:hAnsi="Courier New" w:eastAsia="仿宋"/>
          <w:color w:val="000000"/>
          <w:sz w:val="32"/>
        </w:rPr>
        <w:t>risk_reason</w:t>
      </w:r>
      <w:r>
        <w:rPr>
          <w:rFonts w:ascii="仿宋" w:hAnsi="仿宋" w:eastAsia="仿宋"/>
          <w:color w:val="000000"/>
          <w:sz w:val="32"/>
        </w:rPr>
        <w:t>/</w:t>
      </w:r>
      <w:r>
        <w:rPr>
          <w:rFonts w:ascii="Courier New" w:hAnsi="Courier New" w:eastAsia="仿宋"/>
          <w:color w:val="000000"/>
          <w:sz w:val="32"/>
        </w:rPr>
        <w:t>affected_objects</w:t>
      </w:r>
      <w:r>
        <w:rPr>
          <w:rFonts w:ascii="仿宋" w:hAnsi="仿宋" w:eastAsia="仿宋"/>
          <w:color w:val="000000"/>
          <w:sz w:val="32"/>
        </w:rPr>
        <w:t>/</w:t>
      </w:r>
      <w:r>
        <w:rPr>
          <w:rFonts w:ascii="Courier New" w:hAnsi="Courier New" w:eastAsia="仿宋"/>
          <w:color w:val="000000"/>
          <w:sz w:val="32"/>
        </w:rPr>
        <w:t>progress</w:t>
      </w:r>
      <w:r>
        <w:rPr>
          <w:rFonts w:ascii="仿宋" w:hAnsi="仿宋" w:eastAsia="仿宋"/>
          <w:color w:val="000000"/>
          <w:sz w:val="32"/>
        </w:rPr>
        <w:t>。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2.　</w:t>
      </w:r>
      <w:r>
        <w:rPr>
          <w:rFonts w:ascii="仿宋" w:hAnsi="仿宋" w:eastAsia="仿宋"/>
          <w:b/>
          <w:color w:val="000000"/>
          <w:sz w:val="32"/>
        </w:rPr>
        <w:t>移除顶层 intent 参数</w:t>
      </w:r>
      <w:r>
        <w:rPr>
          <w:rFonts w:ascii="仿宋" w:hAnsi="仿宋" w:eastAsia="仿宋"/>
          <w:color w:val="000000"/>
          <w:sz w:val="32"/>
        </w:rPr>
        <w:t xml:space="preserve">：工具定义中不再有顶层 </w:t>
      </w:r>
      <w:r>
        <w:rPr>
          <w:rFonts w:ascii="Courier New" w:hAnsi="Courier New" w:eastAsia="仿宋"/>
          <w:color w:val="000000"/>
          <w:sz w:val="32"/>
        </w:rPr>
        <w:t>intent</w:t>
      </w:r>
      <w:r>
        <w:rPr>
          <w:rFonts w:ascii="仿宋" w:hAnsi="仿宋" w:eastAsia="仿宋"/>
          <w:color w:val="000000"/>
          <w:sz w:val="32"/>
        </w:rPr>
        <w:t xml:space="preserve"> 参数，统一用 </w:t>
      </w:r>
      <w:r>
        <w:rPr>
          <w:rFonts w:ascii="Courier New" w:hAnsi="Courier New" w:eastAsia="仿宋"/>
          <w:color w:val="000000"/>
          <w:sz w:val="32"/>
        </w:rPr>
        <w:t>meta.intent</w:t>
      </w:r>
      <w:r>
        <w:rPr>
          <w:rFonts w:ascii="仿宋" w:hAnsi="仿宋" w:eastAsia="仿宋"/>
          <w:color w:val="000000"/>
          <w:sz w:val="32"/>
        </w:rPr>
        <w:t>。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3.　</w:t>
      </w:r>
      <w:r>
        <w:rPr>
          <w:rFonts w:ascii="仿宋" w:hAnsi="仿宋" w:eastAsia="仿宋"/>
          <w:b/>
          <w:color w:val="000000"/>
          <w:sz w:val="32"/>
        </w:rPr>
        <w:t>视觉工具增加 instruct 参数</w:t>
      </w:r>
      <w:r>
        <w:rPr>
          <w:rFonts w:ascii="仿宋" w:hAnsi="仿宋" w:eastAsia="仿宋"/>
          <w:color w:val="000000"/>
          <w:sz w:val="32"/>
        </w:rPr>
        <w:t>：</w:t>
      </w:r>
      <w:r>
        <w:rPr>
          <w:rFonts w:ascii="Courier New" w:hAnsi="Courier New" w:eastAsia="仿宋"/>
          <w:color w:val="000000"/>
          <w:sz w:val="32"/>
        </w:rPr>
        <w:t>visual_analysis</w:t>
      </w:r>
      <w:r>
        <w:rPr>
          <w:rFonts w:ascii="仿宋" w:hAnsi="仿宋" w:eastAsia="仿宋"/>
          <w:color w:val="000000"/>
          <w:sz w:val="32"/>
        </w:rPr>
        <w:t xml:space="preserve"> / </w:t>
      </w:r>
      <w:r>
        <w:rPr>
          <w:rFonts w:ascii="Courier New" w:hAnsi="Courier New" w:eastAsia="仿宋"/>
          <w:color w:val="000000"/>
          <w:sz w:val="32"/>
        </w:rPr>
        <w:t>browser_screenshot</w:t>
      </w:r>
      <w:r>
        <w:rPr>
          <w:rFonts w:ascii="仿宋" w:hAnsi="仿宋" w:eastAsia="仿宋"/>
          <w:color w:val="000000"/>
          <w:sz w:val="32"/>
        </w:rPr>
        <w:t xml:space="preserve"> 额外带 </w:t>
      </w:r>
      <w:r>
        <w:rPr>
          <w:rFonts w:ascii="Courier New" w:hAnsi="Courier New" w:eastAsia="仿宋"/>
          <w:color w:val="000000"/>
          <w:sz w:val="32"/>
        </w:rPr>
        <w:t>instruct</w:t>
      </w:r>
      <w:r>
        <w:rPr>
          <w:rFonts w:ascii="仿宋" w:hAnsi="仿宋" w:eastAsia="仿宋"/>
          <w:color w:val="000000"/>
          <w:sz w:val="32"/>
        </w:rPr>
        <w:t xml:space="preserve"> 参数（给视觉模型的指令），</w:t>
      </w:r>
      <w:r>
        <w:rPr>
          <w:rFonts w:ascii="Courier New" w:hAnsi="Courier New" w:eastAsia="仿宋"/>
          <w:color w:val="000000"/>
          <w:sz w:val="32"/>
        </w:rPr>
        <w:t>meta.intent</w:t>
      </w:r>
      <w:r>
        <w:rPr>
          <w:rFonts w:ascii="仿宋" w:hAnsi="仿宋" w:eastAsia="仿宋"/>
          <w:color w:val="000000"/>
          <w:sz w:val="32"/>
        </w:rPr>
        <w:t xml:space="preserve"> 给用户。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4.　</w:t>
      </w:r>
      <w:r>
        <w:rPr>
          <w:rFonts w:ascii="仿宋" w:hAnsi="仿宋" w:eastAsia="仿宋"/>
          <w:b/>
          <w:color w:val="000000"/>
          <w:sz w:val="32"/>
        </w:rPr>
        <w:t>meta 对象结构说明放系统提示词</w:t>
      </w:r>
      <w:r>
        <w:rPr>
          <w:rFonts w:ascii="仿宋" w:hAnsi="仿宋" w:eastAsia="仿宋"/>
          <w:color w:val="000000"/>
          <w:sz w:val="32"/>
        </w:rPr>
        <w:t>：节约上下文，避免每个工具定义重复描述。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5.　</w:t>
      </w:r>
      <w:r>
        <w:rPr>
          <w:rFonts w:ascii="仿宋" w:hAnsi="仿宋" w:eastAsia="仿宋"/>
          <w:b/>
          <w:color w:val="000000"/>
          <w:sz w:val="32"/>
        </w:rPr>
        <w:t>meta.progress 与 track_task_progress 保持一致</w:t>
      </w:r>
      <w:r>
        <w:rPr>
          <w:rFonts w:ascii="仿宋" w:hAnsi="仿宋" w:eastAsia="仿宋"/>
          <w:color w:val="000000"/>
          <w:sz w:val="32"/>
        </w:rPr>
        <w:t>：progress 用于更新任务执行状态，index 必须准确、状态定义一致。</w:t>
      </w:r>
    </w:p>
    <w:p>
      <w:pPr>
        <w:spacing w:before="120" w:after="120"/>
      </w:pPr>
      <w:r>
        <w:rPr>
          <w:color w:val="00000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0" w:line="560" w:lineRule="exact"/>
        <w:ind w:firstLine="640"/>
        <w:jc w:val="left"/>
      </w:pPr>
      <w:r>
        <w:rPr>
          <w:rFonts w:ascii="黑体" w:hAnsi="黑体" w:eastAsia="黑体"/>
          <w:color w:val="000000"/>
          <w:sz w:val="32"/>
        </w:rPr>
        <w:t>2. meta 对象结构设计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2.1 结构定义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每个工具调用都必须携带一个</w:t>
      </w:r>
      <w:r>
        <w:rPr>
          <w:rFonts w:ascii="仿宋" w:hAnsi="仿宋" w:eastAsia="仿宋"/>
          <w:b/>
          <w:color w:val="000000"/>
          <w:sz w:val="32"/>
        </w:rPr>
        <w:t>必需</w:t>
      </w:r>
      <w:r>
        <w:rPr>
          <w:rFonts w:ascii="仿宋" w:hAnsi="仿宋" w:eastAsia="仿宋"/>
          <w:color w:val="000000"/>
          <w:sz w:val="32"/>
        </w:rPr>
        <w:t xml:space="preserve">的 </w:t>
      </w:r>
      <w:r>
        <w:rPr>
          <w:rFonts w:ascii="Courier New" w:hAnsi="Courier New" w:eastAsia="仿宋"/>
          <w:color w:val="000000"/>
          <w:sz w:val="32"/>
        </w:rPr>
        <w:t>meta</w:t>
      </w:r>
      <w:r>
        <w:rPr>
          <w:rFonts w:ascii="仿宋" w:hAnsi="仿宋" w:eastAsia="仿宋"/>
          <w:color w:val="000000"/>
          <w:sz w:val="32"/>
        </w:rPr>
        <w:t xml:space="preserve"> 对象参数，作为第一个参数。其结构如下：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948"/>
        <w:gridCol w:w="2948"/>
        <w:gridCol w:w="2948"/>
      </w:tblGrid>
      <w:tr>
        <w:tc>
          <w:tcPr>
            <w:tcW w:type="dxa" w:w="2948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字段</w:t>
            </w:r>
          </w:p>
        </w:tc>
        <w:tc>
          <w:tcPr>
            <w:tcW w:type="dxa" w:w="2948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必需</w:t>
            </w:r>
          </w:p>
        </w:tc>
        <w:tc>
          <w:tcPr>
            <w:tcW w:type="dxa" w:w="2948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说明</w:t>
            </w:r>
          </w:p>
        </w:tc>
      </w:tr>
      <w:tr>
        <w:tc>
          <w:tcPr>
            <w:tcW w:type="dxa" w:w="2948"/>
          </w:tcPr>
          <w:p>
            <w:r>
              <w:rPr>
                <w:rFonts w:ascii="Courier New" w:hAnsi="Courier New" w:eastAsia="Arial"/>
                <w:color w:val="000000"/>
                <w:sz w:val="30"/>
              </w:rPr>
              <w:t>intent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30"/>
              </w:rPr>
              <w:t>✅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30"/>
              </w:rPr>
              <w:t>本次调用的意图说明——展示给用户</w:t>
            </w:r>
          </w:p>
        </w:tc>
      </w:tr>
      <w:tr>
        <w:tc>
          <w:tcPr>
            <w:tcW w:type="dxa" w:w="2948"/>
            <w:shd w:fill="F5F5F5"/>
          </w:tcPr>
          <w:p>
            <w:r>
              <w:rPr>
                <w:rFonts w:ascii="Courier New" w:hAnsi="Courier New" w:eastAsia="Arial"/>
                <w:color w:val="000000"/>
                <w:sz w:val="30"/>
              </w:rPr>
              <w:t>risk</w:t>
            </w:r>
          </w:p>
        </w:tc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✅</w:t>
            </w:r>
          </w:p>
        </w:tc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风险等级自评：</w:t>
            </w:r>
            <w:r>
              <w:rPr>
                <w:rFonts w:ascii="Courier New" w:hAnsi="Courier New" w:eastAsia="Arial"/>
                <w:color w:val="000000"/>
                <w:sz w:val="30"/>
              </w:rPr>
              <w:t>low</w:t>
            </w:r>
            <w:r>
              <w:rPr>
                <w:rFonts w:ascii="Arial" w:hAnsi="Arial" w:eastAsia="Arial"/>
                <w:color w:val="000000"/>
                <w:sz w:val="30"/>
              </w:rPr>
              <w:t>/</w:t>
            </w:r>
            <w:r>
              <w:rPr>
                <w:rFonts w:ascii="Courier New" w:hAnsi="Courier New" w:eastAsia="Arial"/>
                <w:color w:val="000000"/>
                <w:sz w:val="30"/>
              </w:rPr>
              <w:t>medium</w:t>
            </w:r>
            <w:r>
              <w:rPr>
                <w:rFonts w:ascii="Arial" w:hAnsi="Arial" w:eastAsia="Arial"/>
                <w:color w:val="000000"/>
                <w:sz w:val="30"/>
              </w:rPr>
              <w:t>/</w:t>
            </w:r>
            <w:r>
              <w:rPr>
                <w:rFonts w:ascii="Courier New" w:hAnsi="Courier New" w:eastAsia="Arial"/>
                <w:color w:val="000000"/>
                <w:sz w:val="30"/>
              </w:rPr>
              <w:t>high</w:t>
            </w:r>
            <w:r>
              <w:rPr>
                <w:rFonts w:ascii="Arial" w:hAnsi="Arial" w:eastAsia="Arial"/>
                <w:color w:val="000000"/>
                <w:sz w:val="30"/>
              </w:rPr>
              <w:t>，缺失或无效将导致工具调用错误</w:t>
            </w:r>
          </w:p>
        </w:tc>
      </w:tr>
      <w:tr>
        <w:tc>
          <w:tcPr>
            <w:tcW w:type="dxa" w:w="2948"/>
          </w:tcPr>
          <w:p>
            <w:r>
              <w:rPr>
                <w:rFonts w:ascii="Courier New" w:hAnsi="Courier New" w:eastAsia="Arial"/>
                <w:color w:val="000000"/>
                <w:sz w:val="30"/>
              </w:rPr>
              <w:t>risk_reason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30"/>
              </w:rPr>
              <w:t>可选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30"/>
              </w:rPr>
              <w:t>风险评估的简要理由</w:t>
            </w:r>
          </w:p>
        </w:tc>
      </w:tr>
      <w:tr>
        <w:tc>
          <w:tcPr>
            <w:tcW w:type="dxa" w:w="2948"/>
            <w:shd w:fill="F5F5F5"/>
          </w:tcPr>
          <w:p>
            <w:r>
              <w:rPr>
                <w:rFonts w:ascii="Courier New" w:hAnsi="Courier New" w:eastAsia="Arial"/>
                <w:color w:val="000000"/>
                <w:sz w:val="30"/>
              </w:rPr>
              <w:t>affected_objects</w:t>
            </w:r>
          </w:p>
        </w:tc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可选</w:t>
            </w:r>
          </w:p>
        </w:tc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本次操作影响的对象（文件/文件夹等），绝对路径数组，最多 3 个</w:t>
            </w:r>
          </w:p>
        </w:tc>
      </w:tr>
      <w:tr>
        <w:tc>
          <w:tcPr>
            <w:tcW w:type="dxa" w:w="2948"/>
          </w:tcPr>
          <w:p>
            <w:r>
              <w:rPr>
                <w:rFonts w:ascii="Courier New" w:hAnsi="Courier New" w:eastAsia="Arial"/>
                <w:color w:val="000000"/>
                <w:sz w:val="30"/>
              </w:rPr>
              <w:t>progress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30"/>
              </w:rPr>
              <w:t>可选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30"/>
              </w:rPr>
              <w:t xml:space="preserve">任务进展报告——对象数组，每个含 </w:t>
            </w:r>
            <w:r>
              <w:rPr>
                <w:rFonts w:ascii="Courier New" w:hAnsi="Courier New" w:eastAsia="Arial"/>
                <w:color w:val="000000"/>
                <w:sz w:val="30"/>
              </w:rPr>
              <w:t>index</w:t>
            </w:r>
            <w:r>
              <w:rPr>
                <w:rFonts w:ascii="Arial" w:hAnsi="Arial" w:eastAsia="Arial"/>
                <w:color w:val="000000"/>
                <w:sz w:val="30"/>
              </w:rPr>
              <w:t>/</w:t>
            </w:r>
            <w:r>
              <w:rPr>
                <w:rFonts w:ascii="Courier New" w:hAnsi="Courier New" w:eastAsia="Arial"/>
                <w:color w:val="000000"/>
                <w:sz w:val="30"/>
              </w:rPr>
              <w:t>description</w:t>
            </w:r>
            <w:r>
              <w:rPr>
                <w:rFonts w:ascii="Arial" w:hAnsi="Arial" w:eastAsia="Arial"/>
                <w:color w:val="000000"/>
                <w:sz w:val="30"/>
              </w:rPr>
              <w:t>/</w:t>
            </w:r>
            <w:r>
              <w:rPr>
                <w:rFonts w:ascii="Courier New" w:hAnsi="Courier New" w:eastAsia="Arial"/>
                <w:color w:val="000000"/>
                <w:sz w:val="30"/>
              </w:rPr>
              <w:t>status</w:t>
            </w:r>
          </w:p>
        </w:tc>
      </w:tr>
    </w:tbl>
    <w:p/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2.2 risk 等级定义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422"/>
        <w:gridCol w:w="4422"/>
      </w:tblGrid>
      <w:tr>
        <w:tc>
          <w:tcPr>
            <w:tcW w:type="dxa" w:w="4422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等级</w:t>
            </w:r>
          </w:p>
        </w:tc>
        <w:tc>
          <w:tcPr>
            <w:tcW w:type="dxa" w:w="4422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含义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 w:eastAsia="Arial"/>
                <w:color w:val="000000"/>
                <w:sz w:val="30"/>
              </w:rPr>
              <w:t>low</w:t>
            </w:r>
          </w:p>
        </w:tc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只读操作（读取文件、搜索、列出）</w:t>
            </w:r>
          </w:p>
        </w:tc>
      </w:tr>
      <w:tr>
        <w:tc>
          <w:tcPr>
            <w:tcW w:type="dxa" w:w="4422"/>
            <w:shd w:fill="F5F5F5"/>
          </w:tcPr>
          <w:p>
            <w:r>
              <w:rPr>
                <w:rFonts w:ascii="Courier New" w:hAnsi="Courier New" w:eastAsia="Arial"/>
                <w:color w:val="000000"/>
                <w:sz w:val="30"/>
              </w:rPr>
              <w:t>medium</w:t>
            </w:r>
          </w:p>
        </w:tc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在工作区内新建或修改文件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 w:eastAsia="Arial"/>
                <w:color w:val="000000"/>
                <w:sz w:val="30"/>
              </w:rPr>
              <w:t>high</w:t>
            </w:r>
          </w:p>
        </w:tc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 xml:space="preserve">删除/覆盖文件、写入工作区之外、执行系统命令，或涉及敏感位置（用户主目录私有目录如 </w:t>
            </w:r>
            <w:r>
              <w:rPr>
                <w:rFonts w:ascii="Courier New" w:hAnsi="Courier New" w:eastAsia="Arial"/>
                <w:color w:val="000000"/>
                <w:sz w:val="30"/>
              </w:rPr>
              <w:t>.ssh</w:t>
            </w:r>
            <w:r>
              <w:rPr>
                <w:rFonts w:ascii="Arial" w:hAnsi="Arial" w:eastAsia="Arial"/>
                <w:color w:val="000000"/>
                <w:sz w:val="30"/>
              </w:rPr>
              <w:t>/</w:t>
            </w:r>
            <w:r>
              <w:rPr>
                <w:rFonts w:ascii="Courier New" w:hAnsi="Courier New" w:eastAsia="Arial"/>
                <w:color w:val="000000"/>
                <w:sz w:val="30"/>
              </w:rPr>
              <w:t>.aws</w:t>
            </w:r>
            <w:r>
              <w:rPr>
                <w:rFonts w:ascii="Arial" w:hAnsi="Arial" w:eastAsia="Arial"/>
                <w:color w:val="000000"/>
                <w:sz w:val="30"/>
              </w:rPr>
              <w:t>/</w:t>
            </w:r>
            <w:r>
              <w:rPr>
                <w:rFonts w:ascii="Courier New" w:hAnsi="Courier New" w:eastAsia="Arial"/>
                <w:color w:val="000000"/>
                <w:sz w:val="30"/>
              </w:rPr>
              <w:t>.config</w:t>
            </w:r>
            <w:r>
              <w:rPr>
                <w:rFonts w:ascii="Arial" w:hAnsi="Arial" w:eastAsia="Arial"/>
                <w:color w:val="000000"/>
                <w:sz w:val="30"/>
              </w:rPr>
              <w:t xml:space="preserve">，或系统目录如 </w:t>
            </w:r>
            <w:r>
              <w:rPr>
                <w:rFonts w:ascii="Courier New" w:hAnsi="Courier New" w:eastAsia="Arial"/>
                <w:color w:val="000000"/>
                <w:sz w:val="30"/>
              </w:rPr>
              <w:t>/etc</w:t>
            </w:r>
            <w:r>
              <w:rPr>
                <w:rFonts w:ascii="Arial" w:hAnsi="Arial" w:eastAsia="Arial"/>
                <w:color w:val="000000"/>
                <w:sz w:val="30"/>
              </w:rPr>
              <w:t>/</w:t>
            </w:r>
            <w:r>
              <w:rPr>
                <w:rFonts w:ascii="Courier New" w:hAnsi="Courier New" w:eastAsia="Arial"/>
                <w:color w:val="000000"/>
                <w:sz w:val="30"/>
              </w:rPr>
              <w:t>/usr</w:t>
            </w:r>
            <w:r>
              <w:rPr>
                <w:rFonts w:ascii="Arial" w:hAnsi="Arial" w:eastAsia="Arial"/>
                <w:color w:val="000000"/>
                <w:sz w:val="30"/>
              </w:rPr>
              <w:t>）</w:t>
            </w:r>
          </w:p>
        </w:tc>
      </w:tr>
    </w:tbl>
    <w:p/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同时要考虑操作是否可能涉及用户的敏感信息（读取用户主目录、系统文件夹、凭据等）。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2.3 progress 与 track_task_progress 的一致性约定</w:t>
      </w:r>
    </w:p>
    <w:p>
      <w:pPr>
        <w:spacing w:before="0" w:after="0" w:line="560" w:lineRule="exact"/>
        <w:ind w:firstLine="640"/>
        <w:jc w:val="both"/>
      </w:pPr>
      <w:r>
        <w:rPr>
          <w:rFonts w:ascii="Courier New" w:hAnsi="Courier New" w:eastAsia="仿宋"/>
          <w:color w:val="000000"/>
          <w:sz w:val="32"/>
        </w:rPr>
        <w:t>meta.progress</w:t>
      </w:r>
      <w:r>
        <w:rPr>
          <w:rFonts w:ascii="仿宋" w:hAnsi="仿宋" w:eastAsia="仿宋"/>
          <w:color w:val="000000"/>
          <w:sz w:val="32"/>
        </w:rPr>
        <w:t xml:space="preserve"> 用于更新 </w:t>
      </w:r>
      <w:r>
        <w:rPr>
          <w:rFonts w:ascii="Courier New" w:hAnsi="Courier New" w:eastAsia="仿宋"/>
          <w:color w:val="000000"/>
          <w:sz w:val="32"/>
        </w:rPr>
        <w:t>track_task_progress</w:t>
      </w:r>
      <w:r>
        <w:rPr>
          <w:rFonts w:ascii="仿宋" w:hAnsi="仿宋" w:eastAsia="仿宋"/>
          <w:color w:val="000000"/>
          <w:sz w:val="32"/>
        </w:rPr>
        <w:t xml:space="preserve"> 制订的任务执行状态，</w:t>
      </w:r>
      <w:r>
        <w:rPr>
          <w:rFonts w:ascii="仿宋" w:hAnsi="仿宋" w:eastAsia="仿宋"/>
          <w:b/>
          <w:color w:val="000000"/>
          <w:sz w:val="32"/>
        </w:rPr>
        <w:t>必须与 `track_task_progress` 保持一致</w:t>
      </w:r>
      <w:r>
        <w:rPr>
          <w:rFonts w:ascii="仿宋" w:hAnsi="仿宋" w:eastAsia="仿宋"/>
          <w:color w:val="000000"/>
          <w:sz w:val="32"/>
        </w:rPr>
        <w:t>：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b/>
          <w:color w:val="000000"/>
          <w:sz w:val="32"/>
        </w:rPr>
        <w:t>index 必须准确</w:t>
      </w:r>
      <w:r>
        <w:rPr>
          <w:rFonts w:ascii="仿宋" w:hAnsi="仿宋" w:eastAsia="仿宋"/>
          <w:color w:val="000000"/>
          <w:sz w:val="32"/>
        </w:rPr>
        <w:t xml:space="preserve">：每个 </w:t>
      </w:r>
      <w:r>
        <w:rPr>
          <w:rFonts w:ascii="Courier New" w:hAnsi="Courier New" w:eastAsia="仿宋"/>
          <w:color w:val="000000"/>
          <w:sz w:val="32"/>
        </w:rPr>
        <w:t>index</w:t>
      </w:r>
      <w:r>
        <w:rPr>
          <w:rFonts w:ascii="仿宋" w:hAnsi="仿宋" w:eastAsia="仿宋"/>
          <w:color w:val="000000"/>
          <w:sz w:val="32"/>
        </w:rPr>
        <w:t xml:space="preserve"> 必须与任务计划中对应步骤的索引完全一致。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b/>
          <w:color w:val="000000"/>
          <w:sz w:val="32"/>
        </w:rPr>
        <w:t>状态定义一致</w:t>
      </w:r>
      <w:r>
        <w:rPr>
          <w:rFonts w:ascii="仿宋" w:hAnsi="仿宋" w:eastAsia="仿宋"/>
          <w:color w:val="000000"/>
          <w:sz w:val="32"/>
        </w:rPr>
        <w:t xml:space="preserve">：每个 </w:t>
      </w:r>
      <w:r>
        <w:rPr>
          <w:rFonts w:ascii="Courier New" w:hAnsi="Courier New" w:eastAsia="仿宋"/>
          <w:color w:val="000000"/>
          <w:sz w:val="32"/>
        </w:rPr>
        <w:t>status</w:t>
      </w:r>
      <w:r>
        <w:rPr>
          <w:rFonts w:ascii="仿宋" w:hAnsi="仿宋" w:eastAsia="仿宋"/>
          <w:color w:val="000000"/>
          <w:sz w:val="32"/>
        </w:rPr>
        <w:t xml:space="preserve"> 必须取 </w:t>
      </w:r>
      <w:r>
        <w:rPr>
          <w:rFonts w:ascii="Courier New" w:hAnsi="Courier New" w:eastAsia="仿宋"/>
          <w:color w:val="000000"/>
          <w:sz w:val="32"/>
        </w:rPr>
        <w:t>track_task_progress</w:t>
      </w:r>
      <w:r>
        <w:rPr>
          <w:rFonts w:ascii="仿宋" w:hAnsi="仿宋" w:eastAsia="仿宋"/>
          <w:color w:val="000000"/>
          <w:sz w:val="32"/>
        </w:rPr>
        <w:t xml:space="preserve"> 使用的同一组状态值：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948"/>
        <w:gridCol w:w="2948"/>
        <w:gridCol w:w="2948"/>
      </w:tblGrid>
      <w:tr>
        <w:tc>
          <w:tcPr>
            <w:tcW w:type="dxa" w:w="2948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状态值</w:t>
            </w:r>
          </w:p>
        </w:tc>
        <w:tc>
          <w:tcPr>
            <w:tcW w:type="dxa" w:w="2948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显示符号</w:t>
            </w:r>
          </w:p>
        </w:tc>
        <w:tc>
          <w:tcPr>
            <w:tcW w:type="dxa" w:w="2948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含义</w:t>
            </w:r>
          </w:p>
        </w:tc>
      </w:tr>
      <w:tr>
        <w:tc>
          <w:tcPr>
            <w:tcW w:type="dxa" w:w="2948"/>
          </w:tcPr>
          <w:p>
            <w:r>
              <w:rPr>
                <w:rFonts w:ascii="Courier New" w:hAnsi="Courier New" w:eastAsia="Arial"/>
                <w:color w:val="000000"/>
                <w:sz w:val="30"/>
              </w:rPr>
              <w:t>pending</w:t>
            </w:r>
          </w:p>
        </w:tc>
        <w:tc>
          <w:tcPr>
            <w:tcW w:type="dxa" w:w="2948"/>
          </w:tcPr>
          <w:p>
            <w:r>
              <w:rPr>
                <w:rFonts w:ascii="Courier New" w:hAnsi="Courier New" w:eastAsia="Arial"/>
                <w:color w:val="000000"/>
                <w:sz w:val="30"/>
              </w:rPr>
              <w:t>[ ]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30"/>
              </w:rPr>
              <w:t>待执行</w:t>
            </w:r>
          </w:p>
        </w:tc>
      </w:tr>
      <w:tr>
        <w:tc>
          <w:tcPr>
            <w:tcW w:type="dxa" w:w="2948"/>
            <w:shd w:fill="F5F5F5"/>
          </w:tcPr>
          <w:p>
            <w:r>
              <w:rPr>
                <w:rFonts w:ascii="Courier New" w:hAnsi="Courier New" w:eastAsia="Arial"/>
                <w:color w:val="000000"/>
                <w:sz w:val="30"/>
              </w:rPr>
              <w:t>in_progress</w:t>
            </w:r>
          </w:p>
        </w:tc>
        <w:tc>
          <w:tcPr>
            <w:tcW w:type="dxa" w:w="2948"/>
            <w:shd w:fill="F5F5F5"/>
          </w:tcPr>
          <w:p>
            <w:r>
              <w:rPr>
                <w:rFonts w:ascii="Courier New" w:hAnsi="Courier New" w:eastAsia="Arial"/>
                <w:color w:val="000000"/>
                <w:sz w:val="30"/>
              </w:rPr>
              <w:t>[=]</w:t>
            </w:r>
          </w:p>
        </w:tc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执行中</w:t>
            </w:r>
          </w:p>
        </w:tc>
      </w:tr>
      <w:tr>
        <w:tc>
          <w:tcPr>
            <w:tcW w:type="dxa" w:w="2948"/>
          </w:tcPr>
          <w:p>
            <w:r>
              <w:rPr>
                <w:rFonts w:ascii="Courier New" w:hAnsi="Courier New" w:eastAsia="Arial"/>
                <w:color w:val="000000"/>
                <w:sz w:val="30"/>
              </w:rPr>
              <w:t>completed</w:t>
            </w:r>
          </w:p>
        </w:tc>
        <w:tc>
          <w:tcPr>
            <w:tcW w:type="dxa" w:w="2948"/>
          </w:tcPr>
          <w:p>
            <w:r>
              <w:rPr>
                <w:rFonts w:ascii="Courier New" w:hAnsi="Courier New" w:eastAsia="Arial"/>
                <w:color w:val="000000"/>
                <w:sz w:val="30"/>
              </w:rPr>
              <w:t>[X]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30"/>
              </w:rPr>
              <w:t>已完成</w:t>
            </w:r>
          </w:p>
        </w:tc>
      </w:tr>
      <w:tr>
        <w:tc>
          <w:tcPr>
            <w:tcW w:type="dxa" w:w="2948"/>
            <w:shd w:fill="F5F5F5"/>
          </w:tcPr>
          <w:p>
            <w:r>
              <w:rPr>
                <w:rFonts w:ascii="Courier New" w:hAnsi="Courier New" w:eastAsia="Arial"/>
                <w:color w:val="000000"/>
                <w:sz w:val="30"/>
              </w:rPr>
              <w:t>cancelled</w:t>
            </w:r>
          </w:p>
        </w:tc>
        <w:tc>
          <w:tcPr>
            <w:tcW w:type="dxa" w:w="2948"/>
            <w:shd w:fill="F5F5F5"/>
          </w:tcPr>
          <w:p>
            <w:r>
              <w:rPr>
                <w:rFonts w:ascii="Courier New" w:hAnsi="Courier New" w:eastAsia="Arial"/>
                <w:color w:val="000000"/>
                <w:sz w:val="30"/>
              </w:rPr>
              <w:t>[C]</w:t>
            </w:r>
          </w:p>
        </w:tc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已取消</w:t>
            </w:r>
          </w:p>
        </w:tc>
      </w:tr>
      <w:tr>
        <w:tc>
          <w:tcPr>
            <w:tcW w:type="dxa" w:w="2948"/>
          </w:tcPr>
          <w:p>
            <w:r>
              <w:rPr>
                <w:rFonts w:ascii="Courier New" w:hAnsi="Courier New" w:eastAsia="Arial"/>
                <w:color w:val="000000"/>
                <w:sz w:val="30"/>
              </w:rPr>
              <w:t>failed</w:t>
            </w:r>
          </w:p>
        </w:tc>
        <w:tc>
          <w:tcPr>
            <w:tcW w:type="dxa" w:w="2948"/>
          </w:tcPr>
          <w:p>
            <w:r>
              <w:rPr>
                <w:rFonts w:ascii="Courier New" w:hAnsi="Courier New" w:eastAsia="Arial"/>
                <w:color w:val="000000"/>
                <w:sz w:val="30"/>
              </w:rPr>
              <w:t>[F]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30"/>
              </w:rPr>
              <w:t>失败</w:t>
            </w:r>
          </w:p>
        </w:tc>
      </w:tr>
    </w:tbl>
    <w:p/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只报告状态有变化的步骤以及当前正在执行的步骤。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Courier New" w:hAnsi="Courier New" w:eastAsia="仿宋"/>
          <w:color w:val="000000"/>
          <w:sz w:val="32"/>
        </w:rPr>
        <w:t>index</w:t>
      </w:r>
      <w:r>
        <w:rPr>
          <w:rFonts w:ascii="仿宋" w:hAnsi="仿宋" w:eastAsia="仿宋"/>
          <w:color w:val="000000"/>
          <w:sz w:val="32"/>
        </w:rPr>
        <w:t xml:space="preserve"> 等于当前步骤数表示追加新步骤；超出该范围则报错。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2.4 视觉工具 instruct 参数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视觉工具（</w:t>
      </w:r>
      <w:r>
        <w:rPr>
          <w:rFonts w:ascii="Courier New" w:hAnsi="Courier New" w:eastAsia="仿宋"/>
          <w:color w:val="000000"/>
          <w:sz w:val="32"/>
        </w:rPr>
        <w:t>visual_analysis</w:t>
      </w:r>
      <w:r>
        <w:rPr>
          <w:rFonts w:ascii="仿宋" w:hAnsi="仿宋" w:eastAsia="仿宋"/>
          <w:color w:val="000000"/>
          <w:sz w:val="32"/>
        </w:rPr>
        <w:t xml:space="preserve"> / </w:t>
      </w:r>
      <w:r>
        <w:rPr>
          <w:rFonts w:ascii="Courier New" w:hAnsi="Courier New" w:eastAsia="仿宋"/>
          <w:color w:val="000000"/>
          <w:sz w:val="32"/>
        </w:rPr>
        <w:t>browser_screenshot</w:t>
      </w:r>
      <w:r>
        <w:rPr>
          <w:rFonts w:ascii="仿宋" w:hAnsi="仿宋" w:eastAsia="仿宋"/>
          <w:color w:val="000000"/>
          <w:sz w:val="32"/>
        </w:rPr>
        <w:t xml:space="preserve">）额外带一个 </w:t>
      </w:r>
      <w:r>
        <w:rPr>
          <w:rFonts w:ascii="仿宋" w:hAnsi="仿宋" w:eastAsia="仿宋"/>
          <w:b/>
          <w:color w:val="000000"/>
          <w:sz w:val="32"/>
        </w:rPr>
        <w:t>`instruct`</w:t>
      </w:r>
      <w:r>
        <w:rPr>
          <w:rFonts w:ascii="仿宋" w:hAnsi="仿宋" w:eastAsia="仿宋"/>
          <w:color w:val="000000"/>
          <w:sz w:val="32"/>
        </w:rPr>
        <w:t xml:space="preserve"> 参数——给视觉模型的明确指令，描述要从图像中分析/提取什么。这与 </w:t>
      </w:r>
      <w:r>
        <w:rPr>
          <w:rFonts w:ascii="Courier New" w:hAnsi="Courier New" w:eastAsia="仿宋"/>
          <w:color w:val="000000"/>
          <w:sz w:val="32"/>
        </w:rPr>
        <w:t>meta.intent</w:t>
      </w:r>
      <w:r>
        <w:rPr>
          <w:rFonts w:ascii="仿宋" w:hAnsi="仿宋" w:eastAsia="仿宋"/>
          <w:color w:val="000000"/>
          <w:sz w:val="32"/>
        </w:rPr>
        <w:t>（展示给用户的意图）不同。</w:t>
      </w:r>
    </w:p>
    <w:p>
      <w:pPr>
        <w:spacing w:before="120" w:after="120"/>
      </w:pPr>
      <w:r>
        <w:rPr>
          <w:color w:val="00000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0" w:line="560" w:lineRule="exact"/>
        <w:ind w:firstLine="640"/>
        <w:jc w:val="left"/>
      </w:pPr>
      <w:r>
        <w:rPr>
          <w:rFonts w:ascii="黑体" w:hAnsi="黑体" w:eastAsia="黑体"/>
          <w:color w:val="000000"/>
          <w:sz w:val="32"/>
        </w:rPr>
        <w:t>3. 实现过程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3.1 后端解析</w:t>
      </w:r>
    </w:p>
    <w:p>
      <w:pPr>
        <w:spacing w:before="0" w:after="0" w:line="560" w:lineRule="exact"/>
        <w:ind w:firstLine="640"/>
        <w:jc w:val="left"/>
      </w:pPr>
      <w:r>
        <w:rPr>
          <w:rFonts w:ascii="仿宋" w:hAnsi="仿宋" w:eastAsia="仿宋"/>
          <w:b/>
          <w:color w:val="000000"/>
          <w:sz w:val="32"/>
        </w:rPr>
        <w:t xml:space="preserve">3.1.1 </w:t>
      </w:r>
      <w:r>
        <w:rPr>
          <w:rFonts w:ascii="Courier New" w:hAnsi="Courier New" w:eastAsia="仿宋"/>
          <w:b/>
          <w:color w:val="000000"/>
          <w:sz w:val="32"/>
        </w:rPr>
        <w:t>agent/risk.go</w:t>
      </w:r>
      <w:r>
        <w:rPr>
          <w:rFonts w:ascii="仿宋" w:hAnsi="仿宋" w:eastAsia="仿宋"/>
          <w:b/>
          <w:color w:val="000000"/>
          <w:sz w:val="32"/>
        </w:rPr>
        <w:t xml:space="preserve"> — 风险等级解析</w:t>
      </w:r>
    </w:p>
    <w:p>
      <w:pPr>
        <w:spacing w:before="0" w:after="0" w:line="560" w:lineRule="exact"/>
        <w:ind w:firstLine="640"/>
        <w:jc w:val="both"/>
      </w:pPr>
      <w:r>
        <w:rPr>
          <w:rFonts w:ascii="Courier New" w:hAnsi="Courier New" w:eastAsia="仿宋"/>
          <w:color w:val="000000"/>
          <w:sz w:val="32"/>
        </w:rPr>
        <w:t>assessRisk</w:t>
      </w:r>
      <w:r>
        <w:rPr>
          <w:rFonts w:ascii="仿宋" w:hAnsi="仿宋" w:eastAsia="仿宋"/>
          <w:color w:val="000000"/>
          <w:sz w:val="32"/>
        </w:rPr>
        <w:t xml:space="preserve"> 从 </w:t>
      </w:r>
      <w:r>
        <w:rPr>
          <w:rFonts w:ascii="Courier New" w:hAnsi="Courier New" w:eastAsia="仿宋"/>
          <w:color w:val="000000"/>
          <w:sz w:val="32"/>
        </w:rPr>
        <w:t>meta.risk</w:t>
      </w:r>
      <w:r>
        <w:rPr>
          <w:rFonts w:ascii="仿宋" w:hAnsi="仿宋" w:eastAsia="仿宋"/>
          <w:color w:val="000000"/>
          <w:sz w:val="32"/>
        </w:rPr>
        <w:t xml:space="preserve"> 解析风险等级，</w:t>
      </w:r>
      <w:r>
        <w:rPr>
          <w:rFonts w:ascii="Courier New" w:hAnsi="Courier New" w:eastAsia="仿宋"/>
          <w:color w:val="000000"/>
          <w:sz w:val="32"/>
        </w:rPr>
        <w:t>metaObject</w:t>
      </w:r>
      <w:r>
        <w:rPr>
          <w:rFonts w:ascii="仿宋" w:hAnsi="仿宋" w:eastAsia="仿宋"/>
          <w:color w:val="000000"/>
          <w:sz w:val="32"/>
        </w:rPr>
        <w:t xml:space="preserve"> 辅助函数提取 meta 对象：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845"/>
      </w:tblGrid>
      <w:tr>
        <w:tc>
          <w:tcPr>
            <w:tcW w:type="dxa" w:w="8845"/>
            <w:shd w:fill="F5F5F5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>// metaObject extracts the meta object from tool args.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>func metaObject(args map[string]interface{}) map[string]interface{} {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if m, ok := args["meta"].(map[string]interface{}); ok {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    return m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}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return nil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>}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>// assessRisk parses the risk level from meta.risk.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>func assessRisk(args map[string]interface{}) (string, string, error) {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meta := metaObject(args)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risk, _ := meta["risk"].(string)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// ... 校验 risk 取值，缺失或无效返回错误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>}</w:t>
            </w:r>
          </w:p>
        </w:tc>
      </w:tr>
    </w:tbl>
    <w:p/>
    <w:p>
      <w:pPr>
        <w:spacing w:before="0" w:after="0" w:line="560" w:lineRule="exact"/>
        <w:ind w:firstLine="640"/>
        <w:jc w:val="left"/>
      </w:pPr>
      <w:r>
        <w:rPr>
          <w:rFonts w:ascii="仿宋" w:hAnsi="仿宋" w:eastAsia="仿宋"/>
          <w:b/>
          <w:color w:val="000000"/>
          <w:sz w:val="32"/>
        </w:rPr>
        <w:t xml:space="preserve">3.1.2 </w:t>
      </w:r>
      <w:r>
        <w:rPr>
          <w:rFonts w:ascii="Courier New" w:hAnsi="Courier New" w:eastAsia="仿宋"/>
          <w:b/>
          <w:color w:val="000000"/>
          <w:sz w:val="32"/>
        </w:rPr>
        <w:t>agent/files.go</w:t>
      </w:r>
      <w:r>
        <w:rPr>
          <w:rFonts w:ascii="仿宋" w:hAnsi="仿宋" w:eastAsia="仿宋"/>
          <w:b/>
          <w:color w:val="000000"/>
          <w:sz w:val="32"/>
        </w:rPr>
        <w:t xml:space="preserve"> — 影响对象解析</w:t>
      </w:r>
    </w:p>
    <w:p>
      <w:pPr>
        <w:spacing w:before="0" w:after="0" w:line="560" w:lineRule="exact"/>
        <w:ind w:firstLine="640"/>
        <w:jc w:val="both"/>
      </w:pPr>
      <w:r>
        <w:rPr>
          <w:rFonts w:ascii="Courier New" w:hAnsi="Courier New" w:eastAsia="仿宋"/>
          <w:color w:val="000000"/>
          <w:sz w:val="32"/>
        </w:rPr>
        <w:t>affectedFiles</w:t>
      </w:r>
      <w:r>
        <w:rPr>
          <w:rFonts w:ascii="仿宋" w:hAnsi="仿宋" w:eastAsia="仿宋"/>
          <w:color w:val="000000"/>
          <w:sz w:val="32"/>
        </w:rPr>
        <w:t xml:space="preserve"> 从 </w:t>
      </w:r>
      <w:r>
        <w:rPr>
          <w:rFonts w:ascii="Courier New" w:hAnsi="Courier New" w:eastAsia="仿宋"/>
          <w:color w:val="000000"/>
          <w:sz w:val="32"/>
        </w:rPr>
        <w:t>meta.affected_objects</w:t>
      </w:r>
      <w:r>
        <w:rPr>
          <w:rFonts w:ascii="仿宋" w:hAnsi="仿宋" w:eastAsia="仿宋"/>
          <w:color w:val="000000"/>
          <w:sz w:val="32"/>
        </w:rPr>
        <w:t xml:space="preserve"> 解析影响对象（绝对路径数组，最多 3 个），每个条目携带 </w:t>
      </w:r>
      <w:r>
        <w:rPr>
          <w:rFonts w:ascii="Courier New" w:hAnsi="Courier New" w:eastAsia="仿宋"/>
          <w:color w:val="000000"/>
          <w:sz w:val="32"/>
        </w:rPr>
        <w:t>Sensitive</w:t>
      </w:r>
      <w:r>
        <w:rPr>
          <w:rFonts w:ascii="仿宋" w:hAnsi="仿宋" w:eastAsia="仿宋"/>
          <w:color w:val="000000"/>
          <w:sz w:val="32"/>
        </w:rPr>
        <w:t xml:space="preserve"> 标志（是否触及用户私有或系统关键位置，仅用于前端展示，不强制风险等级）：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845"/>
      </w:tblGrid>
      <w:tr>
        <w:tc>
          <w:tcPr>
            <w:tcW w:type="dxa" w:w="8845"/>
            <w:shd w:fill="F5F5F5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>// extractPredictedFiles collects the LLM-reported affected files from the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>// meta.affected_objects field. At most maxPredictedFiles are kept.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>func extractPredictedFiles(args map[string]interface{}) []string {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meta := metaObject(args)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var files []string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if v, ok := meta["affected_objects"]; ok {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    // ... 解析字符串数组，最多 maxPredictedFiles 个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}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return files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>}</w:t>
            </w:r>
          </w:p>
        </w:tc>
      </w:tr>
    </w:tbl>
    <w:p/>
    <w:p>
      <w:pPr>
        <w:spacing w:before="0" w:after="0" w:line="560" w:lineRule="exact"/>
        <w:ind w:firstLine="640"/>
        <w:jc w:val="left"/>
      </w:pPr>
      <w:r>
        <w:rPr>
          <w:rFonts w:ascii="仿宋" w:hAnsi="仿宋" w:eastAsia="仿宋"/>
          <w:b/>
          <w:color w:val="000000"/>
          <w:sz w:val="32"/>
        </w:rPr>
        <w:t xml:space="preserve">3.1.3 </w:t>
      </w:r>
      <w:r>
        <w:rPr>
          <w:rFonts w:ascii="Courier New" w:hAnsi="Courier New" w:eastAsia="仿宋"/>
          <w:b/>
          <w:color w:val="000000"/>
          <w:sz w:val="32"/>
        </w:rPr>
        <w:t>agent/progress.go</w:t>
      </w:r>
      <w:r>
        <w:rPr>
          <w:rFonts w:ascii="仿宋" w:hAnsi="仿宋" w:eastAsia="仿宋"/>
          <w:b/>
          <w:color w:val="000000"/>
          <w:sz w:val="32"/>
        </w:rPr>
        <w:t xml:space="preserve"> — 任务进展解析</w:t>
      </w:r>
    </w:p>
    <w:p>
      <w:pPr>
        <w:spacing w:before="0" w:after="0" w:line="560" w:lineRule="exact"/>
        <w:ind w:firstLine="640"/>
        <w:jc w:val="both"/>
      </w:pPr>
      <w:r>
        <w:rPr>
          <w:rFonts w:ascii="Courier New" w:hAnsi="Courier New" w:eastAsia="仿宋"/>
          <w:color w:val="000000"/>
          <w:sz w:val="32"/>
        </w:rPr>
        <w:t>parseProgressSteps</w:t>
      </w:r>
      <w:r>
        <w:rPr>
          <w:rFonts w:ascii="仿宋" w:hAnsi="仿宋" w:eastAsia="仿宋"/>
          <w:color w:val="000000"/>
          <w:sz w:val="32"/>
        </w:rPr>
        <w:t xml:space="preserve"> 从 </w:t>
      </w:r>
      <w:r>
        <w:rPr>
          <w:rFonts w:ascii="Courier New" w:hAnsi="Courier New" w:eastAsia="仿宋"/>
          <w:color w:val="000000"/>
          <w:sz w:val="32"/>
        </w:rPr>
        <w:t>meta.progress</w:t>
      </w:r>
      <w:r>
        <w:rPr>
          <w:rFonts w:ascii="仿宋" w:hAnsi="仿宋" w:eastAsia="仿宋"/>
          <w:color w:val="000000"/>
          <w:sz w:val="32"/>
        </w:rPr>
        <w:t xml:space="preserve"> 解析任务进展步骤，校验 index 与状态：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845"/>
      </w:tblGrid>
      <w:tr>
        <w:tc>
          <w:tcPr>
            <w:tcW w:type="dxa" w:w="8845"/>
            <w:shd w:fill="F5F5F5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>// parseProgressSteps parses the progress report from meta.progress.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>func parseProgressSteps(args map[string]interface{}) ([]ProgressStep, error) {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meta := metaObject(args)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// ... 解析 progress 数组，校验 index 与 status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>}</w:t>
            </w:r>
          </w:p>
        </w:tc>
      </w:tr>
    </w:tbl>
    <w:p/>
    <w:p>
      <w:pPr>
        <w:spacing w:before="0" w:after="0" w:line="560" w:lineRule="exact"/>
        <w:ind w:firstLine="640"/>
        <w:jc w:val="left"/>
      </w:pPr>
      <w:r>
        <w:rPr>
          <w:rFonts w:ascii="仿宋" w:hAnsi="仿宋" w:eastAsia="仿宋"/>
          <w:b/>
          <w:color w:val="000000"/>
          <w:sz w:val="32"/>
        </w:rPr>
        <w:t xml:space="preserve">3.1.4 </w:t>
      </w:r>
      <w:r>
        <w:rPr>
          <w:rFonts w:ascii="Courier New" w:hAnsi="Courier New" w:eastAsia="仿宋"/>
          <w:b/>
          <w:color w:val="000000"/>
          <w:sz w:val="32"/>
        </w:rPr>
        <w:t>agent/tool_summary.go</w:t>
      </w:r>
      <w:r>
        <w:rPr>
          <w:rFonts w:ascii="仿宋" w:hAnsi="仿宋" w:eastAsia="仿宋"/>
          <w:b/>
          <w:color w:val="000000"/>
          <w:sz w:val="32"/>
        </w:rPr>
        <w:t xml:space="preserve"> — 意图解析</w:t>
      </w:r>
    </w:p>
    <w:p>
      <w:pPr>
        <w:spacing w:before="0" w:after="0" w:line="560" w:lineRule="exact"/>
        <w:ind w:firstLine="640"/>
        <w:jc w:val="both"/>
      </w:pPr>
      <w:r>
        <w:rPr>
          <w:rFonts w:ascii="Courier New" w:hAnsi="Courier New" w:eastAsia="仿宋"/>
          <w:color w:val="000000"/>
          <w:sz w:val="32"/>
        </w:rPr>
        <w:t>buildToolSummary</w:t>
      </w:r>
      <w:r>
        <w:rPr>
          <w:rFonts w:ascii="仿宋" w:hAnsi="仿宋" w:eastAsia="仿宋"/>
          <w:color w:val="000000"/>
          <w:sz w:val="32"/>
        </w:rPr>
        <w:t xml:space="preserve"> 从 </w:t>
      </w:r>
      <w:r>
        <w:rPr>
          <w:rFonts w:ascii="Courier New" w:hAnsi="Courier New" w:eastAsia="仿宋"/>
          <w:color w:val="000000"/>
          <w:sz w:val="32"/>
        </w:rPr>
        <w:t>meta.intent</w:t>
      </w:r>
      <w:r>
        <w:rPr>
          <w:rFonts w:ascii="仿宋" w:hAnsi="仿宋" w:eastAsia="仿宋"/>
          <w:color w:val="000000"/>
          <w:sz w:val="32"/>
        </w:rPr>
        <w:t xml:space="preserve"> 解析工具调用意图，用于前端展示。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3.2 工具定义源码直接声明</w:t>
      </w:r>
    </w:p>
    <w:p>
      <w:pPr>
        <w:spacing w:before="0" w:after="0" w:line="560" w:lineRule="exact"/>
        <w:ind w:firstLine="640"/>
        <w:jc w:val="both"/>
      </w:pPr>
      <w:r>
        <w:rPr>
          <w:rFonts w:ascii="Courier New" w:hAnsi="Courier New" w:eastAsia="仿宋"/>
          <w:color w:val="000000"/>
          <w:sz w:val="32"/>
        </w:rPr>
        <w:t>agent/tools.go</w:t>
      </w:r>
      <w:r>
        <w:rPr>
          <w:rFonts w:ascii="仿宋" w:hAnsi="仿宋" w:eastAsia="仿宋"/>
          <w:color w:val="000000"/>
          <w:sz w:val="32"/>
        </w:rPr>
        <w:t xml:space="preserve"> 的 </w:t>
      </w:r>
      <w:r>
        <w:rPr>
          <w:rFonts w:ascii="Courier New" w:hAnsi="Courier New" w:eastAsia="仿宋"/>
          <w:color w:val="000000"/>
          <w:sz w:val="32"/>
        </w:rPr>
        <w:t>buildToolsInternal</w:t>
      </w:r>
      <w:r>
        <w:rPr>
          <w:rFonts w:ascii="仿宋" w:hAnsi="仿宋" w:eastAsia="仿宋"/>
          <w:color w:val="000000"/>
          <w:sz w:val="32"/>
        </w:rPr>
        <w:t xml:space="preserve"> 中，每个工具定义</w:t>
      </w:r>
      <w:r>
        <w:rPr>
          <w:rFonts w:ascii="仿宋" w:hAnsi="仿宋" w:eastAsia="仿宋"/>
          <w:b/>
          <w:color w:val="000000"/>
          <w:sz w:val="32"/>
        </w:rPr>
        <w:t>直接声明</w:t>
      </w:r>
      <w:r>
        <w:rPr>
          <w:rFonts w:ascii="仿宋" w:hAnsi="仿宋" w:eastAsia="仿宋"/>
          <w:color w:val="000000"/>
          <w:sz w:val="32"/>
        </w:rPr>
        <w:t xml:space="preserve"> meta 对象参数（放最前，移除顶层 intent），视觉工具直接声明 instruct 参数：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845"/>
      </w:tblGrid>
      <w:tr>
        <w:tc>
          <w:tcPr>
            <w:tcW w:type="dxa" w:w="8845"/>
            <w:shd w:fill="F5F5F5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>{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Name: "read_file",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Description: "Read the contents of a file...",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Parameters: map[string]interface{}{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    "type": "object",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    "properties": map[string]interface{}{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        "meta": map[string]interface{}{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            "type": "object",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            "description": "**REQUIRED**: Transparency metadata object carrying intent/risk/risk_reason/affected_objects/progress. See the system prompt for the full structure.",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            "properties": map[string]interface{}{ /* ... */ },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            "required": []string{"intent", "risk"},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        },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        "path": map[string]interface{}{ /* ... */ },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        // ...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    },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    "required": []string{"meta", "path", "start_line", "end_line"},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 xml:space="preserve">    },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30"/>
              </w:rPr>
              <w:t>},</w:t>
            </w:r>
          </w:p>
        </w:tc>
      </w:tr>
    </w:tbl>
    <w:p/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b/>
          <w:color w:val="000000"/>
          <w:sz w:val="32"/>
        </w:rPr>
        <w:t>关键改动</w:t>
      </w:r>
      <w:r>
        <w:rPr>
          <w:rFonts w:ascii="仿宋" w:hAnsi="仿宋" w:eastAsia="仿宋"/>
          <w:color w:val="000000"/>
          <w:sz w:val="32"/>
        </w:rPr>
        <w:t xml:space="preserve">：移除对所有工具的 </w:t>
      </w:r>
      <w:r>
        <w:rPr>
          <w:rFonts w:ascii="Courier New" w:hAnsi="Courier New" w:eastAsia="仿宋"/>
          <w:color w:val="000000"/>
          <w:sz w:val="32"/>
        </w:rPr>
        <w:t>injectMetaParam</w:t>
      </w:r>
      <w:r>
        <w:rPr>
          <w:rFonts w:ascii="仿宋" w:hAnsi="仿宋" w:eastAsia="仿宋"/>
          <w:color w:val="000000"/>
          <w:sz w:val="32"/>
        </w:rPr>
        <w:t xml:space="preserve"> 运行时注入循环（仅保留对 MCP 工具注入，因其 InputSchema 来自 MCP 服务器）。新增 </w:t>
      </w:r>
      <w:r>
        <w:rPr>
          <w:rFonts w:ascii="Courier New" w:hAnsi="Courier New" w:eastAsia="仿宋"/>
          <w:color w:val="000000"/>
          <w:sz w:val="32"/>
        </w:rPr>
        <w:t>agent/meta_param_test.go</w:t>
      </w:r>
      <w:r>
        <w:rPr>
          <w:rFonts w:ascii="仿宋" w:hAnsi="仿宋" w:eastAsia="仿宋"/>
          <w:color w:val="000000"/>
          <w:sz w:val="32"/>
        </w:rPr>
        <w:t xml:space="preserve"> 验证所有工具定义均含 meta 参数。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3.3 视觉工具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Courier New" w:hAnsi="Courier New" w:eastAsia="仿宋"/>
          <w:color w:val="000000"/>
          <w:sz w:val="32"/>
        </w:rPr>
        <w:t>agent/image_tools.go</w:t>
      </w:r>
      <w:r>
        <w:rPr>
          <w:rFonts w:ascii="仿宋" w:hAnsi="仿宋" w:eastAsia="仿宋"/>
          <w:color w:val="000000"/>
          <w:sz w:val="32"/>
        </w:rPr>
        <w:t>：</w:t>
      </w:r>
      <w:r>
        <w:rPr>
          <w:rFonts w:ascii="Courier New" w:hAnsi="Courier New" w:eastAsia="仿宋"/>
          <w:color w:val="000000"/>
          <w:sz w:val="32"/>
        </w:rPr>
        <w:t>visual_analysis</w:t>
      </w:r>
      <w:r>
        <w:rPr>
          <w:rFonts w:ascii="仿宋" w:hAnsi="仿宋" w:eastAsia="仿宋"/>
          <w:color w:val="000000"/>
          <w:sz w:val="32"/>
        </w:rPr>
        <w:t xml:space="preserve"> 从 </w:t>
      </w:r>
      <w:r>
        <w:rPr>
          <w:rFonts w:ascii="Courier New" w:hAnsi="Courier New" w:eastAsia="仿宋"/>
          <w:color w:val="000000"/>
          <w:sz w:val="32"/>
        </w:rPr>
        <w:t>args["instruct"]</w:t>
      </w:r>
      <w:r>
        <w:rPr>
          <w:rFonts w:ascii="仿宋" w:hAnsi="仿宋" w:eastAsia="仿宋"/>
          <w:color w:val="000000"/>
          <w:sz w:val="32"/>
        </w:rPr>
        <w:t xml:space="preserve"> 读取视觉指令。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Courier New" w:hAnsi="Courier New" w:eastAsia="仿宋"/>
          <w:color w:val="000000"/>
          <w:sz w:val="32"/>
        </w:rPr>
        <w:t>agent/browser_tools.go</w:t>
      </w:r>
      <w:r>
        <w:rPr>
          <w:rFonts w:ascii="仿宋" w:hAnsi="仿宋" w:eastAsia="仿宋"/>
          <w:color w:val="000000"/>
          <w:sz w:val="32"/>
        </w:rPr>
        <w:t>：</w:t>
      </w:r>
      <w:r>
        <w:rPr>
          <w:rFonts w:ascii="Courier New" w:hAnsi="Courier New" w:eastAsia="仿宋"/>
          <w:color w:val="000000"/>
          <w:sz w:val="32"/>
        </w:rPr>
        <w:t>browser_screenshot</w:t>
      </w:r>
      <w:r>
        <w:rPr>
          <w:rFonts w:ascii="仿宋" w:hAnsi="仿宋" w:eastAsia="仿宋"/>
          <w:color w:val="000000"/>
          <w:sz w:val="32"/>
        </w:rPr>
        <w:t xml:space="preserve"> 从 </w:t>
      </w:r>
      <w:r>
        <w:rPr>
          <w:rFonts w:ascii="Courier New" w:hAnsi="Courier New" w:eastAsia="仿宋"/>
          <w:color w:val="000000"/>
          <w:sz w:val="32"/>
        </w:rPr>
        <w:t>args["instruct"]</w:t>
      </w:r>
      <w:r>
        <w:rPr>
          <w:rFonts w:ascii="仿宋" w:hAnsi="仿宋" w:eastAsia="仿宋"/>
          <w:color w:val="000000"/>
          <w:sz w:val="32"/>
        </w:rPr>
        <w:t xml:space="preserve"> 读取视觉指令。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3.4 系统提示词</w:t>
      </w:r>
    </w:p>
    <w:p>
      <w:pPr>
        <w:spacing w:before="0" w:after="0" w:line="560" w:lineRule="exact"/>
        <w:ind w:firstLine="640"/>
        <w:jc w:val="both"/>
      </w:pPr>
      <w:r>
        <w:rPr>
          <w:rFonts w:ascii="Courier New" w:hAnsi="Courier New" w:eastAsia="仿宋"/>
          <w:color w:val="000000"/>
          <w:sz w:val="32"/>
        </w:rPr>
        <w:t>i18n/en_system.go</w:t>
      </w:r>
      <w:r>
        <w:rPr>
          <w:rFonts w:ascii="仿宋" w:hAnsi="仿宋" w:eastAsia="仿宋"/>
          <w:color w:val="000000"/>
          <w:sz w:val="32"/>
        </w:rPr>
        <w:t xml:space="preserve"> / </w:t>
      </w:r>
      <w:r>
        <w:rPr>
          <w:rFonts w:ascii="Courier New" w:hAnsi="Courier New" w:eastAsia="仿宋"/>
          <w:color w:val="000000"/>
          <w:sz w:val="32"/>
        </w:rPr>
        <w:t>i18n/zh_system.go</w:t>
      </w:r>
      <w:r>
        <w:rPr>
          <w:rFonts w:ascii="仿宋" w:hAnsi="仿宋" w:eastAsia="仿宋"/>
          <w:color w:val="000000"/>
          <w:sz w:val="32"/>
        </w:rPr>
        <w:t xml:space="preserve"> 中：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b/>
          <w:color w:val="000000"/>
          <w:sz w:val="32"/>
        </w:rPr>
        <w:t>meta 对象结构说明</w:t>
      </w:r>
      <w:r>
        <w:rPr>
          <w:rFonts w:ascii="仿宋" w:hAnsi="仿宋" w:eastAsia="仿宋"/>
          <w:color w:val="000000"/>
          <w:sz w:val="32"/>
        </w:rPr>
        <w:t xml:space="preserve">：在 </w:t>
      </w:r>
      <w:r>
        <w:rPr>
          <w:rFonts w:ascii="Courier New" w:hAnsi="Courier New" w:eastAsia="仿宋"/>
          <w:color w:val="000000"/>
          <w:sz w:val="32"/>
        </w:rPr>
        <w:t>KeySystemPromptToolUsage</w:t>
      </w:r>
      <w:r>
        <w:rPr>
          <w:rFonts w:ascii="仿宋" w:hAnsi="仿宋" w:eastAsia="仿宋"/>
          <w:color w:val="000000"/>
          <w:sz w:val="32"/>
        </w:rPr>
        <w:t xml:space="preserve"> 和 </w:t>
      </w:r>
      <w:r>
        <w:rPr>
          <w:rFonts w:ascii="Courier New" w:hAnsi="Courier New" w:eastAsia="仿宋"/>
          <w:color w:val="000000"/>
          <w:sz w:val="32"/>
        </w:rPr>
        <w:t>KeySystemPromptToolUsageXML</w:t>
      </w:r>
      <w:r>
        <w:rPr>
          <w:rFonts w:ascii="仿宋" w:hAnsi="仿宋" w:eastAsia="仿宋"/>
          <w:color w:val="000000"/>
          <w:sz w:val="32"/>
        </w:rPr>
        <w:t xml:space="preserve"> 中写入 meta 对象结构说明（intent/risk/risk_reason/affected_objects/progress）+ instruct 说明 + XML 示例。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2.　</w:t>
      </w:r>
      <w:r>
        <w:rPr>
          <w:rFonts w:ascii="仿宋" w:hAnsi="仿宋" w:eastAsia="仿宋"/>
          <w:b/>
          <w:color w:val="000000"/>
          <w:sz w:val="32"/>
        </w:rPr>
        <w:t>meta.progress 约定</w:t>
      </w:r>
      <w:r>
        <w:rPr>
          <w:rFonts w:ascii="仿宋" w:hAnsi="仿宋" w:eastAsia="仿宋"/>
          <w:color w:val="000000"/>
          <w:sz w:val="32"/>
        </w:rPr>
        <w:t>：明确写入 progress 与 track_task_progress 的一致性约定（index 必须准确、状态定义一致）。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3.　</w:t>
      </w:r>
      <w:r>
        <w:rPr>
          <w:rFonts w:ascii="仿宋" w:hAnsi="仿宋" w:eastAsia="仿宋"/>
          <w:b/>
          <w:color w:val="000000"/>
          <w:sz w:val="32"/>
        </w:rPr>
        <w:t>合并资源</w:t>
      </w:r>
      <w:r>
        <w:rPr>
          <w:rFonts w:ascii="仿宋" w:hAnsi="仿宋" w:eastAsia="仿宋"/>
          <w:color w:val="000000"/>
          <w:sz w:val="32"/>
        </w:rPr>
        <w:t xml:space="preserve">：将原 </w:t>
      </w:r>
      <w:r>
        <w:rPr>
          <w:rFonts w:ascii="Courier New" w:hAnsi="Courier New" w:eastAsia="仿宋"/>
          <w:color w:val="000000"/>
          <w:sz w:val="32"/>
        </w:rPr>
        <w:t>KeySystemPromptToolTransparency</w:t>
      </w:r>
      <w:r>
        <w:rPr>
          <w:rFonts w:ascii="仿宋" w:hAnsi="仿宋" w:eastAsia="仿宋"/>
          <w:color w:val="000000"/>
          <w:sz w:val="32"/>
        </w:rPr>
        <w:t xml:space="preserve"> 内容合并到 </w:t>
      </w:r>
      <w:r>
        <w:rPr>
          <w:rFonts w:ascii="Courier New" w:hAnsi="Courier New" w:eastAsia="仿宋"/>
          <w:color w:val="000000"/>
          <w:sz w:val="32"/>
        </w:rPr>
        <w:t>KeySystemPromptToolUsage</w:t>
      </w:r>
      <w:r>
        <w:rPr>
          <w:rFonts w:ascii="仿宋" w:hAnsi="仿宋" w:eastAsia="仿宋"/>
          <w:color w:val="000000"/>
          <w:sz w:val="32"/>
        </w:rPr>
        <w:t xml:space="preserve"> 和 </w:t>
      </w:r>
      <w:r>
        <w:rPr>
          <w:rFonts w:ascii="Courier New" w:hAnsi="Courier New" w:eastAsia="仿宋"/>
          <w:color w:val="000000"/>
          <w:sz w:val="32"/>
        </w:rPr>
        <w:t>KeySystemPromptToolUsageXML</w:t>
      </w:r>
      <w:r>
        <w:rPr>
          <w:rFonts w:ascii="仿宋" w:hAnsi="仿宋" w:eastAsia="仿宋"/>
          <w:color w:val="000000"/>
          <w:sz w:val="32"/>
        </w:rPr>
        <w:t xml:space="preserve">，删除独立的 </w:t>
      </w:r>
      <w:r>
        <w:rPr>
          <w:rFonts w:ascii="Courier New" w:hAnsi="Courier New" w:eastAsia="仿宋"/>
          <w:color w:val="000000"/>
          <w:sz w:val="32"/>
        </w:rPr>
        <w:t>KeySystemPromptToolTransparency</w:t>
      </w:r>
      <w:r>
        <w:rPr>
          <w:rFonts w:ascii="仿宋" w:hAnsi="仿宋" w:eastAsia="仿宋"/>
          <w:color w:val="000000"/>
          <w:sz w:val="32"/>
        </w:rPr>
        <w:t xml:space="preserve"> 资源（</w:t>
      </w:r>
      <w:r>
        <w:rPr>
          <w:rFonts w:ascii="Courier New" w:hAnsi="Courier New" w:eastAsia="仿宋"/>
          <w:color w:val="000000"/>
          <w:sz w:val="32"/>
        </w:rPr>
        <w:t>i18n/keys.go</w:t>
      </w:r>
      <w:r>
        <w:rPr>
          <w:rFonts w:ascii="仿宋" w:hAnsi="仿宋" w:eastAsia="仿宋"/>
          <w:color w:val="000000"/>
          <w:sz w:val="32"/>
        </w:rPr>
        <w:t xml:space="preserve"> 常量 + </w:t>
      </w:r>
      <w:r>
        <w:rPr>
          <w:rFonts w:ascii="Courier New" w:hAnsi="Courier New" w:eastAsia="仿宋"/>
          <w:color w:val="000000"/>
          <w:sz w:val="32"/>
        </w:rPr>
        <w:t>agent/toolcall_mode.go</w:t>
      </w:r>
      <w:r>
        <w:rPr>
          <w:rFonts w:ascii="仿宋" w:hAnsi="仿宋" w:eastAsia="仿宋"/>
          <w:color w:val="000000"/>
          <w:sz w:val="32"/>
        </w:rPr>
        <w:t xml:space="preserve"> 单独拼接逻辑）。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3.5 测试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Courier New" w:hAnsi="Courier New" w:eastAsia="仿宋"/>
          <w:color w:val="000000"/>
          <w:sz w:val="32"/>
        </w:rPr>
        <w:t>agent/meta_param_test.go</w:t>
      </w:r>
      <w:r>
        <w:rPr>
          <w:rFonts w:ascii="仿宋" w:hAnsi="仿宋" w:eastAsia="仿宋"/>
          <w:color w:val="000000"/>
          <w:sz w:val="32"/>
        </w:rPr>
        <w:t>：验证所有工具定义均含 meta 参数。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Courier New" w:hAnsi="Courier New" w:eastAsia="仿宋"/>
          <w:color w:val="000000"/>
          <w:sz w:val="32"/>
        </w:rPr>
        <w:t>agent/transparency_test.go</w:t>
      </w:r>
      <w:r>
        <w:rPr>
          <w:rFonts w:ascii="仿宋" w:hAnsi="仿宋" w:eastAsia="仿宋"/>
          <w:color w:val="000000"/>
          <w:sz w:val="32"/>
        </w:rPr>
        <w:t>：验证 risk/affected_objects/progress 解析。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Courier New" w:hAnsi="Courier New" w:eastAsia="仿宋"/>
          <w:color w:val="000000"/>
          <w:sz w:val="32"/>
        </w:rPr>
        <w:t>i18n/i18n_test.go</w:t>
      </w:r>
      <w:r>
        <w:rPr>
          <w:rFonts w:ascii="仿宋" w:hAnsi="仿宋" w:eastAsia="仿宋"/>
          <w:color w:val="000000"/>
          <w:sz w:val="32"/>
        </w:rPr>
        <w:t xml:space="preserve">：删除已失效的 </w:t>
      </w:r>
      <w:r>
        <w:rPr>
          <w:rFonts w:ascii="Courier New" w:hAnsi="Courier New" w:eastAsia="仿宋"/>
          <w:color w:val="000000"/>
          <w:sz w:val="32"/>
        </w:rPr>
        <w:t>TestTEmptyTranslationReturnsEmpty</w:t>
      </w:r>
      <w:r>
        <w:rPr>
          <w:rFonts w:ascii="仿宋" w:hAnsi="仿宋" w:eastAsia="仿宋"/>
          <w:color w:val="000000"/>
          <w:sz w:val="32"/>
        </w:rPr>
        <w:t>（KeySystemPromptToolUsage 不再为空）。</w:t>
      </w:r>
    </w:p>
    <w:p>
      <w:pPr>
        <w:spacing w:before="120" w:after="120"/>
      </w:pPr>
      <w:r>
        <w:rPr>
          <w:color w:val="00000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0" w:line="560" w:lineRule="exact"/>
        <w:ind w:firstLine="640"/>
        <w:jc w:val="left"/>
      </w:pPr>
      <w:r>
        <w:rPr>
          <w:rFonts w:ascii="黑体" w:hAnsi="黑体" w:eastAsia="黑体"/>
          <w:color w:val="000000"/>
          <w:sz w:val="32"/>
        </w:rPr>
        <w:t>4. 验证结果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Courier New" w:hAnsi="Courier New" w:eastAsia="仿宋"/>
          <w:color w:val="000000"/>
          <w:sz w:val="32"/>
        </w:rPr>
        <w:t>go build ./... &amp;&amp; go vet ./... &amp;&amp; go build -o work/co-shell .</w:t>
      </w:r>
      <w:r>
        <w:rPr>
          <w:rFonts w:ascii="仿宋" w:hAnsi="仿宋" w:eastAsia="仿宋"/>
          <w:color w:val="000000"/>
          <w:sz w:val="32"/>
        </w:rPr>
        <w:t xml:space="preserve"> 全部通过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Courier New" w:hAnsi="Courier New" w:eastAsia="仿宋"/>
          <w:color w:val="000000"/>
          <w:sz w:val="32"/>
        </w:rPr>
        <w:t>go test ./... -short</w:t>
      </w:r>
      <w:r>
        <w:rPr>
          <w:rFonts w:ascii="仿宋" w:hAnsi="仿宋" w:eastAsia="仿宋"/>
          <w:color w:val="000000"/>
          <w:sz w:val="32"/>
        </w:rPr>
        <w:t xml:space="preserve"> 全部通过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build 计数更新至 689</w:t>
      </w:r>
    </w:p>
    <w:p>
      <w:pPr>
        <w:spacing w:before="120" w:after="120"/>
      </w:pPr>
      <w:r>
        <w:rPr>
          <w:color w:val="00000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0" w:line="560" w:lineRule="exact"/>
        <w:ind w:firstLine="640"/>
        <w:jc w:val="left"/>
      </w:pPr>
      <w:r>
        <w:rPr>
          <w:rFonts w:ascii="黑体" w:hAnsi="黑体" w:eastAsia="黑体"/>
          <w:color w:val="000000"/>
          <w:sz w:val="32"/>
        </w:rPr>
        <w:t>5. 后续待确认需求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用户提出：</w:t>
      </w:r>
      <w:r>
        <w:rPr>
          <w:rFonts w:ascii="仿宋" w:hAnsi="仿宋" w:eastAsia="仿宋"/>
          <w:b/>
          <w:color w:val="000000"/>
          <w:sz w:val="32"/>
        </w:rPr>
        <w:t>meta 中的所有属性/参数都改为必需（包括 affected_objects），如果方法不影响任何实体对象，则 affected_objects 填写 `nothing` 明确表示没有影响任何对象</w:t>
      </w:r>
      <w:r>
        <w:rPr>
          <w:rFonts w:ascii="仿宋" w:hAnsi="仿宋" w:eastAsia="仿宋"/>
          <w:color w:val="000000"/>
          <w:sz w:val="32"/>
        </w:rPr>
        <w:t>。此需求尚未实现，待确认后继续。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