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560" w:lineRule="exact"/>
        <w:jc w:val="left"/>
      </w:pPr>
      <w:r>
        <w:rPr>
          <w:rFonts w:ascii="楷体" w:hAnsi="楷体" w:eastAsia="楷体"/>
          <w:b/>
          <w:sz w:val="32"/>
        </w:rPr>
        <w:t>北京动物园大熊猫最新动态研究报告（修订版）</w:t>
      </w:r>
    </w:p>
    <w:p>
      <w:pPr>
        <w:spacing w:before="0" w:after="0" w:line="560" w:lineRule="exact"/>
        <w:ind w:firstLine="440"/>
        <w:jc w:val="both"/>
      </w:pPr>
      <w:r>
        <w:rPr>
          <w:rFonts w:ascii="仿宋" w:hAnsi="仿宋" w:eastAsia="仿宋"/>
          <w:sz w:val="22"/>
        </w:rPr>
        <w:t>**报告编号**: BZP-2026-001-R1</w:t>
      </w:r>
    </w:p>
    <w:p>
      <w:pPr>
        <w:spacing w:before="0" w:after="0" w:line="560" w:lineRule="exact"/>
        <w:ind w:firstLine="440"/>
        <w:jc w:val="both"/>
      </w:pPr>
      <w:r>
        <w:rPr>
          <w:rFonts w:ascii="仿宋" w:hAnsi="仿宋" w:eastAsia="仿宋"/>
          <w:sz w:val="22"/>
        </w:rPr>
        <w:t>**编制日期**: 2026年5月1日（初版）/ 2026年5月1日（修订）</w:t>
      </w:r>
    </w:p>
    <w:p>
      <w:pPr>
        <w:spacing w:before="0" w:after="0" w:line="560" w:lineRule="exact"/>
        <w:ind w:firstLine="440"/>
        <w:jc w:val="both"/>
      </w:pPr>
      <w:r>
        <w:rPr>
          <w:rFonts w:ascii="仿宋" w:hAnsi="仿宋" w:eastAsia="仿宋"/>
          <w:sz w:val="22"/>
        </w:rPr>
        <w:t>**研究团队**: co-shell 智能命令行助手</w:t>
      </w:r>
    </w:p>
    <w:p>
      <w:pPr>
        <w:spacing w:before="0" w:after="0" w:line="560" w:lineRule="exact"/>
        <w:ind w:firstLine="440"/>
        <w:jc w:val="both"/>
      </w:pPr>
      <w:r>
        <w:rPr>
          <w:rFonts w:ascii="仿宋" w:hAnsi="仿宋" w:eastAsia="仿宋"/>
          <w:sz w:val="22"/>
        </w:rPr>
        <w:t>**数据采集时间**: 2023年4月 — 2026年5月</w:t>
      </w:r>
    </w:p>
    <w:p>
      <w:pPr>
        <w:spacing w:before="120" w:after="120"/>
      </w:pPr>
      <w:r>
        <w:rPr>
          <w:color w:val="000000"/>
          <w:sz w:val="16"/>
        </w:rPr>
        <w:t>━━━━━━━━━━━━━━━━━━━━━━━━━━━━━━━━━━━━━━━━━━━━━━━━━━━━━━━━━━━━</w:t>
      </w:r>
    </w:p>
    <w:p>
      <w:pPr>
        <w:spacing w:before="0" w:after="0" w:line="560" w:lineRule="exact"/>
        <w:jc w:val="left"/>
      </w:pPr>
      <w:r>
        <w:rPr>
          <w:rFonts w:ascii="仿宋" w:hAnsi="仿宋" w:eastAsia="仿宋"/>
          <w:b/>
          <w:sz w:val="32"/>
        </w:rPr>
        <w:t>摘要</w:t>
      </w:r>
    </w:p>
    <w:p>
      <w:pPr>
        <w:spacing w:before="0" w:after="0" w:line="560" w:lineRule="exact"/>
        <w:ind w:firstLine="440"/>
        <w:jc w:val="both"/>
      </w:pPr>
      <w:r>
        <w:rPr>
          <w:rFonts w:ascii="仿宋" w:hAnsi="仿宋" w:eastAsia="仿宋"/>
          <w:sz w:val="22"/>
        </w:rPr>
        <w:t>本报告基于互联网公开信息，系统梳理了北京动物园大熊猫群体自2023年至2026年5月期间的最新动态与关键事件。研究发现，北京动物园在这一时期经历了多重重要变化：**其一**，大熊猫馆完成设施升级改造，为园内大熊猫提供了更优质的圈养环境；**其二**，明星大熊猫"古古"于2025年1月16日因病去世，享年25岁零4个月，引发公众广泛悼念；**其三**，两只新的大熊猫"吉年"与"福将"于2025年9月从四川抵京并完成检疫后正式与公众见面；**其四**，2026年4月网络上出现关于"萌兰"将赴日本的不实传闻，北京动物园官方迅速辟谣。此外，本报告还回顾了旅美大熊猫"丫丫"历经艰辛于2023年4月回国的历程，以及"点点"于2024年1月恢复展出的最新动态。本报告旨在为公众提供准确、全面的北京动物园大熊猫最新信息参考。</w:t>
      </w:r>
    </w:p>
    <w:p>
      <w:pPr>
        <w:spacing w:before="120" w:after="120"/>
      </w:pPr>
      <w:r>
        <w:rPr>
          <w:color w:val="000000"/>
          <w:sz w:val="16"/>
        </w:rPr>
        <w:t>━━━━━━━━━━━━━━━━━━━━━━━━━━━━━━━━━━━━━━━━━━━━━━━━━━━━━━━━━━━━</w:t>
      </w:r>
    </w:p>
    <w:p>
      <w:pPr>
        <w:spacing w:before="0" w:after="0" w:line="560" w:lineRule="exact"/>
        <w:jc w:val="left"/>
      </w:pPr>
      <w:r>
        <w:rPr>
          <w:rFonts w:ascii="仿宋" w:hAnsi="仿宋" w:eastAsia="仿宋"/>
          <w:b/>
          <w:sz w:val="32"/>
        </w:rPr>
        <w:t>1. 研究背景</w:t>
      </w:r>
    </w:p>
    <w:p>
      <w:pPr>
        <w:spacing w:before="0" w:after="0" w:line="560" w:lineRule="exact"/>
        <w:ind w:firstLine="440"/>
        <w:jc w:val="both"/>
      </w:pPr>
      <w:r>
        <w:rPr>
          <w:rFonts w:ascii="仿宋" w:hAnsi="仿宋" w:eastAsia="仿宋"/>
          <w:sz w:val="22"/>
        </w:rPr>
        <w:t>北京动物园是中国历史最悠久的公共动物园之一，其大熊猫馆一直是园内最热门的场馆，每年吸引大量游客参观[12]。截至2023年，北京动物园共饲养大熊猫11只，对外展出9只，它们依年龄由大到小分别是"古古""丫丫""萌萌""萌大""萌二""点点""萌兰""福星""萌宝""萌玉""白天"，其中"丫丫"和"点点"暂不对外展出[13]。2023年至2026年间，该大熊猫种群和管理设施经历了多项重要变化，本报告将对这些动态进行系统梳理。</w:t>
      </w:r>
    </w:p>
    <w:p>
      <w:pPr>
        <w:spacing w:before="0" w:after="0" w:line="560" w:lineRule="exact"/>
        <w:jc w:val="left"/>
      </w:pPr>
      <w:r>
        <w:rPr>
          <w:rFonts w:ascii="仿宋" w:hAnsi="仿宋" w:eastAsia="仿宋"/>
          <w:b/>
          <w:sz w:val="32"/>
        </w:rPr>
        <w:t>1.1 关于"丫丫"</w:t>
      </w:r>
    </w:p>
    <w:p>
      <w:pPr>
        <w:spacing w:before="0" w:after="0" w:line="560" w:lineRule="exact"/>
        <w:ind w:firstLine="440"/>
        <w:jc w:val="both"/>
      </w:pPr>
      <w:r>
        <w:rPr>
          <w:rFonts w:ascii="仿宋" w:hAnsi="仿宋" w:eastAsia="仿宋"/>
          <w:sz w:val="22"/>
        </w:rPr>
        <w:t>"丫丫"（雌性，2000年出生）是北京动物园最具故事性的大熊猫之一。2003年，年仅3岁的"丫丫"与"乐乐"一同旅居美国孟菲斯动物园，原定租借期10年，后经两次续约延长至2023年[18][21]。2023年2月，雄性大熊猫"乐乐"在孟菲斯动物园因心脏病变去世，引发国内外公众对"丫丫"健康状况的极大关注[20]。在中国政府与美方积极协调下，"丫丫"于2023年4月26日从孟菲斯启程，于4月27日抵达上海进行隔离检疫，并于2023年5月29日返回北京动物园[19][20]。回国后，"丫丫"一直在北京动物园非展示区进行专门的健康调理和适应，暂不对外展出[13]。丫丫的回国历程牵动了全球华人和动物保护人士的心，被称为"艰辛的回家路"。</w:t>
      </w:r>
    </w:p>
    <w:p>
      <w:pPr>
        <w:spacing w:before="120" w:after="120"/>
      </w:pPr>
      <w:r>
        <w:rPr>
          <w:color w:val="000000"/>
          <w:sz w:val="16"/>
        </w:rPr>
        <w:t>━━━━━━━━━━━━━━━━━━━━━━━━━━━━━━━━━━━━━━━━━━━━━━━━━━━━━━━━━━━━</w:t>
      </w:r>
    </w:p>
    <w:p>
      <w:pPr>
        <w:spacing w:before="0" w:after="0" w:line="560" w:lineRule="exact"/>
        <w:jc w:val="left"/>
      </w:pPr>
      <w:r>
        <w:rPr>
          <w:rFonts w:ascii="仿宋" w:hAnsi="仿宋" w:eastAsia="仿宋"/>
          <w:b/>
          <w:sz w:val="32"/>
        </w:rPr>
        <w:t>2. 大熊猫馆设施升级改造（2024年11月）</w:t>
      </w:r>
    </w:p>
    <w:p>
      <w:pPr>
        <w:spacing w:before="0" w:after="0" w:line="560" w:lineRule="exact"/>
        <w:jc w:val="left"/>
      </w:pPr>
      <w:r>
        <w:rPr>
          <w:rFonts w:ascii="仿宋" w:hAnsi="仿宋" w:eastAsia="仿宋"/>
          <w:b/>
          <w:sz w:val="32"/>
        </w:rPr>
        <w:t>2.1 改造概况</w:t>
      </w:r>
    </w:p>
    <w:p>
      <w:pPr>
        <w:spacing w:before="0" w:after="0" w:line="560" w:lineRule="exact"/>
        <w:ind w:firstLine="440"/>
        <w:jc w:val="both"/>
      </w:pPr>
      <w:r>
        <w:rPr>
          <w:rFonts w:ascii="仿宋" w:hAnsi="仿宋" w:eastAsia="仿宋"/>
          <w:sz w:val="22"/>
        </w:rPr>
        <w:t>2024年10月28日至11月1日，北京动物园大熊猫馆闭馆5天，对运动场的丰容设施进行了全面调整升级。改造完成后，大熊猫馆于11月2日重新对公众开放[11][12]。这是北京动物园自2020年以来每年例行的环境丰容调整工作的一部分，旨在不断提升大熊猫的圈养福利水平、消除安全隐患[12]。</w:t>
      </w:r>
    </w:p>
    <w:p>
      <w:pPr>
        <w:spacing w:before="0" w:after="0" w:line="560" w:lineRule="exact"/>
        <w:jc w:val="left"/>
      </w:pPr>
      <w:r>
        <w:rPr>
          <w:rFonts w:ascii="仿宋" w:hAnsi="仿宋" w:eastAsia="仿宋"/>
          <w:b/>
          <w:sz w:val="32"/>
        </w:rPr>
        <w:t>2.2 改造内容</w:t>
      </w:r>
    </w:p>
    <w:p>
      <w:pPr>
        <w:spacing w:before="0" w:after="0" w:line="560" w:lineRule="exact"/>
        <w:ind w:firstLine="440"/>
        <w:jc w:val="both"/>
      </w:pPr>
      <w:r>
        <w:rPr>
          <w:rFonts w:ascii="仿宋" w:hAnsi="仿宋" w:eastAsia="仿宋"/>
          <w:sz w:val="22"/>
        </w:rPr>
        <w:t>本次改造的核心是根据每只大熊猫的个性需求进行"私人订制"设施调整[11]。具体改造措施包括：</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**栖架调整**：根据动物日常使用情况对栖架进行尺寸调整、增设和加固[12]</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**新增游乐设施**：设置滑梯、水龙带编织床、轮胎树杈组和互动实木桩[12]</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**个性化设计**：例如，活泼好动的"萌兰"的栖架搭得更高，新增蹦蹦床、滑梯、戏水池等设施；而相对安静的"福星"栖架则较低[11][12]</w:t>
      </w:r>
    </w:p>
    <w:p>
      <w:pPr>
        <w:spacing w:before="0" w:after="0" w:line="560" w:lineRule="exact"/>
        <w:ind w:left="420" w:hanging="420"/>
        <w:jc w:val="left"/>
      </w:pPr>
      <w:r>
        <w:rPr>
          <w:rFonts w:ascii="仿宋" w:hAnsi="仿宋" w:eastAsia="仿宋"/>
          <w:sz w:val="32"/>
        </w:rPr>
        <w:t xml:space="preserve">　　</w:t>
      </w:r>
      <w:r>
        <w:rPr>
          <w:rFonts w:ascii="仿宋" w:hAnsi="仿宋" w:eastAsia="仿宋"/>
          <w:sz w:val="32"/>
        </w:rPr>
        <w:t>**舒适性提升**：将动物喜爱休息的圆木平台改为更大更柔软的水龙带编织床[11]</w:t>
      </w:r>
    </w:p>
    <w:p>
      <w:pPr>
        <w:spacing w:before="0" w:after="0" w:line="560" w:lineRule="exact"/>
        <w:jc w:val="left"/>
      </w:pPr>
      <w:r>
        <w:rPr>
          <w:rFonts w:ascii="仿宋" w:hAnsi="仿宋" w:eastAsia="仿宋"/>
          <w:b/>
          <w:sz w:val="32"/>
        </w:rPr>
        <w:t>2.3 公众反响</w:t>
      </w:r>
    </w:p>
    <w:p>
      <w:pPr>
        <w:spacing w:before="0" w:after="0" w:line="560" w:lineRule="exact"/>
        <w:ind w:firstLine="440"/>
        <w:jc w:val="both"/>
      </w:pPr>
      <w:r>
        <w:rPr>
          <w:rFonts w:ascii="仿宋" w:hAnsi="仿宋" w:eastAsia="仿宋"/>
          <w:sz w:val="22"/>
        </w:rPr>
        <w:t>开放当天，大批游客排起长队前来参观。明星大熊猫"萌兰"对新设施表现出浓厚兴趣，时而爬上滑梯一滑而下，时而转动悬挂的骰子玩具，玩得不亦乐乎。社交媒体平台上，粉丝们纷纷评价"萌兰很喜欢这次的改造"[11]。奥运馆的"萌宝"和"萌玉"也在新栖架上嬉戏打闹，引发游客阵阵欢笑[11]。</w:t>
      </w:r>
    </w:p>
    <w:p>
      <w:pPr>
        <w:spacing w:before="120" w:after="120"/>
      </w:pPr>
      <w:r>
        <w:rPr>
          <w:color w:val="000000"/>
          <w:sz w:val="16"/>
        </w:rPr>
        <w:t>━━━━━━━━━━━━━━━━━━━━━━━━━━━━━━━━━━━━━━━━━━━━━━━━━━━━━━━━━━━━</w:t>
      </w:r>
    </w:p>
    <w:p>
      <w:pPr>
        <w:spacing w:before="0" w:after="0" w:line="560" w:lineRule="exact"/>
        <w:jc w:val="left"/>
      </w:pPr>
      <w:r>
        <w:rPr>
          <w:rFonts w:ascii="仿宋" w:hAnsi="仿宋" w:eastAsia="仿宋"/>
          <w:b/>
          <w:sz w:val="32"/>
        </w:rPr>
        <w:t>3. 新大熊猫入驻（2025年9-10月）</w:t>
      </w:r>
    </w:p>
    <w:p>
      <w:pPr>
        <w:spacing w:before="0" w:after="0" w:line="560" w:lineRule="exact"/>
        <w:jc w:val="left"/>
      </w:pPr>
      <w:r>
        <w:rPr>
          <w:rFonts w:ascii="仿宋" w:hAnsi="仿宋" w:eastAsia="仿宋"/>
          <w:b/>
          <w:sz w:val="32"/>
        </w:rPr>
        <w:t>3.1 抵京背景</w:t>
      </w:r>
    </w:p>
    <w:p>
      <w:pPr>
        <w:spacing w:before="0" w:after="0" w:line="560" w:lineRule="exact"/>
        <w:ind w:firstLine="440"/>
        <w:jc w:val="both"/>
      </w:pPr>
      <w:r>
        <w:rPr>
          <w:rFonts w:ascii="仿宋" w:hAnsi="仿宋" w:eastAsia="仿宋"/>
          <w:sz w:val="22"/>
        </w:rPr>
        <w:t>2025年9月，北京动物园大熊猫家族迎来新成员——两只雄性大熊猫"吉年"与"福将"从四川抵达北京[5]。与此同时，园内的"萌宝"和"萌玉"两只大熊猫于2025年9月25日前后启程赴川，前往中国大熊猫保护研究中心[10][9]。这两起事件标志着北京动物园大熊猫种群的正常交流与轮换。</w:t>
      </w:r>
    </w:p>
    <w:p>
      <w:pPr>
        <w:spacing w:before="0" w:after="0" w:line="560" w:lineRule="exact"/>
        <w:jc w:val="left"/>
      </w:pPr>
      <w:r>
        <w:rPr>
          <w:rFonts w:ascii="仿宋" w:hAnsi="仿宋" w:eastAsia="仿宋"/>
          <w:b/>
          <w:sz w:val="32"/>
        </w:rPr>
        <w:t>3.2 吉年与福将</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48"/>
        <w:gridCol w:w="2948"/>
        <w:gridCol w:w="2948"/>
      </w:tblGrid>
      <w:tr>
        <w:tc>
          <w:tcPr>
            <w:tcW w:type="dxa" w:w="2948"/>
            <w:shd w:fill="000000"/>
          </w:tcPr>
          <w:p>
            <w:pPr>
              <w:jc w:val="center"/>
            </w:pPr>
            <w:r>
              <w:rPr>
                <w:rFonts w:ascii="Arial" w:hAnsi="Arial"/>
                <w:b/>
                <w:color w:val="FFFFFF"/>
                <w:sz w:val="22"/>
              </w:rPr>
              <w:t>项目</w:t>
            </w:r>
          </w:p>
        </w:tc>
        <w:tc>
          <w:tcPr>
            <w:tcW w:type="dxa" w:w="2948"/>
            <w:shd w:fill="000000"/>
          </w:tcPr>
          <w:p>
            <w:pPr>
              <w:jc w:val="center"/>
            </w:pPr>
            <w:r>
              <w:rPr>
                <w:rFonts w:ascii="Arial" w:hAnsi="Arial"/>
                <w:b/>
                <w:color w:val="FFFFFF"/>
                <w:sz w:val="22"/>
              </w:rPr>
              <w:t>吉年</w:t>
            </w:r>
          </w:p>
        </w:tc>
        <w:tc>
          <w:tcPr>
            <w:tcW w:type="dxa" w:w="2948"/>
            <w:shd w:fill="000000"/>
          </w:tcPr>
          <w:p>
            <w:pPr>
              <w:jc w:val="center"/>
            </w:pPr>
            <w:r>
              <w:rPr>
                <w:rFonts w:ascii="Arial" w:hAnsi="Arial"/>
                <w:b/>
                <w:color w:val="FFFFFF"/>
                <w:sz w:val="22"/>
              </w:rPr>
              <w:t>福将</w:t>
            </w:r>
          </w:p>
        </w:tc>
      </w:tr>
      <w:tr>
        <w:tc>
          <w:tcPr>
            <w:tcW w:type="dxa" w:w="2948"/>
          </w:tcPr>
          <w:p>
            <w:r>
              <w:rPr>
                <w:rFonts w:ascii="Arial" w:hAnsi="Arial" w:eastAsia="Arial"/>
                <w:color w:val="000000"/>
                <w:sz w:val="20"/>
              </w:rPr>
              <w:t>性别</w:t>
            </w:r>
          </w:p>
        </w:tc>
        <w:tc>
          <w:tcPr>
            <w:tcW w:type="dxa" w:w="2948"/>
          </w:tcPr>
          <w:p>
            <w:r>
              <w:rPr>
                <w:rFonts w:ascii="Arial" w:hAnsi="Arial" w:eastAsia="Arial"/>
                <w:color w:val="000000"/>
                <w:sz w:val="20"/>
              </w:rPr>
              <w:t>雄性</w:t>
            </w:r>
          </w:p>
        </w:tc>
        <w:tc>
          <w:tcPr>
            <w:tcW w:type="dxa" w:w="2948"/>
          </w:tcPr>
          <w:p>
            <w:r>
              <w:rPr>
                <w:rFonts w:ascii="Arial" w:hAnsi="Arial" w:eastAsia="Arial"/>
                <w:color w:val="000000"/>
                <w:sz w:val="20"/>
              </w:rPr>
              <w:t>雄性</w:t>
            </w:r>
          </w:p>
        </w:tc>
      </w:tr>
      <w:tr>
        <w:tc>
          <w:tcPr>
            <w:tcW w:type="dxa" w:w="2948"/>
            <w:shd w:fill="F5F5F5"/>
          </w:tcPr>
          <w:p>
            <w:r>
              <w:rPr>
                <w:rFonts w:ascii="Arial" w:hAnsi="Arial" w:eastAsia="Arial"/>
                <w:color w:val="000000"/>
                <w:sz w:val="20"/>
              </w:rPr>
              <w:t>年龄（2025年）</w:t>
            </w:r>
          </w:p>
        </w:tc>
        <w:tc>
          <w:tcPr>
            <w:tcW w:type="dxa" w:w="2948"/>
            <w:shd w:fill="F5F5F5"/>
          </w:tcPr>
          <w:p>
            <w:r>
              <w:rPr>
                <w:rFonts w:ascii="Arial" w:hAnsi="Arial" w:eastAsia="Arial"/>
                <w:color w:val="000000"/>
                <w:sz w:val="20"/>
              </w:rPr>
              <w:t>6岁</w:t>
            </w:r>
          </w:p>
        </w:tc>
        <w:tc>
          <w:tcPr>
            <w:tcW w:type="dxa" w:w="2948"/>
            <w:shd w:fill="F5F5F5"/>
          </w:tcPr>
          <w:p>
            <w:r>
              <w:rPr>
                <w:rFonts w:ascii="Arial" w:hAnsi="Arial" w:eastAsia="Arial"/>
                <w:color w:val="000000"/>
                <w:sz w:val="20"/>
              </w:rPr>
              <w:t>3岁</w:t>
            </w:r>
          </w:p>
        </w:tc>
      </w:tr>
      <w:tr>
        <w:tc>
          <w:tcPr>
            <w:tcW w:type="dxa" w:w="2948"/>
          </w:tcPr>
          <w:p>
            <w:r>
              <w:rPr>
                <w:rFonts w:ascii="Arial" w:hAnsi="Arial" w:eastAsia="Arial"/>
                <w:color w:val="000000"/>
                <w:sz w:val="20"/>
              </w:rPr>
              <w:t>性格特点</w:t>
            </w:r>
          </w:p>
        </w:tc>
        <w:tc>
          <w:tcPr>
            <w:tcW w:type="dxa" w:w="2948"/>
          </w:tcPr>
          <w:p>
            <w:r>
              <w:rPr>
                <w:rFonts w:ascii="Arial" w:hAnsi="Arial" w:eastAsia="Arial"/>
                <w:color w:val="000000"/>
                <w:sz w:val="20"/>
              </w:rPr>
              <w:t>大大咧咧、活泼爱叫</w:t>
            </w:r>
          </w:p>
        </w:tc>
        <w:tc>
          <w:tcPr>
            <w:tcW w:type="dxa" w:w="2948"/>
          </w:tcPr>
          <w:p>
            <w:r>
              <w:rPr>
                <w:rFonts w:ascii="Arial" w:hAnsi="Arial" w:eastAsia="Arial"/>
                <w:color w:val="000000"/>
                <w:sz w:val="20"/>
              </w:rPr>
              <w:t>性格活泼、享受宁静时光、长相精致神情灵动</w:t>
            </w:r>
          </w:p>
        </w:tc>
      </w:tr>
      <w:tr>
        <w:tc>
          <w:tcPr>
            <w:tcW w:type="dxa" w:w="2948"/>
            <w:shd w:fill="F5F5F5"/>
          </w:tcPr>
          <w:p>
            <w:r>
              <w:rPr>
                <w:rFonts w:ascii="Arial" w:hAnsi="Arial" w:eastAsia="Arial"/>
                <w:color w:val="000000"/>
                <w:sz w:val="20"/>
              </w:rPr>
              <w:t>昵称</w:t>
            </w:r>
          </w:p>
        </w:tc>
        <w:tc>
          <w:tcPr>
            <w:tcW w:type="dxa" w:w="2948"/>
            <w:shd w:fill="F5F5F5"/>
          </w:tcPr>
          <w:p>
            <w:r>
              <w:rPr>
                <w:rFonts w:ascii="Arial" w:hAnsi="Arial" w:eastAsia="Arial"/>
                <w:color w:val="000000"/>
                <w:sz w:val="20"/>
              </w:rPr>
              <w:t>—</w:t>
            </w:r>
          </w:p>
        </w:tc>
        <w:tc>
          <w:tcPr>
            <w:tcW w:type="dxa" w:w="2948"/>
            <w:shd w:fill="F5F5F5"/>
          </w:tcPr>
          <w:p>
            <w:r>
              <w:rPr>
                <w:rFonts w:ascii="Arial" w:hAnsi="Arial" w:eastAsia="Arial"/>
                <w:color w:val="000000"/>
                <w:sz w:val="20"/>
              </w:rPr>
              <w:t>"小九"</w:t>
            </w:r>
          </w:p>
        </w:tc>
      </w:tr>
    </w:tbl>
    <w:p/>
    <w:p>
      <w:pPr>
        <w:spacing w:before="0" w:after="0" w:line="560" w:lineRule="exact"/>
        <w:ind w:firstLine="440"/>
        <w:jc w:val="both"/>
      </w:pPr>
      <w:r>
        <w:rPr>
          <w:rFonts w:ascii="仿宋" w:hAnsi="仿宋" w:eastAsia="仿宋"/>
          <w:sz w:val="22"/>
        </w:rPr>
        <w:t>如上表所示，"吉年"性格大大咧咧、活泼爱叫[5]，在社交媒体上被描述为"话唠舅舅"[7]；而"福将"（昵称"小九"）则性格活泼但也能享受宁静时光[5]，被描述为"黏人外甥"[7]。有趣的是，虽然"吉年"年长"福将"3岁，但按大熊猫族谱推算，"吉年"却是"福将"的"外甥"，这一反差关系成为媒体报道的趣味点[14]。</w:t>
      </w:r>
    </w:p>
    <w:p>
      <w:pPr>
        <w:spacing w:before="0" w:after="0" w:line="560" w:lineRule="exact"/>
        <w:jc w:val="left"/>
      </w:pPr>
      <w:r>
        <w:rPr>
          <w:rFonts w:ascii="仿宋" w:hAnsi="仿宋" w:eastAsia="仿宋"/>
          <w:b/>
          <w:sz w:val="32"/>
        </w:rPr>
        <w:t>3.3 正式亮相</w:t>
      </w:r>
    </w:p>
    <w:p>
      <w:pPr>
        <w:spacing w:before="0" w:after="0" w:line="560" w:lineRule="exact"/>
        <w:ind w:firstLine="440"/>
        <w:jc w:val="both"/>
      </w:pPr>
      <w:r>
        <w:rPr>
          <w:rFonts w:ascii="仿宋" w:hAnsi="仿宋" w:eastAsia="仿宋"/>
          <w:sz w:val="22"/>
        </w:rPr>
        <w:t>经过为期一个月的严格检疫，2025年10月6日（中秋节期间），"吉年"和"福将"在北京动物园大熊猫奥运馆正式与游客见面[5][6][8]。北京动物园副园长卢雁平介绍，两只大熊猫在饲养员的全程陪伴下，身体状况及精神状况均表现良好[5]。这也是"吉年"和"福将"首次在北京进行展出[5]。</w:t>
      </w:r>
    </w:p>
    <w:p>
      <w:pPr>
        <w:spacing w:before="120" w:after="120"/>
      </w:pPr>
      <w:r>
        <w:rPr>
          <w:color w:val="000000"/>
          <w:sz w:val="16"/>
        </w:rPr>
        <w:t>━━━━━━━━━━━━━━━━━━━━━━━━━━━━━━━━━━━━━━━━━━━━━━━━━━━━━━━━━━━━</w:t>
      </w:r>
    </w:p>
    <w:p>
      <w:pPr>
        <w:spacing w:before="0" w:after="0" w:line="560" w:lineRule="exact"/>
        <w:jc w:val="left"/>
      </w:pPr>
      <w:r>
        <w:rPr>
          <w:rFonts w:ascii="仿宋" w:hAnsi="仿宋" w:eastAsia="仿宋"/>
          <w:b/>
          <w:sz w:val="32"/>
        </w:rPr>
        <w:t>4. 萌兰出国谣言与官方辟谣（2026年4月）</w:t>
      </w:r>
    </w:p>
    <w:p>
      <w:pPr>
        <w:spacing w:before="0" w:after="0" w:line="560" w:lineRule="exact"/>
        <w:jc w:val="left"/>
      </w:pPr>
      <w:r>
        <w:rPr>
          <w:rFonts w:ascii="仿宋" w:hAnsi="仿宋" w:eastAsia="仿宋"/>
          <w:b/>
          <w:sz w:val="32"/>
        </w:rPr>
        <w:t>4.1 谣言出现</w:t>
      </w:r>
    </w:p>
    <w:p>
      <w:pPr>
        <w:spacing w:before="0" w:after="0" w:line="560" w:lineRule="exact"/>
        <w:ind w:firstLine="440"/>
        <w:jc w:val="both"/>
      </w:pPr>
      <w:r>
        <w:rPr>
          <w:rFonts w:ascii="仿宋" w:hAnsi="仿宋" w:eastAsia="仿宋"/>
          <w:sz w:val="22"/>
        </w:rPr>
        <w:t>2026年4月下旬，互联网平台上出现"大熊猫'萌兰'将代表中国参加2025年日本大阪世博会"等不实信息[1][2]。该谣言在社交媒体上广泛传播，引发公众关注和讨论。</w:t>
      </w:r>
    </w:p>
    <w:p>
      <w:pPr>
        <w:spacing w:before="0" w:after="0" w:line="560" w:lineRule="exact"/>
        <w:jc w:val="left"/>
      </w:pPr>
      <w:r>
        <w:rPr>
          <w:rFonts w:ascii="仿宋" w:hAnsi="仿宋" w:eastAsia="仿宋"/>
          <w:b/>
          <w:sz w:val="32"/>
        </w:rPr>
        <w:t>4.2 官方辟谣</w:t>
      </w:r>
    </w:p>
    <w:p>
      <w:pPr>
        <w:spacing w:before="0" w:after="0" w:line="560" w:lineRule="exact"/>
        <w:ind w:firstLine="440"/>
        <w:jc w:val="both"/>
      </w:pPr>
      <w:r>
        <w:rPr>
          <w:rFonts w:ascii="仿宋" w:hAnsi="仿宋" w:eastAsia="仿宋"/>
          <w:sz w:val="22"/>
        </w:rPr>
        <w:t>2026年4月29日，北京动物园通过官方微博发布正式声明，明确表示：[1][3][4]</w:t>
      </w:r>
    </w:p>
    <w:p>
      <w:pPr>
        <w:spacing w:before="0" w:after="0" w:line="560" w:lineRule="exact"/>
        <w:ind w:firstLine="640"/>
        <w:jc w:val="both"/>
      </w:pPr>
      <w:r>
        <w:rPr>
          <w:rFonts w:ascii="仿宋" w:hAnsi="仿宋" w:eastAsia="仿宋"/>
          <w:sz w:val="32"/>
        </w:rPr>
        <w:t>大熊猫"萌兰"没有参加日本大阪世博会的计划，北京动物园未授权任何及个人参与相关活动或合作。相关虚假消息对北京动物园产生不良影响的，公园将保留依法追究其责任的权利。</w:t>
      </w:r>
    </w:p>
    <w:p>
      <w:pPr>
        <w:spacing w:before="0" w:after="0" w:line="560" w:lineRule="exact"/>
        <w:ind w:firstLine="440"/>
        <w:jc w:val="both"/>
      </w:pPr>
      <w:r>
        <w:rPr>
          <w:rFonts w:ascii="仿宋" w:hAnsi="仿宋" w:eastAsia="仿宋"/>
          <w:sz w:val="22"/>
        </w:rPr>
        <w:t>该声明被多家权威媒体转载报道，包括中国互联网联合辟谣平台[3]、搜狐网[1]、网易新闻[2]、凤凰网[4]等。截至4月30日，辟谣信息已广泛传播，有效遏制了谣言扩散。</w:t>
      </w:r>
    </w:p>
    <w:p>
      <w:pPr>
        <w:spacing w:before="0" w:after="0" w:line="560" w:lineRule="exact"/>
        <w:jc w:val="left"/>
      </w:pPr>
      <w:r>
        <w:rPr>
          <w:rFonts w:ascii="仿宋" w:hAnsi="仿宋" w:eastAsia="仿宋"/>
          <w:b/>
          <w:sz w:val="32"/>
        </w:rPr>
        <w:t>4.3 分析</w:t>
      </w:r>
    </w:p>
    <w:p>
      <w:pPr>
        <w:spacing w:before="0" w:after="0" w:line="560" w:lineRule="exact"/>
        <w:ind w:firstLine="440"/>
        <w:jc w:val="both"/>
      </w:pPr>
      <w:r>
        <w:rPr>
          <w:rFonts w:ascii="仿宋" w:hAnsi="仿宋" w:eastAsia="仿宋"/>
          <w:sz w:val="22"/>
        </w:rPr>
        <w:t>"萌兰"作为北京动物园最具知名度的明星大熊猫之一，在社交媒体上拥有大量忠实粉丝。此次谣言的出现与迅速辟谣，反映了以下几个特点：</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网络信息传播速度快、范围广，不实信息容易在短时间内造成影响</w:t>
      </w:r>
    </w:p>
    <w:p>
      <w:pPr>
        <w:spacing w:before="0" w:after="0" w:line="560" w:lineRule="exact"/>
        <w:ind w:left="420" w:hanging="420"/>
        <w:jc w:val="left"/>
      </w:pPr>
      <w:r>
        <w:rPr>
          <w:rFonts w:ascii="仿宋" w:hAnsi="仿宋" w:eastAsia="仿宋"/>
          <w:sz w:val="32"/>
        </w:rPr>
        <w:t xml:space="preserve">2.　</w:t>
      </w:r>
      <w:r>
        <w:rPr>
          <w:rFonts w:ascii="仿宋" w:hAnsi="仿宋" w:eastAsia="仿宋"/>
          <w:sz w:val="32"/>
        </w:rPr>
        <w:t>权威机构的及时回应和主流媒体的快速跟进对遏制谣言至关重要</w:t>
      </w:r>
    </w:p>
    <w:p>
      <w:pPr>
        <w:spacing w:before="0" w:after="0" w:line="560" w:lineRule="exact"/>
        <w:ind w:left="420" w:hanging="420"/>
        <w:jc w:val="left"/>
      </w:pPr>
      <w:r>
        <w:rPr>
          <w:rFonts w:ascii="仿宋" w:hAnsi="仿宋" w:eastAsia="仿宋"/>
          <w:sz w:val="32"/>
        </w:rPr>
        <w:t xml:space="preserve">3.　</w:t>
      </w:r>
      <w:r>
        <w:rPr>
          <w:rFonts w:ascii="仿宋" w:hAnsi="仿宋" w:eastAsia="仿宋"/>
          <w:sz w:val="32"/>
        </w:rPr>
        <w:t>公众对国宝大熊猫的高度关注使其成为网络谣言的易感话题</w:t>
      </w:r>
    </w:p>
    <w:p>
      <w:pPr>
        <w:spacing w:before="120" w:after="120"/>
      </w:pPr>
      <w:r>
        <w:rPr>
          <w:color w:val="000000"/>
          <w:sz w:val="16"/>
        </w:rPr>
        <w:t>━━━━━━━━━━━━━━━━━━━━━━━━━━━━━━━━━━━━━━━━━━━━━━━━━━━━━━━━━━━━</w:t>
      </w:r>
    </w:p>
    <w:p>
      <w:pPr>
        <w:spacing w:before="0" w:after="0" w:line="560" w:lineRule="exact"/>
        <w:jc w:val="left"/>
      </w:pPr>
      <w:r>
        <w:rPr>
          <w:rFonts w:ascii="仿宋" w:hAnsi="仿宋" w:eastAsia="仿宋"/>
          <w:b/>
          <w:sz w:val="32"/>
        </w:rPr>
        <w:t>5. 大熊猫"古古"去世（2025年1月）</w:t>
      </w:r>
    </w:p>
    <w:p>
      <w:pPr>
        <w:spacing w:before="0" w:after="0" w:line="560" w:lineRule="exact"/>
        <w:jc w:val="left"/>
      </w:pPr>
      <w:r>
        <w:rPr>
          <w:rFonts w:ascii="仿宋" w:hAnsi="仿宋" w:eastAsia="仿宋"/>
          <w:b/>
          <w:sz w:val="32"/>
        </w:rPr>
        <w:t>5.1 事件经过</w:t>
      </w:r>
    </w:p>
    <w:p>
      <w:pPr>
        <w:spacing w:before="0" w:after="0" w:line="560" w:lineRule="exact"/>
        <w:ind w:firstLine="440"/>
        <w:jc w:val="both"/>
      </w:pPr>
      <w:r>
        <w:rPr>
          <w:rFonts w:ascii="仿宋" w:hAnsi="仿宋" w:eastAsia="仿宋"/>
          <w:sz w:val="22"/>
        </w:rPr>
        <w:t>2025年1月19日，北京动物园通过官方微博发布大熊猫"古古"离世讣告，宣告"古古"已于2025年1月16日凌晨2时09分停止心跳，永远离开了大家，享年25岁零4个月[15][16][17]。</w:t>
      </w:r>
    </w:p>
    <w:p>
      <w:pPr>
        <w:spacing w:before="0" w:after="0" w:line="560" w:lineRule="exact"/>
        <w:ind w:firstLine="440"/>
        <w:jc w:val="both"/>
      </w:pPr>
      <w:r>
        <w:rPr>
          <w:rFonts w:ascii="仿宋" w:hAnsi="仿宋" w:eastAsia="仿宋"/>
          <w:sz w:val="22"/>
        </w:rPr>
        <w:t>"古古"（谱系号496，雄性）1999年9月25日出生，自2004年起便在北京动物园生活。它性格温顺，与饲养员配合默契，被大家亲切地称为"古大爷"，亦被粉丝称为"北动保安队长"[15][16][17]。</w:t>
      </w:r>
    </w:p>
    <w:p>
      <w:pPr>
        <w:spacing w:before="0" w:after="0" w:line="560" w:lineRule="exact"/>
        <w:jc w:val="left"/>
      </w:pPr>
      <w:r>
        <w:rPr>
          <w:rFonts w:ascii="仿宋" w:hAnsi="仿宋" w:eastAsia="仿宋"/>
          <w:b/>
          <w:sz w:val="32"/>
        </w:rPr>
        <w:t>5.2 生前健康状况</w:t>
      </w:r>
    </w:p>
    <w:p>
      <w:pPr>
        <w:spacing w:before="0" w:after="0" w:line="560" w:lineRule="exact"/>
        <w:ind w:firstLine="440"/>
        <w:jc w:val="both"/>
      </w:pPr>
      <w:r>
        <w:rPr>
          <w:rFonts w:ascii="仿宋" w:hAnsi="仿宋" w:eastAsia="仿宋"/>
          <w:sz w:val="22"/>
        </w:rPr>
        <w:t>近5年来，随着"古古"年龄增长，体况及精神状态逐渐变差。为给老年大熊猫营造更加适宜静养和护理的环境，2024年1月9日，动物园将"古古"转移至非展示区饲养[15]。2024年8月以来，"古古"腹水表现逐渐显现，伴随出现食欲下降、行动缓慢、休息时间长等现象。动物园及时进行饮食调养，多次召开专项会议，邀请相关领域专家对"古古"的健康状况进行全面分析、研讨，制定对应的诊疗护理措施[17]。</w:t>
      </w:r>
    </w:p>
    <w:p>
      <w:pPr>
        <w:spacing w:before="0" w:after="0" w:line="560" w:lineRule="exact"/>
        <w:jc w:val="left"/>
      </w:pPr>
      <w:r>
        <w:rPr>
          <w:rFonts w:ascii="仿宋" w:hAnsi="仿宋" w:eastAsia="仿宋"/>
          <w:b/>
          <w:sz w:val="32"/>
        </w:rPr>
        <w:t>5.3 死因</w:t>
      </w:r>
    </w:p>
    <w:p>
      <w:pPr>
        <w:spacing w:before="0" w:after="0" w:line="560" w:lineRule="exact"/>
        <w:ind w:firstLine="440"/>
        <w:jc w:val="both"/>
      </w:pPr>
      <w:r>
        <w:rPr>
          <w:rFonts w:ascii="仿宋" w:hAnsi="仿宋" w:eastAsia="仿宋"/>
          <w:sz w:val="22"/>
        </w:rPr>
        <w:t>2025年1月15日下午，"古古"病情恶化，虽经专业团队全力抢救，仍未能挽救其生命。1月16日凌晨2时09分，"古古"在工作人员的陪伴中停止了呼吸和心跳。经检查，初步判断"古古"因年老体衰伴随心脏、肝脏等器官病变及衰竭导致死亡[15][16][17]。</w:t>
      </w:r>
    </w:p>
    <w:p>
      <w:pPr>
        <w:spacing w:before="0" w:after="0" w:line="560" w:lineRule="exact"/>
        <w:jc w:val="left"/>
      </w:pPr>
      <w:r>
        <w:rPr>
          <w:rFonts w:ascii="仿宋" w:hAnsi="仿宋" w:eastAsia="仿宋"/>
          <w:b/>
          <w:sz w:val="32"/>
        </w:rPr>
        <w:t>5.4 公众反响</w:t>
      </w:r>
    </w:p>
    <w:p>
      <w:pPr>
        <w:spacing w:before="0" w:after="0" w:line="560" w:lineRule="exact"/>
        <w:ind w:firstLine="440"/>
        <w:jc w:val="both"/>
      </w:pPr>
      <w:r>
        <w:rPr>
          <w:rFonts w:ascii="仿宋" w:hAnsi="仿宋" w:eastAsia="仿宋"/>
          <w:sz w:val="22"/>
        </w:rPr>
        <w:t>"古古"的离世在社交媒体上引发广泛关注和悼念。作为北京动物园的"元老级"大熊猫，"古古"陪伴了北京市民和全国游客二十余年。许多粉丝在评论区留言悼念，感谢"古大爷"带来的欢乐与陪伴，祝愿它在"胖达星"安息。</w:t>
      </w:r>
    </w:p>
    <w:p>
      <w:pPr>
        <w:spacing w:before="120" w:after="120"/>
      </w:pPr>
      <w:r>
        <w:rPr>
          <w:color w:val="000000"/>
          <w:sz w:val="16"/>
        </w:rPr>
        <w:t>━━━━━━━━━━━━━━━━━━━━━━━━━━━━━━━━━━━━━━━━━━━━━━━━━━━━━━━━━━━━</w:t>
      </w:r>
    </w:p>
    <w:p>
      <w:pPr>
        <w:spacing w:before="0" w:after="0" w:line="560" w:lineRule="exact"/>
        <w:jc w:val="left"/>
      </w:pPr>
      <w:r>
        <w:rPr>
          <w:rFonts w:ascii="仿宋" w:hAnsi="仿宋" w:eastAsia="仿宋"/>
          <w:b/>
          <w:sz w:val="32"/>
        </w:rPr>
        <w:t>6. 北京动物园大熊猫全阵容</w:t>
      </w:r>
    </w:p>
    <w:p>
      <w:pPr>
        <w:spacing w:before="0" w:after="0" w:line="560" w:lineRule="exact"/>
        <w:jc w:val="left"/>
      </w:pPr>
      <w:r>
        <w:rPr>
          <w:rFonts w:ascii="仿宋" w:hAnsi="仿宋" w:eastAsia="仿宋"/>
          <w:b/>
          <w:sz w:val="32"/>
        </w:rPr>
        <w:t>6.1 现有大熊猫名录</w:t>
      </w:r>
    </w:p>
    <w:p>
      <w:pPr>
        <w:spacing w:before="0" w:after="0" w:line="560" w:lineRule="exact"/>
        <w:ind w:firstLine="440"/>
        <w:jc w:val="both"/>
      </w:pPr>
      <w:r>
        <w:rPr>
          <w:rFonts w:ascii="仿宋" w:hAnsi="仿宋" w:eastAsia="仿宋"/>
          <w:sz w:val="22"/>
        </w:rPr>
        <w:t>根据多渠道资料汇总，截至2026年5月，北京动物园大熊猫群体情况如下[13][17][18]：</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69"/>
        <w:gridCol w:w="1769"/>
        <w:gridCol w:w="1769"/>
        <w:gridCol w:w="1769"/>
        <w:gridCol w:w="1769"/>
      </w:tblGrid>
      <w:tr>
        <w:tc>
          <w:tcPr>
            <w:tcW w:type="dxa" w:w="1769"/>
            <w:shd w:fill="000000"/>
          </w:tcPr>
          <w:p>
            <w:pPr>
              <w:jc w:val="center"/>
            </w:pPr>
            <w:r>
              <w:rPr>
                <w:rFonts w:ascii="Arial" w:hAnsi="Arial"/>
                <w:b/>
                <w:color w:val="FFFFFF"/>
                <w:sz w:val="22"/>
              </w:rPr>
              <w:t>序号</w:t>
            </w:r>
          </w:p>
        </w:tc>
        <w:tc>
          <w:tcPr>
            <w:tcW w:type="dxa" w:w="1769"/>
            <w:shd w:fill="000000"/>
          </w:tcPr>
          <w:p>
            <w:pPr>
              <w:jc w:val="center"/>
            </w:pPr>
            <w:r>
              <w:rPr>
                <w:rFonts w:ascii="Arial" w:hAnsi="Arial"/>
                <w:b/>
                <w:color w:val="FFFFFF"/>
                <w:sz w:val="22"/>
              </w:rPr>
              <w:t>姓名</w:t>
            </w:r>
          </w:p>
        </w:tc>
        <w:tc>
          <w:tcPr>
            <w:tcW w:type="dxa" w:w="1769"/>
            <w:shd w:fill="000000"/>
          </w:tcPr>
          <w:p>
            <w:pPr>
              <w:jc w:val="center"/>
            </w:pPr>
            <w:r>
              <w:rPr>
                <w:rFonts w:ascii="Arial" w:hAnsi="Arial"/>
                <w:b/>
                <w:color w:val="FFFFFF"/>
                <w:sz w:val="22"/>
              </w:rPr>
              <w:t>性别</w:t>
            </w:r>
          </w:p>
        </w:tc>
        <w:tc>
          <w:tcPr>
            <w:tcW w:type="dxa" w:w="1769"/>
            <w:shd w:fill="000000"/>
          </w:tcPr>
          <w:p>
            <w:pPr>
              <w:jc w:val="center"/>
            </w:pPr>
            <w:r>
              <w:rPr>
                <w:rFonts w:ascii="Arial" w:hAnsi="Arial"/>
                <w:b/>
                <w:color w:val="FFFFFF"/>
                <w:sz w:val="22"/>
              </w:rPr>
              <w:t>出生年份</w:t>
            </w:r>
          </w:p>
        </w:tc>
        <w:tc>
          <w:tcPr>
            <w:tcW w:type="dxa" w:w="1769"/>
            <w:shd w:fill="000000"/>
          </w:tcPr>
          <w:p>
            <w:pPr>
              <w:jc w:val="center"/>
            </w:pPr>
            <w:r>
              <w:rPr>
                <w:rFonts w:ascii="Arial" w:hAnsi="Arial"/>
                <w:b/>
                <w:color w:val="FFFFFF"/>
                <w:sz w:val="22"/>
              </w:rPr>
              <w:t>备注</w:t>
            </w:r>
          </w:p>
        </w:tc>
      </w:tr>
      <w:tr>
        <w:tc>
          <w:tcPr>
            <w:tcW w:type="dxa" w:w="1769"/>
          </w:tcPr>
          <w:p>
            <w:r>
              <w:rPr>
                <w:rFonts w:ascii="Arial" w:hAnsi="Arial" w:eastAsia="Arial"/>
                <w:color w:val="000000"/>
                <w:sz w:val="20"/>
              </w:rPr>
              <w:t>—</w:t>
            </w:r>
          </w:p>
        </w:tc>
        <w:tc>
          <w:tcPr>
            <w:tcW w:type="dxa" w:w="1769"/>
          </w:tcPr>
          <w:p>
            <w:r>
              <w:rPr>
                <w:rFonts w:ascii="Arial" w:hAnsi="Arial" w:eastAsia="Arial"/>
                <w:b/>
                <w:sz w:val="20"/>
              </w:rPr>
              <w:t>古古</w:t>
            </w:r>
          </w:p>
        </w:tc>
        <w:tc>
          <w:tcPr>
            <w:tcW w:type="dxa" w:w="1769"/>
          </w:tcPr>
          <w:p>
            <w:r>
              <w:rPr>
                <w:rFonts w:ascii="Arial" w:hAnsi="Arial" w:eastAsia="Arial"/>
                <w:color w:val="000000"/>
                <w:sz w:val="20"/>
              </w:rPr>
              <w:t>雄性</w:t>
            </w:r>
          </w:p>
        </w:tc>
        <w:tc>
          <w:tcPr>
            <w:tcW w:type="dxa" w:w="1769"/>
          </w:tcPr>
          <w:p>
            <w:r>
              <w:rPr>
                <w:rFonts w:ascii="Arial" w:hAnsi="Arial" w:eastAsia="Arial"/>
                <w:color w:val="000000"/>
                <w:sz w:val="20"/>
              </w:rPr>
              <w:t>1999年</w:t>
            </w:r>
          </w:p>
        </w:tc>
        <w:tc>
          <w:tcPr>
            <w:tcW w:type="dxa" w:w="1769"/>
          </w:tcPr>
          <w:p>
            <w:r>
              <w:rPr>
                <w:rFonts w:ascii="Arial" w:hAnsi="Arial" w:eastAsia="Arial"/>
                <w:color w:val="000000"/>
                <w:sz w:val="20"/>
              </w:rPr>
              <w:t xml:space="preserve">⚫ </w:t>
            </w:r>
            <w:r>
              <w:rPr>
                <w:rFonts w:ascii="Arial" w:hAnsi="Arial" w:eastAsia="Arial"/>
                <w:b/>
                <w:sz w:val="20"/>
              </w:rPr>
              <w:t>已于2025年1月16日去世</w:t>
            </w:r>
            <w:r>
              <w:rPr>
                <w:rFonts w:ascii="Arial" w:hAnsi="Arial" w:eastAsia="Arial"/>
                <w:color w:val="000000"/>
                <w:sz w:val="20"/>
              </w:rPr>
              <w:t>，享年25岁零4个月</w:t>
            </w:r>
          </w:p>
        </w:tc>
      </w:tr>
      <w:tr>
        <w:tc>
          <w:tcPr>
            <w:tcW w:type="dxa" w:w="1769"/>
            <w:shd w:fill="F5F5F5"/>
          </w:tcPr>
          <w:p>
            <w:r>
              <w:rPr>
                <w:rFonts w:ascii="Arial" w:hAnsi="Arial" w:eastAsia="Arial"/>
                <w:color w:val="000000"/>
                <w:sz w:val="20"/>
              </w:rPr>
              <w:t>1</w:t>
            </w:r>
          </w:p>
        </w:tc>
        <w:tc>
          <w:tcPr>
            <w:tcW w:type="dxa" w:w="1769"/>
            <w:shd w:fill="F5F5F5"/>
          </w:tcPr>
          <w:p>
            <w:r>
              <w:rPr>
                <w:rFonts w:ascii="Arial" w:hAnsi="Arial" w:eastAsia="Arial"/>
                <w:color w:val="000000"/>
                <w:sz w:val="20"/>
              </w:rPr>
              <w:t>丫丫</w:t>
            </w:r>
          </w:p>
        </w:tc>
        <w:tc>
          <w:tcPr>
            <w:tcW w:type="dxa" w:w="1769"/>
            <w:shd w:fill="F5F5F5"/>
          </w:tcPr>
          <w:p>
            <w:r>
              <w:rPr>
                <w:rFonts w:ascii="Arial" w:hAnsi="Arial" w:eastAsia="Arial"/>
                <w:color w:val="000000"/>
                <w:sz w:val="20"/>
              </w:rPr>
              <w:t>雌性</w:t>
            </w:r>
          </w:p>
        </w:tc>
        <w:tc>
          <w:tcPr>
            <w:tcW w:type="dxa" w:w="1769"/>
            <w:shd w:fill="F5F5F5"/>
          </w:tcPr>
          <w:p>
            <w:r>
              <w:rPr>
                <w:rFonts w:ascii="Arial" w:hAnsi="Arial" w:eastAsia="Arial"/>
                <w:color w:val="000000"/>
                <w:sz w:val="20"/>
              </w:rPr>
              <w:t>2000年</w:t>
            </w:r>
          </w:p>
        </w:tc>
        <w:tc>
          <w:tcPr>
            <w:tcW w:type="dxa" w:w="1769"/>
            <w:shd w:fill="F5F5F5"/>
          </w:tcPr>
          <w:p>
            <w:r>
              <w:rPr>
                <w:rFonts w:ascii="Arial" w:hAnsi="Arial" w:eastAsia="Arial"/>
                <w:color w:val="000000"/>
                <w:sz w:val="20"/>
              </w:rPr>
              <w:t>2023年4月从美国孟菲斯回国，暂不对外展出</w:t>
            </w:r>
          </w:p>
        </w:tc>
      </w:tr>
      <w:tr>
        <w:tc>
          <w:tcPr>
            <w:tcW w:type="dxa" w:w="1769"/>
          </w:tcPr>
          <w:p>
            <w:r>
              <w:rPr>
                <w:rFonts w:ascii="Arial" w:hAnsi="Arial" w:eastAsia="Arial"/>
                <w:color w:val="000000"/>
                <w:sz w:val="20"/>
              </w:rPr>
              <w:t>2</w:t>
            </w:r>
          </w:p>
        </w:tc>
        <w:tc>
          <w:tcPr>
            <w:tcW w:type="dxa" w:w="1769"/>
          </w:tcPr>
          <w:p>
            <w:r>
              <w:rPr>
                <w:rFonts w:ascii="Arial" w:hAnsi="Arial" w:eastAsia="Arial"/>
                <w:color w:val="000000"/>
                <w:sz w:val="20"/>
              </w:rPr>
              <w:t>萌萌</w:t>
            </w:r>
          </w:p>
        </w:tc>
        <w:tc>
          <w:tcPr>
            <w:tcW w:type="dxa" w:w="1769"/>
          </w:tcPr>
          <w:p>
            <w:r>
              <w:rPr>
                <w:rFonts w:ascii="Arial" w:hAnsi="Arial" w:eastAsia="Arial"/>
                <w:color w:val="000000"/>
                <w:sz w:val="20"/>
              </w:rPr>
              <w:t>雌性</w:t>
            </w:r>
          </w:p>
        </w:tc>
        <w:tc>
          <w:tcPr>
            <w:tcW w:type="dxa" w:w="1769"/>
          </w:tcPr>
          <w:p>
            <w:r>
              <w:rPr>
                <w:rFonts w:ascii="Arial" w:hAnsi="Arial" w:eastAsia="Arial"/>
                <w:color w:val="000000"/>
                <w:sz w:val="20"/>
              </w:rPr>
              <w:t>2006年</w:t>
            </w:r>
          </w:p>
        </w:tc>
        <w:tc>
          <w:tcPr>
            <w:tcW w:type="dxa" w:w="1769"/>
          </w:tcPr>
          <w:p>
            <w:r>
              <w:rPr>
                <w:rFonts w:ascii="Arial" w:hAnsi="Arial" w:eastAsia="Arial"/>
                <w:color w:val="000000"/>
                <w:sz w:val="20"/>
              </w:rPr>
              <w:t>—</w:t>
            </w:r>
          </w:p>
        </w:tc>
      </w:tr>
      <w:tr>
        <w:tc>
          <w:tcPr>
            <w:tcW w:type="dxa" w:w="1769"/>
            <w:shd w:fill="F5F5F5"/>
          </w:tcPr>
          <w:p>
            <w:r>
              <w:rPr>
                <w:rFonts w:ascii="Arial" w:hAnsi="Arial" w:eastAsia="Arial"/>
                <w:color w:val="000000"/>
                <w:sz w:val="20"/>
              </w:rPr>
              <w:t>3</w:t>
            </w:r>
          </w:p>
        </w:tc>
        <w:tc>
          <w:tcPr>
            <w:tcW w:type="dxa" w:w="1769"/>
            <w:shd w:fill="F5F5F5"/>
          </w:tcPr>
          <w:p>
            <w:r>
              <w:rPr>
                <w:rFonts w:ascii="Arial" w:hAnsi="Arial" w:eastAsia="Arial"/>
                <w:color w:val="000000"/>
                <w:sz w:val="20"/>
              </w:rPr>
              <w:t>萌大</w:t>
            </w:r>
          </w:p>
        </w:tc>
        <w:tc>
          <w:tcPr>
            <w:tcW w:type="dxa" w:w="1769"/>
            <w:shd w:fill="F5F5F5"/>
          </w:tcPr>
          <w:p>
            <w:r>
              <w:rPr>
                <w:rFonts w:ascii="Arial" w:hAnsi="Arial" w:eastAsia="Arial"/>
                <w:color w:val="000000"/>
                <w:sz w:val="20"/>
              </w:rPr>
              <w:t>雄性</w:t>
            </w:r>
          </w:p>
        </w:tc>
        <w:tc>
          <w:tcPr>
            <w:tcW w:type="dxa" w:w="1769"/>
            <w:shd w:fill="F5F5F5"/>
          </w:tcPr>
          <w:p>
            <w:r>
              <w:rPr>
                <w:rFonts w:ascii="Arial" w:hAnsi="Arial" w:eastAsia="Arial"/>
                <w:color w:val="000000"/>
                <w:sz w:val="20"/>
              </w:rPr>
              <w:t>2013年</w:t>
            </w:r>
          </w:p>
        </w:tc>
        <w:tc>
          <w:tcPr>
            <w:tcW w:type="dxa" w:w="1769"/>
            <w:shd w:fill="F5F5F5"/>
          </w:tcPr>
          <w:p>
            <w:r>
              <w:rPr>
                <w:rFonts w:ascii="Arial" w:hAnsi="Arial" w:eastAsia="Arial"/>
                <w:color w:val="000000"/>
                <w:sz w:val="20"/>
              </w:rPr>
              <w:t>—</w:t>
            </w:r>
          </w:p>
        </w:tc>
      </w:tr>
      <w:tr>
        <w:tc>
          <w:tcPr>
            <w:tcW w:type="dxa" w:w="1769"/>
          </w:tcPr>
          <w:p>
            <w:r>
              <w:rPr>
                <w:rFonts w:ascii="Arial" w:hAnsi="Arial" w:eastAsia="Arial"/>
                <w:color w:val="000000"/>
                <w:sz w:val="20"/>
              </w:rPr>
              <w:t>4</w:t>
            </w:r>
          </w:p>
        </w:tc>
        <w:tc>
          <w:tcPr>
            <w:tcW w:type="dxa" w:w="1769"/>
          </w:tcPr>
          <w:p>
            <w:r>
              <w:rPr>
                <w:rFonts w:ascii="Arial" w:hAnsi="Arial" w:eastAsia="Arial"/>
                <w:color w:val="000000"/>
                <w:sz w:val="20"/>
              </w:rPr>
              <w:t>萌二</w:t>
            </w:r>
          </w:p>
        </w:tc>
        <w:tc>
          <w:tcPr>
            <w:tcW w:type="dxa" w:w="1769"/>
          </w:tcPr>
          <w:p>
            <w:r>
              <w:rPr>
                <w:rFonts w:ascii="Arial" w:hAnsi="Arial" w:eastAsia="Arial"/>
                <w:color w:val="000000"/>
                <w:sz w:val="20"/>
              </w:rPr>
              <w:t>雄性</w:t>
            </w:r>
          </w:p>
        </w:tc>
        <w:tc>
          <w:tcPr>
            <w:tcW w:type="dxa" w:w="1769"/>
          </w:tcPr>
          <w:p>
            <w:r>
              <w:rPr>
                <w:rFonts w:ascii="Arial" w:hAnsi="Arial" w:eastAsia="Arial"/>
                <w:color w:val="000000"/>
                <w:sz w:val="20"/>
              </w:rPr>
              <w:t>2013年</w:t>
            </w:r>
          </w:p>
        </w:tc>
        <w:tc>
          <w:tcPr>
            <w:tcW w:type="dxa" w:w="1769"/>
          </w:tcPr>
          <w:p>
            <w:r>
              <w:rPr>
                <w:rFonts w:ascii="Arial" w:hAnsi="Arial" w:eastAsia="Arial"/>
                <w:color w:val="000000"/>
                <w:sz w:val="20"/>
              </w:rPr>
              <w:t>—</w:t>
            </w:r>
          </w:p>
        </w:tc>
      </w:tr>
      <w:tr>
        <w:tc>
          <w:tcPr>
            <w:tcW w:type="dxa" w:w="1769"/>
            <w:shd w:fill="F5F5F5"/>
          </w:tcPr>
          <w:p>
            <w:r>
              <w:rPr>
                <w:rFonts w:ascii="Arial" w:hAnsi="Arial" w:eastAsia="Arial"/>
                <w:color w:val="000000"/>
                <w:sz w:val="20"/>
              </w:rPr>
              <w:t>5</w:t>
            </w:r>
          </w:p>
        </w:tc>
        <w:tc>
          <w:tcPr>
            <w:tcW w:type="dxa" w:w="1769"/>
            <w:shd w:fill="F5F5F5"/>
          </w:tcPr>
          <w:p>
            <w:r>
              <w:rPr>
                <w:rFonts w:ascii="Arial" w:hAnsi="Arial" w:eastAsia="Arial"/>
                <w:color w:val="000000"/>
                <w:sz w:val="20"/>
              </w:rPr>
              <w:t>点点</w:t>
            </w:r>
          </w:p>
        </w:tc>
        <w:tc>
          <w:tcPr>
            <w:tcW w:type="dxa" w:w="1769"/>
            <w:shd w:fill="F5F5F5"/>
          </w:tcPr>
          <w:p>
            <w:r>
              <w:rPr>
                <w:rFonts w:ascii="Arial" w:hAnsi="Arial" w:eastAsia="Arial"/>
                <w:color w:val="000000"/>
                <w:sz w:val="20"/>
              </w:rPr>
              <w:t>雌性</w:t>
            </w:r>
          </w:p>
        </w:tc>
        <w:tc>
          <w:tcPr>
            <w:tcW w:type="dxa" w:w="1769"/>
            <w:shd w:fill="F5F5F5"/>
          </w:tcPr>
          <w:p>
            <w:r>
              <w:rPr>
                <w:rFonts w:ascii="Arial" w:hAnsi="Arial" w:eastAsia="Arial"/>
                <w:color w:val="000000"/>
                <w:sz w:val="20"/>
              </w:rPr>
              <w:t>2014年</w:t>
            </w:r>
          </w:p>
        </w:tc>
        <w:tc>
          <w:tcPr>
            <w:tcW w:type="dxa" w:w="1769"/>
            <w:shd w:fill="F5F5F5"/>
          </w:tcPr>
          <w:p>
            <w:r>
              <w:rPr>
                <w:rFonts w:ascii="Arial" w:hAnsi="Arial" w:eastAsia="Arial"/>
                <w:color w:val="000000"/>
                <w:sz w:val="20"/>
              </w:rPr>
              <w:t>原暂不展出，</w:t>
            </w:r>
            <w:r>
              <w:rPr>
                <w:rFonts w:ascii="Arial" w:hAnsi="Arial" w:eastAsia="Arial"/>
                <w:b/>
                <w:sz w:val="20"/>
              </w:rPr>
              <w:t>2024年1月起恢复与游客见面</w:t>
            </w:r>
            <w:r>
              <w:rPr>
                <w:rFonts w:ascii="Arial" w:hAnsi="Arial" w:eastAsia="Arial"/>
                <w:color w:val="000000"/>
                <w:sz w:val="20"/>
              </w:rPr>
              <w:t>[22][23]</w:t>
            </w:r>
          </w:p>
        </w:tc>
      </w:tr>
      <w:tr>
        <w:tc>
          <w:tcPr>
            <w:tcW w:type="dxa" w:w="1769"/>
          </w:tcPr>
          <w:p>
            <w:r>
              <w:rPr>
                <w:rFonts w:ascii="Arial" w:hAnsi="Arial" w:eastAsia="Arial"/>
                <w:color w:val="000000"/>
                <w:sz w:val="20"/>
              </w:rPr>
              <w:t>6</w:t>
            </w:r>
          </w:p>
        </w:tc>
        <w:tc>
          <w:tcPr>
            <w:tcW w:type="dxa" w:w="1769"/>
          </w:tcPr>
          <w:p>
            <w:r>
              <w:rPr>
                <w:rFonts w:ascii="Arial" w:hAnsi="Arial" w:eastAsia="Arial"/>
                <w:color w:val="000000"/>
                <w:sz w:val="20"/>
              </w:rPr>
              <w:t>萌兰</w:t>
            </w:r>
          </w:p>
        </w:tc>
        <w:tc>
          <w:tcPr>
            <w:tcW w:type="dxa" w:w="1769"/>
          </w:tcPr>
          <w:p>
            <w:r>
              <w:rPr>
                <w:rFonts w:ascii="Arial" w:hAnsi="Arial" w:eastAsia="Arial"/>
                <w:color w:val="000000"/>
                <w:sz w:val="20"/>
              </w:rPr>
              <w:t>雄性</w:t>
            </w:r>
          </w:p>
        </w:tc>
        <w:tc>
          <w:tcPr>
            <w:tcW w:type="dxa" w:w="1769"/>
          </w:tcPr>
          <w:p>
            <w:r>
              <w:rPr>
                <w:rFonts w:ascii="Arial" w:hAnsi="Arial" w:eastAsia="Arial"/>
                <w:color w:val="000000"/>
                <w:sz w:val="20"/>
              </w:rPr>
              <w:t>2015年</w:t>
            </w:r>
          </w:p>
        </w:tc>
        <w:tc>
          <w:tcPr>
            <w:tcW w:type="dxa" w:w="1769"/>
          </w:tcPr>
          <w:p>
            <w:r>
              <w:rPr>
                <w:rFonts w:ascii="Arial" w:hAnsi="Arial" w:eastAsia="Arial"/>
                <w:color w:val="000000"/>
                <w:sz w:val="20"/>
              </w:rPr>
              <w:t>明星熊猫，最受关注</w:t>
            </w:r>
          </w:p>
        </w:tc>
      </w:tr>
      <w:tr>
        <w:tc>
          <w:tcPr>
            <w:tcW w:type="dxa" w:w="1769"/>
            <w:shd w:fill="F5F5F5"/>
          </w:tcPr>
          <w:p>
            <w:r>
              <w:rPr>
                <w:rFonts w:ascii="Arial" w:hAnsi="Arial" w:eastAsia="Arial"/>
                <w:color w:val="000000"/>
                <w:sz w:val="20"/>
              </w:rPr>
              <w:t>7</w:t>
            </w:r>
          </w:p>
        </w:tc>
        <w:tc>
          <w:tcPr>
            <w:tcW w:type="dxa" w:w="1769"/>
            <w:shd w:fill="F5F5F5"/>
          </w:tcPr>
          <w:p>
            <w:r>
              <w:rPr>
                <w:rFonts w:ascii="Arial" w:hAnsi="Arial" w:eastAsia="Arial"/>
                <w:color w:val="000000"/>
                <w:sz w:val="20"/>
              </w:rPr>
              <w:t>福星</w:t>
            </w:r>
          </w:p>
        </w:tc>
        <w:tc>
          <w:tcPr>
            <w:tcW w:type="dxa" w:w="1769"/>
            <w:shd w:fill="F5F5F5"/>
          </w:tcPr>
          <w:p>
            <w:r>
              <w:rPr>
                <w:rFonts w:ascii="Arial" w:hAnsi="Arial" w:eastAsia="Arial"/>
                <w:color w:val="000000"/>
                <w:sz w:val="20"/>
              </w:rPr>
              <w:t>雄性</w:t>
            </w:r>
          </w:p>
        </w:tc>
        <w:tc>
          <w:tcPr>
            <w:tcW w:type="dxa" w:w="1769"/>
            <w:shd w:fill="F5F5F5"/>
          </w:tcPr>
          <w:p>
            <w:r>
              <w:rPr>
                <w:rFonts w:ascii="Arial" w:hAnsi="Arial" w:eastAsia="Arial"/>
                <w:color w:val="000000"/>
                <w:sz w:val="20"/>
              </w:rPr>
              <w:t>2017年</w:t>
            </w:r>
          </w:p>
        </w:tc>
        <w:tc>
          <w:tcPr>
            <w:tcW w:type="dxa" w:w="1769"/>
            <w:shd w:fill="F5F5F5"/>
          </w:tcPr>
          <w:p>
            <w:r>
              <w:rPr>
                <w:rFonts w:ascii="Arial" w:hAnsi="Arial" w:eastAsia="Arial"/>
                <w:color w:val="000000"/>
                <w:sz w:val="20"/>
              </w:rPr>
              <w:t>—</w:t>
            </w:r>
          </w:p>
        </w:tc>
      </w:tr>
      <w:tr>
        <w:tc>
          <w:tcPr>
            <w:tcW w:type="dxa" w:w="1769"/>
          </w:tcPr>
          <w:p>
            <w:r>
              <w:rPr>
                <w:rFonts w:ascii="Arial" w:hAnsi="Arial" w:eastAsia="Arial"/>
                <w:color w:val="000000"/>
                <w:sz w:val="20"/>
              </w:rPr>
              <w:t>8</w:t>
            </w:r>
          </w:p>
        </w:tc>
        <w:tc>
          <w:tcPr>
            <w:tcW w:type="dxa" w:w="1769"/>
          </w:tcPr>
          <w:p>
            <w:r>
              <w:rPr>
                <w:rFonts w:ascii="Arial" w:hAnsi="Arial" w:eastAsia="Arial"/>
                <w:color w:val="000000"/>
                <w:sz w:val="20"/>
              </w:rPr>
              <w:t>萌宝</w:t>
            </w:r>
          </w:p>
        </w:tc>
        <w:tc>
          <w:tcPr>
            <w:tcW w:type="dxa" w:w="1769"/>
          </w:tcPr>
          <w:p>
            <w:r>
              <w:rPr>
                <w:rFonts w:ascii="Arial" w:hAnsi="Arial" w:eastAsia="Arial"/>
                <w:color w:val="000000"/>
                <w:sz w:val="20"/>
              </w:rPr>
              <w:t>雌性</w:t>
            </w:r>
          </w:p>
        </w:tc>
        <w:tc>
          <w:tcPr>
            <w:tcW w:type="dxa" w:w="1769"/>
          </w:tcPr>
          <w:p>
            <w:r>
              <w:rPr>
                <w:rFonts w:ascii="Arial" w:hAnsi="Arial" w:eastAsia="Arial"/>
                <w:color w:val="000000"/>
                <w:sz w:val="20"/>
              </w:rPr>
              <w:t>2018年</w:t>
            </w:r>
          </w:p>
        </w:tc>
        <w:tc>
          <w:tcPr>
            <w:tcW w:type="dxa" w:w="1769"/>
          </w:tcPr>
          <w:p>
            <w:r>
              <w:rPr>
                <w:rFonts w:ascii="Arial" w:hAnsi="Arial" w:eastAsia="Arial"/>
                <w:color w:val="000000"/>
                <w:sz w:val="20"/>
              </w:rPr>
              <w:t>2025年已赴川轮换</w:t>
            </w:r>
          </w:p>
        </w:tc>
      </w:tr>
      <w:tr>
        <w:tc>
          <w:tcPr>
            <w:tcW w:type="dxa" w:w="1769"/>
            <w:shd w:fill="F5F5F5"/>
          </w:tcPr>
          <w:p>
            <w:r>
              <w:rPr>
                <w:rFonts w:ascii="Arial" w:hAnsi="Arial" w:eastAsia="Arial"/>
                <w:color w:val="000000"/>
                <w:sz w:val="20"/>
              </w:rPr>
              <w:t>9</w:t>
            </w:r>
          </w:p>
        </w:tc>
        <w:tc>
          <w:tcPr>
            <w:tcW w:type="dxa" w:w="1769"/>
            <w:shd w:fill="F5F5F5"/>
          </w:tcPr>
          <w:p>
            <w:r>
              <w:rPr>
                <w:rFonts w:ascii="Arial" w:hAnsi="Arial" w:eastAsia="Arial"/>
                <w:color w:val="000000"/>
                <w:sz w:val="20"/>
              </w:rPr>
              <w:t>萌玉</w:t>
            </w:r>
          </w:p>
        </w:tc>
        <w:tc>
          <w:tcPr>
            <w:tcW w:type="dxa" w:w="1769"/>
            <w:shd w:fill="F5F5F5"/>
          </w:tcPr>
          <w:p>
            <w:r>
              <w:rPr>
                <w:rFonts w:ascii="Arial" w:hAnsi="Arial" w:eastAsia="Arial"/>
                <w:color w:val="000000"/>
                <w:sz w:val="20"/>
              </w:rPr>
              <w:t>雌性</w:t>
            </w:r>
          </w:p>
        </w:tc>
        <w:tc>
          <w:tcPr>
            <w:tcW w:type="dxa" w:w="1769"/>
            <w:shd w:fill="F5F5F5"/>
          </w:tcPr>
          <w:p>
            <w:r>
              <w:rPr>
                <w:rFonts w:ascii="Arial" w:hAnsi="Arial" w:eastAsia="Arial"/>
                <w:color w:val="000000"/>
                <w:sz w:val="20"/>
              </w:rPr>
              <w:t>2018年</w:t>
            </w:r>
          </w:p>
        </w:tc>
        <w:tc>
          <w:tcPr>
            <w:tcW w:type="dxa" w:w="1769"/>
            <w:shd w:fill="F5F5F5"/>
          </w:tcPr>
          <w:p>
            <w:r>
              <w:rPr>
                <w:rFonts w:ascii="Arial" w:hAnsi="Arial" w:eastAsia="Arial"/>
                <w:color w:val="000000"/>
                <w:sz w:val="20"/>
              </w:rPr>
              <w:t>2025年已赴川轮换</w:t>
            </w:r>
          </w:p>
        </w:tc>
      </w:tr>
      <w:tr>
        <w:tc>
          <w:tcPr>
            <w:tcW w:type="dxa" w:w="1769"/>
          </w:tcPr>
          <w:p>
            <w:r>
              <w:rPr>
                <w:rFonts w:ascii="Arial" w:hAnsi="Arial" w:eastAsia="Arial"/>
                <w:color w:val="000000"/>
                <w:sz w:val="20"/>
              </w:rPr>
              <w:t>10</w:t>
            </w:r>
          </w:p>
        </w:tc>
        <w:tc>
          <w:tcPr>
            <w:tcW w:type="dxa" w:w="1769"/>
          </w:tcPr>
          <w:p>
            <w:r>
              <w:rPr>
                <w:rFonts w:ascii="Arial" w:hAnsi="Arial" w:eastAsia="Arial"/>
                <w:color w:val="000000"/>
                <w:sz w:val="20"/>
              </w:rPr>
              <w:t>白天</w:t>
            </w:r>
          </w:p>
        </w:tc>
        <w:tc>
          <w:tcPr>
            <w:tcW w:type="dxa" w:w="1769"/>
          </w:tcPr>
          <w:p>
            <w:r>
              <w:rPr>
                <w:rFonts w:ascii="Arial" w:hAnsi="Arial" w:eastAsia="Arial"/>
                <w:color w:val="000000"/>
                <w:sz w:val="20"/>
              </w:rPr>
              <w:t>雌性</w:t>
            </w:r>
          </w:p>
        </w:tc>
        <w:tc>
          <w:tcPr>
            <w:tcW w:type="dxa" w:w="1769"/>
          </w:tcPr>
          <w:p>
            <w:r>
              <w:rPr>
                <w:rFonts w:ascii="Arial" w:hAnsi="Arial" w:eastAsia="Arial"/>
                <w:color w:val="000000"/>
                <w:sz w:val="20"/>
              </w:rPr>
              <w:t>2018年</w:t>
            </w:r>
          </w:p>
        </w:tc>
        <w:tc>
          <w:tcPr>
            <w:tcW w:type="dxa" w:w="1769"/>
          </w:tcPr>
          <w:p>
            <w:r>
              <w:rPr>
                <w:rFonts w:ascii="Arial" w:hAnsi="Arial" w:eastAsia="Arial"/>
                <w:color w:val="000000"/>
                <w:sz w:val="20"/>
              </w:rPr>
              <w:t>—</w:t>
            </w:r>
          </w:p>
        </w:tc>
      </w:tr>
      <w:tr>
        <w:tc>
          <w:tcPr>
            <w:tcW w:type="dxa" w:w="1769"/>
            <w:shd w:fill="F5F5F5"/>
          </w:tcPr>
          <w:p>
            <w:r>
              <w:rPr>
                <w:rFonts w:ascii="Arial" w:hAnsi="Arial" w:eastAsia="Arial"/>
                <w:color w:val="000000"/>
                <w:sz w:val="20"/>
              </w:rPr>
              <w:t>11</w:t>
            </w:r>
          </w:p>
        </w:tc>
        <w:tc>
          <w:tcPr>
            <w:tcW w:type="dxa" w:w="1769"/>
            <w:shd w:fill="F5F5F5"/>
          </w:tcPr>
          <w:p>
            <w:r>
              <w:rPr>
                <w:rFonts w:ascii="Arial" w:hAnsi="Arial" w:eastAsia="Arial"/>
                <w:color w:val="000000"/>
                <w:sz w:val="20"/>
              </w:rPr>
              <w:t>吉年</w:t>
            </w:r>
          </w:p>
        </w:tc>
        <w:tc>
          <w:tcPr>
            <w:tcW w:type="dxa" w:w="1769"/>
            <w:shd w:fill="F5F5F5"/>
          </w:tcPr>
          <w:p>
            <w:r>
              <w:rPr>
                <w:rFonts w:ascii="Arial" w:hAnsi="Arial" w:eastAsia="Arial"/>
                <w:color w:val="000000"/>
                <w:sz w:val="20"/>
              </w:rPr>
              <w:t>雄性</w:t>
            </w:r>
          </w:p>
        </w:tc>
        <w:tc>
          <w:tcPr>
            <w:tcW w:type="dxa" w:w="1769"/>
            <w:shd w:fill="F5F5F5"/>
          </w:tcPr>
          <w:p>
            <w:r>
              <w:rPr>
                <w:rFonts w:ascii="Arial" w:hAnsi="Arial" w:eastAsia="Arial"/>
                <w:color w:val="000000"/>
                <w:sz w:val="20"/>
              </w:rPr>
              <w:t>2019年</w:t>
            </w:r>
          </w:p>
        </w:tc>
        <w:tc>
          <w:tcPr>
            <w:tcW w:type="dxa" w:w="1769"/>
            <w:shd w:fill="F5F5F5"/>
          </w:tcPr>
          <w:p>
            <w:r>
              <w:rPr>
                <w:rFonts w:ascii="Arial" w:hAnsi="Arial" w:eastAsia="Arial"/>
                <w:color w:val="000000"/>
                <w:sz w:val="20"/>
              </w:rPr>
              <w:t>2025年9月从四川抵京（新）</w:t>
            </w:r>
          </w:p>
        </w:tc>
      </w:tr>
      <w:tr>
        <w:tc>
          <w:tcPr>
            <w:tcW w:type="dxa" w:w="1769"/>
          </w:tcPr>
          <w:p>
            <w:r>
              <w:rPr>
                <w:rFonts w:ascii="Arial" w:hAnsi="Arial" w:eastAsia="Arial"/>
                <w:color w:val="000000"/>
                <w:sz w:val="20"/>
              </w:rPr>
              <w:t>12</w:t>
            </w:r>
          </w:p>
        </w:tc>
        <w:tc>
          <w:tcPr>
            <w:tcW w:type="dxa" w:w="1769"/>
          </w:tcPr>
          <w:p>
            <w:r>
              <w:rPr>
                <w:rFonts w:ascii="Arial" w:hAnsi="Arial" w:eastAsia="Arial"/>
                <w:color w:val="000000"/>
                <w:sz w:val="20"/>
              </w:rPr>
              <w:t>福将</w:t>
            </w:r>
          </w:p>
        </w:tc>
        <w:tc>
          <w:tcPr>
            <w:tcW w:type="dxa" w:w="1769"/>
          </w:tcPr>
          <w:p>
            <w:r>
              <w:rPr>
                <w:rFonts w:ascii="Arial" w:hAnsi="Arial" w:eastAsia="Arial"/>
                <w:color w:val="000000"/>
                <w:sz w:val="20"/>
              </w:rPr>
              <w:t>雄性</w:t>
            </w:r>
          </w:p>
        </w:tc>
        <w:tc>
          <w:tcPr>
            <w:tcW w:type="dxa" w:w="1769"/>
          </w:tcPr>
          <w:p>
            <w:r>
              <w:rPr>
                <w:rFonts w:ascii="Arial" w:hAnsi="Arial" w:eastAsia="Arial"/>
                <w:color w:val="000000"/>
                <w:sz w:val="20"/>
              </w:rPr>
              <w:t>2022年</w:t>
            </w:r>
          </w:p>
        </w:tc>
        <w:tc>
          <w:tcPr>
            <w:tcW w:type="dxa" w:w="1769"/>
          </w:tcPr>
          <w:p>
            <w:r>
              <w:rPr>
                <w:rFonts w:ascii="Arial" w:hAnsi="Arial" w:eastAsia="Arial"/>
                <w:color w:val="000000"/>
                <w:sz w:val="20"/>
              </w:rPr>
              <w:t>2025年9月从四川抵京（新）</w:t>
            </w:r>
          </w:p>
        </w:tc>
      </w:tr>
    </w:tbl>
    <w:p/>
    <w:p>
      <w:pPr>
        <w:spacing w:before="0" w:after="0" w:line="560" w:lineRule="exact"/>
        <w:ind w:firstLine="640"/>
        <w:jc w:val="both"/>
      </w:pPr>
      <w:r>
        <w:rPr>
          <w:rFonts w:ascii="仿宋" w:hAnsi="仿宋" w:eastAsia="仿宋"/>
          <w:sz w:val="32"/>
        </w:rPr>
        <w:t>**注**：以上名单综合了2023年资料[13]、2024年点点复出信息[22][23]、2025年古古去世信息[15][16][17]及2025年新入驻信息[5][9][10]。"古古"于2025年1月去世后，实际在园大熊猫数量减少为10只；"萌宝""萌玉"于2025年9月赴川[10]；"吉年""福将"于同月抵京[5]，因此当前北京动物园实际饲养并展出的大熊猫数量约为10只。</w:t>
      </w:r>
    </w:p>
    <w:p>
      <w:pPr>
        <w:spacing w:before="0" w:after="0" w:line="560" w:lineRule="exact"/>
        <w:jc w:val="left"/>
      </w:pPr>
      <w:r>
        <w:rPr>
          <w:rFonts w:ascii="仿宋" w:hAnsi="仿宋" w:eastAsia="仿宋"/>
          <w:b/>
          <w:sz w:val="32"/>
        </w:rPr>
        <w:t>6.2 关于"点点"恢复展出</w:t>
      </w:r>
    </w:p>
    <w:p>
      <w:pPr>
        <w:spacing w:before="0" w:after="0" w:line="560" w:lineRule="exact"/>
        <w:ind w:firstLine="440"/>
        <w:jc w:val="both"/>
      </w:pPr>
      <w:r>
        <w:rPr>
          <w:rFonts w:ascii="仿宋" w:hAnsi="仿宋" w:eastAsia="仿宋"/>
          <w:sz w:val="22"/>
        </w:rPr>
        <w:t>"点点"（雌性，2014年出生）自出生后曾短暂展出，后因性格敏感等原因长期在非展示区生活，多年未与公众见面。2024年1月10日前后，北京动物园宣布"点点"正式恢复与游客见面[22][23]。复出后的"点点"体态圆润、毛色亮丽，在新改造的场馆中适应良好，吸引了不少游客专程前来参观。"点点"的复出也使北京动物园对外展出的大熊猫数量有所增加。</w:t>
      </w:r>
    </w:p>
    <w:p>
      <w:pPr>
        <w:spacing w:before="120" w:after="120"/>
      </w:pPr>
      <w:r>
        <w:rPr>
          <w:color w:val="000000"/>
          <w:sz w:val="16"/>
        </w:rPr>
        <w:t>━━━━━━━━━━━━━━━━━━━━━━━━━━━━━━━━━━━━━━━━━━━━━━━━━━━━━━━━━━━━</w:t>
      </w:r>
    </w:p>
    <w:p>
      <w:pPr>
        <w:spacing w:before="0" w:after="0" w:line="560" w:lineRule="exact"/>
        <w:jc w:val="left"/>
      </w:pPr>
      <w:r>
        <w:rPr>
          <w:rFonts w:ascii="仿宋" w:hAnsi="仿宋" w:eastAsia="仿宋"/>
          <w:b/>
          <w:sz w:val="32"/>
        </w:rPr>
        <w:t>7. 结论与展望</w:t>
      </w:r>
    </w:p>
    <w:p>
      <w:pPr>
        <w:spacing w:before="0" w:after="0" w:line="560" w:lineRule="exact"/>
        <w:jc w:val="left"/>
      </w:pPr>
      <w:r>
        <w:rPr>
          <w:rFonts w:ascii="仿宋" w:hAnsi="仿宋" w:eastAsia="仿宋"/>
          <w:b/>
          <w:sz w:val="32"/>
        </w:rPr>
        <w:t>7.1 主要结论</w:t>
      </w:r>
    </w:p>
    <w:p>
      <w:pPr>
        <w:spacing w:before="0" w:after="0" w:line="560" w:lineRule="exact"/>
        <w:ind w:firstLine="440"/>
        <w:jc w:val="both"/>
      </w:pPr>
      <w:r>
        <w:rPr>
          <w:rFonts w:ascii="仿宋" w:hAnsi="仿宋" w:eastAsia="仿宋"/>
          <w:sz w:val="22"/>
        </w:rPr>
        <w:t>通过对北京动物园大熊猫最新动态的系统梳理，本报告得出以下主要结论：</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**设施优化**：北京动物园自2020年起坚持每年对大熊猫馆进行环境丰容调整，2024年的升级改造显著提升了大熊猫的圈养福利水平，体现了我国管理水平的持续进步。</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**种群有序轮换**：2025年9月的"萌宝萌玉赴川、吉年福将到京"展现了大熊猫种群的正常交流机制，符合圈养大熊猫种群遗传多样性管理的科学要求。</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古古离世令人惋惜**：2025年1月，陪伴北京市民和全国游客二十余年的"古古"因年老体衰离世，标志着北京动物园一个时代的符号落幕。古古在晚年得到了悉心照料和救治，其离世也引发了公众对老年大熊猫健康管理的广泛关注。</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**辟谣机制有效**：2026年4月底的萌兰出国谣言事件中，北京动物园在谣言出现后迅速发布官方声明，24小时内完成辟谣，展现了良好的危机应对能力。</w:t>
      </w:r>
    </w:p>
    <w:p>
      <w:pPr>
        <w:spacing w:before="0" w:after="0" w:line="560" w:lineRule="exact"/>
        <w:ind w:left="420" w:hanging="420"/>
        <w:jc w:val="left"/>
      </w:pPr>
      <w:r>
        <w:rPr>
          <w:rFonts w:ascii="仿宋" w:hAnsi="仿宋" w:eastAsia="仿宋"/>
          <w:sz w:val="32"/>
        </w:rPr>
        <w:t xml:space="preserve">1.　</w:t>
      </w:r>
      <w:r>
        <w:rPr>
          <w:rFonts w:ascii="仿宋" w:hAnsi="仿宋" w:eastAsia="仿宋"/>
          <w:sz w:val="32"/>
        </w:rPr>
        <w:t>**个体动态值得关注**：丫丫历经艰辛于2023年回国后持续康复调理；点点于2024年1月恢复展出；这些个体动态体现了北京动物园在动物福利和种群管理方面的持续努力。</w:t>
      </w:r>
    </w:p>
    <w:p>
      <w:pPr>
        <w:spacing w:before="0" w:after="0" w:line="560" w:lineRule="exact"/>
        <w:jc w:val="left"/>
      </w:pPr>
      <w:r>
        <w:rPr>
          <w:rFonts w:ascii="仿宋" w:hAnsi="仿宋" w:eastAsia="仿宋"/>
          <w:b/>
          <w:sz w:val="32"/>
        </w:rPr>
        <w:t>7.2 展望</w:t>
      </w:r>
    </w:p>
    <w:p>
      <w:pPr>
        <w:spacing w:before="0" w:after="0" w:line="560" w:lineRule="exact"/>
        <w:ind w:firstLine="440"/>
        <w:jc w:val="both"/>
      </w:pPr>
      <w:r>
        <w:rPr>
          <w:rFonts w:ascii="仿宋" w:hAnsi="仿宋" w:eastAsia="仿宋"/>
          <w:sz w:val="22"/>
        </w:rPr>
        <w:t>北京动物园大熊猫馆的未来发展值得关注的方向包括：持续的环境丰容创新、"吉年"和"福将"的成长与性格发展、丫丫的健康恢复与未来展出安排、以及大熊猫种群交流的进一步深化。</w:t>
      </w:r>
    </w:p>
    <w:p>
      <w:pPr>
        <w:spacing w:before="120" w:after="120"/>
      </w:pPr>
      <w:r>
        <w:rPr>
          <w:color w:val="000000"/>
          <w:sz w:val="16"/>
        </w:rPr>
        <w:t>━━━━━━━━━━━━━━━━━━━━━━━━━━━━━━━━━━━━━━━━━━━━━━━━━━━━━━━━━━━━</w:t>
      </w:r>
    </w:p>
    <w:p>
      <w:pPr>
        <w:spacing w:before="0" w:after="0" w:line="560" w:lineRule="exact"/>
        <w:jc w:val="left"/>
      </w:pPr>
      <w:r>
        <w:rPr>
          <w:rFonts w:ascii="仿宋" w:hAnsi="仿宋" w:eastAsia="仿宋"/>
          <w:b/>
          <w:sz w:val="32"/>
        </w:rPr>
        <w:t>参考文献</w:t>
      </w:r>
    </w:p>
    <w:p>
      <w:pPr>
        <w:spacing w:before="0" w:after="0" w:line="560" w:lineRule="exact"/>
        <w:ind w:firstLine="440"/>
        <w:jc w:val="both"/>
      </w:pPr>
      <w:r>
        <w:rPr>
          <w:rFonts w:ascii="仿宋" w:hAnsi="仿宋" w:eastAsia="仿宋"/>
          <w:sz w:val="22"/>
        </w:rPr>
        <w:t>[1] 北京动物园辟谣大熊猫萌兰即将出国：无此计划-搜狐网-北京网络举报【2026-04-30】</w:t>
      </w:r>
    </w:p>
    <w:p>
      <w:pPr>
        <w:spacing w:before="0" w:after="0" w:line="560" w:lineRule="exact"/>
        <w:ind w:firstLine="440"/>
        <w:jc w:val="both"/>
      </w:pPr>
      <w:r>
        <w:rPr>
          <w:rFonts w:ascii="仿宋" w:hAnsi="仿宋" w:eastAsia="仿宋"/>
          <w:sz w:val="22"/>
        </w:rPr>
        <w:t>[2] 北京动物园辟谣萌兰没有参加日本大阪世博会的计划-网易新闻-网易订阅【2026-04-30】</w:t>
      </w:r>
    </w:p>
    <w:p>
      <w:pPr>
        <w:spacing w:before="0" w:after="0" w:line="560" w:lineRule="exact"/>
        <w:ind w:firstLine="440"/>
        <w:jc w:val="both"/>
      </w:pPr>
      <w:r>
        <w:rPr>
          <w:rFonts w:ascii="仿宋" w:hAnsi="仿宋" w:eastAsia="仿宋"/>
          <w:sz w:val="22"/>
        </w:rPr>
        <w:t>[3] 北京动物园辟谣大熊猫萌兰出国-中国互联网联合辟谣平台-中国互联网联合辟谣平台【2026-04-29】</w:t>
      </w:r>
    </w:p>
    <w:p>
      <w:pPr>
        <w:spacing w:before="0" w:after="0" w:line="560" w:lineRule="exact"/>
        <w:ind w:firstLine="440"/>
        <w:jc w:val="both"/>
      </w:pPr>
      <w:r>
        <w:rPr>
          <w:rFonts w:ascii="仿宋" w:hAnsi="仿宋" w:eastAsia="仿宋"/>
          <w:sz w:val="22"/>
        </w:rPr>
        <w:t>[4] 事关大熊猫萌兰，北京动物园辟谣-凤凰网-新华网【2026-04-30】</w:t>
      </w:r>
    </w:p>
    <w:p>
      <w:pPr>
        <w:spacing w:before="0" w:after="0" w:line="560" w:lineRule="exact"/>
        <w:ind w:firstLine="440"/>
        <w:jc w:val="both"/>
      </w:pPr>
      <w:r>
        <w:rPr>
          <w:rFonts w:ascii="仿宋" w:hAnsi="仿宋" w:eastAsia="仿宋"/>
          <w:sz w:val="22"/>
        </w:rPr>
        <w:t>[5] 北京动物园来了新朋友！大熊猫吉年福将与见面-新华网-杨淑君、王修楠【2025-10-06】</w:t>
      </w:r>
    </w:p>
    <w:p>
      <w:pPr>
        <w:spacing w:before="0" w:after="0" w:line="560" w:lineRule="exact"/>
        <w:ind w:firstLine="440"/>
        <w:jc w:val="both"/>
      </w:pPr>
      <w:r>
        <w:rPr>
          <w:rFonts w:ascii="仿宋" w:hAnsi="仿宋" w:eastAsia="仿宋"/>
          <w:sz w:val="22"/>
        </w:rPr>
        <w:t>[6] 中秋佳节，北京动物园大熊猫吉年福将与游客见面啦-央视网-央视网【2025-10-06】</w:t>
      </w:r>
    </w:p>
    <w:p>
      <w:pPr>
        <w:spacing w:before="0" w:after="0" w:line="560" w:lineRule="exact"/>
        <w:ind w:firstLine="440"/>
        <w:jc w:val="both"/>
      </w:pPr>
      <w:r>
        <w:rPr>
          <w:rFonts w:ascii="仿宋" w:hAnsi="仿宋" w:eastAsia="仿宋"/>
          <w:sz w:val="22"/>
        </w:rPr>
        <w:t>[7] 话唠舅舅和黏人外甥？大熊猫年福将在北京动物园闪亮登场-中国新闻网-中国新闻网【2025-10-10】</w:t>
      </w:r>
    </w:p>
    <w:p>
      <w:pPr>
        <w:spacing w:before="0" w:after="0" w:line="560" w:lineRule="exact"/>
        <w:ind w:firstLine="440"/>
        <w:jc w:val="both"/>
      </w:pPr>
      <w:r>
        <w:rPr>
          <w:rFonts w:ascii="仿宋" w:hAnsi="仿宋" w:eastAsia="仿宋"/>
          <w:sz w:val="22"/>
        </w:rPr>
        <w:t>[8] 北京动物园大熊猫馆上新 吉年和福将首次亮相-千龙网-千龙网【2025-10-06】</w:t>
      </w:r>
    </w:p>
    <w:p>
      <w:pPr>
        <w:spacing w:before="0" w:after="0" w:line="560" w:lineRule="exact"/>
        <w:ind w:firstLine="440"/>
        <w:jc w:val="both"/>
      </w:pPr>
      <w:r>
        <w:rPr>
          <w:rFonts w:ascii="仿宋" w:hAnsi="仿宋" w:eastAsia="仿宋"/>
          <w:sz w:val="22"/>
        </w:rPr>
        <w:t>[9] 北京动物园大熊猫男宝宝军团再加新丁-网易新闻-网易订阅【2025-09-06】</w:t>
      </w:r>
    </w:p>
    <w:p>
      <w:pPr>
        <w:spacing w:before="0" w:after="0" w:line="560" w:lineRule="exact"/>
        <w:ind w:firstLine="440"/>
        <w:jc w:val="both"/>
      </w:pPr>
      <w:r>
        <w:rPr>
          <w:rFonts w:ascii="仿宋" w:hAnsi="仿宋" w:eastAsia="仿宋"/>
          <w:sz w:val="22"/>
        </w:rPr>
        <w:t>[10] 北京动物园大熊猫萌宝萌玉抵川，吉年福将到京-新浪财经-新浪财经【2025-09-25】</w:t>
      </w:r>
    </w:p>
    <w:p>
      <w:pPr>
        <w:spacing w:before="0" w:after="0" w:line="560" w:lineRule="exact"/>
        <w:ind w:firstLine="440"/>
        <w:jc w:val="both"/>
      </w:pPr>
      <w:r>
        <w:rPr>
          <w:rFonts w:ascii="仿宋" w:hAnsi="仿宋" w:eastAsia="仿宋"/>
          <w:sz w:val="22"/>
        </w:rPr>
        <w:t>[11] 北京动物园大熊猫馆升级完成，萌兰住进新家-中国日报网-刘伯千【2024-11-03】</w:t>
      </w:r>
    </w:p>
    <w:p>
      <w:pPr>
        <w:spacing w:before="0" w:after="0" w:line="560" w:lineRule="exact"/>
        <w:ind w:firstLine="440"/>
        <w:jc w:val="both"/>
      </w:pPr>
      <w:r>
        <w:rPr>
          <w:rFonts w:ascii="仿宋" w:hAnsi="仿宋" w:eastAsia="仿宋"/>
          <w:sz w:val="22"/>
        </w:rPr>
        <w:t>[12] 大熊猫馆2日重新开放 萌兰的家发生了大变化-新华网（北京频道）-邓伟（摄影）【2024-11-02】</w:t>
      </w:r>
    </w:p>
    <w:p>
      <w:pPr>
        <w:spacing w:before="0" w:after="0" w:line="560" w:lineRule="exact"/>
        <w:ind w:firstLine="440"/>
        <w:jc w:val="both"/>
      </w:pPr>
      <w:r>
        <w:rPr>
          <w:rFonts w:ascii="仿宋" w:hAnsi="仿宋" w:eastAsia="仿宋"/>
          <w:sz w:val="22"/>
        </w:rPr>
        <w:t>[13] 自然探秘所 | 走进北京动物园-搜狐网-搜狐网【2023】</w:t>
      </w:r>
    </w:p>
    <w:p>
      <w:pPr>
        <w:spacing w:before="0" w:after="0" w:line="560" w:lineRule="exact"/>
        <w:ind w:firstLine="440"/>
        <w:jc w:val="both"/>
      </w:pPr>
      <w:r>
        <w:rPr>
          <w:rFonts w:ascii="仿宋" w:hAnsi="仿宋" w:eastAsia="仿宋"/>
          <w:sz w:val="22"/>
        </w:rPr>
        <w:t>[14] 北京动物园新熊猫火了！找萌兰串门不算-MSN-MSN【2025-10】</w:t>
      </w:r>
    </w:p>
    <w:p>
      <w:pPr>
        <w:spacing w:before="0" w:after="0" w:line="560" w:lineRule="exact"/>
        <w:ind w:firstLine="440"/>
        <w:jc w:val="both"/>
      </w:pPr>
      <w:r>
        <w:rPr>
          <w:rFonts w:ascii="仿宋" w:hAnsi="仿宋" w:eastAsia="仿宋"/>
          <w:sz w:val="22"/>
        </w:rPr>
        <w:t>[15] 北京动物园大熊猫古古去世-央视网-央视网【2025-01-19】</w:t>
      </w:r>
    </w:p>
    <w:p>
      <w:pPr>
        <w:spacing w:before="0" w:after="0" w:line="560" w:lineRule="exact"/>
        <w:ind w:firstLine="440"/>
        <w:jc w:val="both"/>
      </w:pPr>
      <w:r>
        <w:rPr>
          <w:rFonts w:ascii="仿宋" w:hAnsi="仿宋" w:eastAsia="仿宋"/>
          <w:sz w:val="22"/>
        </w:rPr>
        <w:t>[16] 25岁古大爷离世，死因公布-澎湃新闻-澎湃新闻【2025-01-19】</w:t>
      </w:r>
    </w:p>
    <w:p>
      <w:pPr>
        <w:spacing w:before="0" w:after="0" w:line="560" w:lineRule="exact"/>
        <w:ind w:firstLine="440"/>
        <w:jc w:val="both"/>
      </w:pPr>
      <w:r>
        <w:rPr>
          <w:rFonts w:ascii="仿宋" w:hAnsi="仿宋" w:eastAsia="仿宋"/>
          <w:sz w:val="22"/>
        </w:rPr>
        <w:t>[17] 大熊猫古古-百度百科-百度百科【2025】</w:t>
      </w:r>
    </w:p>
    <w:p>
      <w:pPr>
        <w:spacing w:before="0" w:after="0" w:line="560" w:lineRule="exact"/>
        <w:ind w:firstLine="440"/>
        <w:jc w:val="both"/>
      </w:pPr>
      <w:r>
        <w:rPr>
          <w:rFonts w:ascii="仿宋" w:hAnsi="仿宋" w:eastAsia="仿宋"/>
          <w:sz w:val="22"/>
        </w:rPr>
        <w:t>[18] 大熊猫丫丫-百度百科-百度百科【2023】</w:t>
      </w:r>
    </w:p>
    <w:p>
      <w:pPr>
        <w:spacing w:before="0" w:after="0" w:line="560" w:lineRule="exact"/>
        <w:ind w:firstLine="440"/>
        <w:jc w:val="both"/>
      </w:pPr>
      <w:r>
        <w:rPr>
          <w:rFonts w:ascii="仿宋" w:hAnsi="仿宋" w:eastAsia="仿宋"/>
          <w:sz w:val="22"/>
        </w:rPr>
        <w:t>[19] 旅美大熊猫丫丫启程回国-新华网-新华网【2023-04-26】</w:t>
      </w:r>
    </w:p>
    <w:p>
      <w:pPr>
        <w:spacing w:before="0" w:after="0" w:line="560" w:lineRule="exact"/>
        <w:ind w:firstLine="440"/>
        <w:jc w:val="both"/>
      </w:pPr>
      <w:r>
        <w:rPr>
          <w:rFonts w:ascii="仿宋" w:hAnsi="仿宋" w:eastAsia="仿宋"/>
          <w:sz w:val="22"/>
        </w:rPr>
        <w:t>[20] 欢迎回家！丫丫与乐乐旅美20年-澎湃新闻-澎湃新闻【2023-04-27】</w:t>
      </w:r>
    </w:p>
    <w:p>
      <w:pPr>
        <w:spacing w:before="0" w:after="0" w:line="560" w:lineRule="exact"/>
        <w:ind w:firstLine="440"/>
        <w:jc w:val="both"/>
      </w:pPr>
      <w:r>
        <w:rPr>
          <w:rFonts w:ascii="仿宋" w:hAnsi="仿宋" w:eastAsia="仿宋"/>
          <w:sz w:val="22"/>
        </w:rPr>
        <w:t>[21] 丫丫-维基百科-维基百科【2023】</w:t>
      </w:r>
    </w:p>
    <w:p>
      <w:pPr>
        <w:spacing w:before="0" w:after="0" w:line="560" w:lineRule="exact"/>
        <w:ind w:firstLine="440"/>
        <w:jc w:val="both"/>
      </w:pPr>
      <w:r>
        <w:rPr>
          <w:rFonts w:ascii="仿宋" w:hAnsi="仿宋" w:eastAsia="仿宋"/>
          <w:sz w:val="22"/>
        </w:rPr>
        <w:t>[22] 北京动物园大熊猫点点复出-京报网-京报网【2024-01-10】</w:t>
      </w:r>
    </w:p>
    <w:p>
      <w:pPr>
        <w:spacing w:before="0" w:after="0" w:line="560" w:lineRule="exact"/>
        <w:ind w:firstLine="440"/>
        <w:jc w:val="both"/>
      </w:pPr>
      <w:r>
        <w:rPr>
          <w:rFonts w:ascii="仿宋" w:hAnsi="仿宋" w:eastAsia="仿宋"/>
          <w:sz w:val="22"/>
        </w:rPr>
        <w:t>[23] 北京动物园大熊猫点点重新与游客见面-央视网熊猫频道-央视网【2024-01-11】</w:t>
      </w:r>
    </w:p>
    <w:p>
      <w:pPr>
        <w:spacing w:before="120" w:after="120"/>
      </w:pPr>
      <w:r>
        <w:rPr>
          <w:color w:val="000000"/>
          <w:sz w:val="16"/>
        </w:rPr>
        <w:t>━━━━━━━━━━━━━━━━━━━━━━━━━━━━━━━━━━━━━━━━━━━━━━━━━━━━━━━━━━━━</w:t>
      </w:r>
    </w:p>
    <w:p>
      <w:pPr>
        <w:spacing w:before="0" w:after="0" w:line="560" w:lineRule="exact"/>
        <w:ind w:firstLine="440"/>
        <w:jc w:val="both"/>
      </w:pPr>
      <w:r>
        <w:rPr>
          <w:rFonts w:ascii="仿宋" w:hAnsi="仿宋" w:eastAsia="仿宋"/>
          <w:sz w:val="22"/>
        </w:rPr>
        <w:t>*本报告基于公开互联网信息编制，所有引用均标注来源。部分页面因动态加载技术限制内容抓取不完整，建议读者直接访问原始链接获取完整信息。*</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