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Narrative Progress Report — Q1</w:t>
      </w:r>
    </w:p>
    <w:p>
      <w:r>
        <w:t>Grant: Strengthening Maternal &amp; Newborn Health in Garissa County</w:t>
      </w:r>
    </w:p>
    <w:p>
      <w:r>
        <w:t>Reporting period: Jan–Mar 2026    Prepared by: Fatima Noor, ED</w:t>
      </w:r>
    </w:p>
    <w:p>
      <w:pPr>
        <w:pStyle w:val="Heading1"/>
      </w:pPr>
      <w:r>
        <w:t>Progress against objectives</w:t>
      </w:r>
    </w:p>
    <w:p>
      <w:r>
        <w:t>84 of 120 CHPs recruited and trained (70%). The emergency transport voucher scheme launched at four of six facilities. Skilled birth attendance in the target area rose from 41% to 48% this quarter.</w:t>
      </w:r>
    </w:p>
    <w:p>
      <w:pPr>
        <w:pStyle w:val="Heading1"/>
      </w:pPr>
      <w:r>
        <w:t>Activities delivered</w:t>
      </w:r>
    </w:p>
    <w:p>
      <w:r>
        <w:t>Three 3-day CHP training cohorts; 512 vouchers issued; monthly mentorship at four facilities; two community dialogue sessions.</w:t>
      </w:r>
    </w:p>
    <w:p>
      <w:pPr>
        <w:pStyle w:val="Heading1"/>
      </w:pPr>
      <w:r>
        <w:t>Challenges &amp; mitigation</w:t>
      </w:r>
    </w:p>
    <w:p>
      <w:r>
        <w:t>Seasonal flooding delayed access to two facilities; mitigated by rescheduling mentorship and using boat transport for referrals.</w:t>
      </w:r>
    </w:p>
    <w:p>
      <w:pPr>
        <w:pStyle w:val="Heading1"/>
      </w:pPr>
      <w:r>
        <w:t>Finances</w:t>
      </w:r>
    </w:p>
    <w:p>
      <w:r>
        <w:t>USD 41,200 of USD 60,000 tranche 1 expended (69%); full reconciliation attached.</w:t>
      </w:r>
    </w:p>
    <w:p>
      <w:pPr>
        <w:pStyle w:val="Heading1"/>
      </w:pPr>
      <w:r>
        <w:t>Next quarter</w:t>
      </w:r>
    </w:p>
    <w:p>
      <w:r>
        <w:t>Complete CHP recruitment; extend vouchers to all six facilities; first data review with the county team.</w:t>
      </w:r>
    </w:p>
    <w:p>
      <w:r>
        <w:t>[TEST DOCUMENT — fictional, for Kuja UAT only]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