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00" w:before="2000"/>
        <w:jc w:val="left"/>
      </w:pPr>
      <w:r>
        <w:rPr>
          <w:rFonts w:ascii="Arial" w:cs="Arial" w:eastAsia="Arial" w:hAnsi="Arial"/>
          <w:b/>
          <w:bCs/>
          <w:color w:val="C2410C"/>
          <w:sz w:val="22"/>
          <w:szCs w:val="22"/>
          <w:rtl w:val="false"/>
        </w:rPr>
        <w:t xml:space="preserve">ADESO · PROXIMATE FUND</w:t>
      </w:r>
    </w:p>
    <w:p>
      <w:pPr>
        <w:bidi w:val="false"/>
        <w:spacing w:after="140"/>
        <w:jc w:val="left"/>
      </w:pPr>
      <w:r>
        <w:rPr>
          <w:rFonts w:ascii="Arial" w:cs="Arial" w:eastAsia="Arial" w:hAnsi="Arial"/>
          <w:b/>
          <w:bCs/>
          <w:color w:val="1A1410"/>
          <w:sz w:val="58"/>
          <w:szCs w:val="58"/>
          <w:rtl w:val="false"/>
        </w:rPr>
        <w:t xml:space="preserve">Guide for Partner Organisations</w:t>
      </w:r>
    </w:p>
    <w:p>
      <w:pPr>
        <w:bidi w:val="false"/>
        <w:spacing w:after="380"/>
        <w:jc w:val="left"/>
      </w:pPr>
      <w:r>
        <w:rPr>
          <w:rFonts w:ascii="Arial" w:cs="Arial" w:eastAsia="Arial" w:hAnsi="Arial"/>
          <w:color w:val="6B655F"/>
          <w:sz w:val="26"/>
          <w:szCs w:val="26"/>
          <w:rtl w:val="false"/>
        </w:rPr>
        <w:t xml:space="preserve">How our funding works, what we will ask of you, and what you can expect from us.</w:t>
      </w:r>
    </w:p>
    <w:p>
      <w:pPr>
        <w:bidi w:val="false"/>
        <w:spacing w:after="90" w:before="90"/>
        <w:jc w:val="left"/>
      </w:pPr>
      <w:r>
        <w:rPr>
          <w:rFonts w:ascii="Arial" w:cs="Arial" w:eastAsia="Arial" w:hAnsi="Arial"/>
          <w:color w:val="6B655F"/>
          <w:sz w:val="20"/>
          <w:szCs w:val="20"/>
          <w:rtl w:val="false"/>
        </w:rPr>
        <w:t xml:space="preserve">July 2026</w:t>
      </w:r>
    </w:p>
    <w:p>
      <w:pPr>
        <w:bidi w:val="false"/>
        <w:spacing w:after="90" w:before="90"/>
        <w:jc w:val="left"/>
      </w:pPr>
      <w:r>
        <w:rPr>
          <w:rFonts w:ascii="Arial" w:cs="Arial" w:eastAsia="Arial" w:hAnsi="Arial"/>
          <w:color w:val="6B655F"/>
          <w:sz w:val="20"/>
          <w:szCs w:val="20"/>
          <w:rtl w:val="false"/>
        </w:rPr>
        <w:t xml:space="preserve">For community organisations funded by, or applying to, the Proximate Fund.</w:t>
      </w:r>
    </w:p>
    <w:p>
      <w:pPr>
        <w:spacing w:after="400"/>
      </w:pPr>
    </w:p>
    <w:p>
      <w:pPr>
        <w:pStyle w:val="Heading1"/>
        <w:bidi w:val="false"/>
        <w:jc w:val="left"/>
      </w:pPr>
      <w:r>
        <w:rPr>
          <w:rtl w:val="false"/>
        </w:rPr>
        <w:t xml:space="preserve">Who we are</w:t>
      </w:r>
    </w:p>
    <w:p>
      <w:pPr>
        <w:bidi w:val="false"/>
        <w:spacing w:after="90" w:before="90"/>
        <w:jc w:val="left"/>
      </w:pPr>
      <w:r>
        <w:rPr>
          <w:rFonts w:ascii="Arial" w:cs="Arial" w:eastAsia="Arial" w:hAnsi="Arial"/>
          <w:color w:val="1A1410"/>
          <w:sz w:val="21"/>
          <w:szCs w:val="21"/>
          <w:rtl w:val="false"/>
        </w:rPr>
        <w:t xml:space="preserve">Adeso runs the Proximate Fund. We give small, fast grants to community organisations that are already helping people in their own areas of Sudan. You do not need to be a large organisation, and you do not need international registration. You need to be real, trusted where you work, and doing something that helps your neighbours.</w:t>
      </w:r>
    </w:p>
    <w:p>
      <w:pPr>
        <w:bidi w:val="false"/>
        <w:spacing w:after="90" w:before="90"/>
        <w:jc w:val="left"/>
      </w:pPr>
      <w:r>
        <w:rPr>
          <w:rFonts w:ascii="Arial" w:cs="Arial" w:eastAsia="Arial" w:hAnsi="Arial"/>
          <w:color w:val="1A1410"/>
          <w:sz w:val="21"/>
          <w:szCs w:val="21"/>
          <w:rtl w:val="false"/>
        </w:rPr>
        <w:t xml:space="preserve">You will never need to sign in to a system or install anything. Everything we need from you arrives as a link on your phone.</w:t>
      </w:r>
    </w:p>
    <w:p>
      <w:pPr>
        <w:pStyle w:val="Heading1"/>
        <w:bidi w:val="false"/>
        <w:jc w:val="left"/>
      </w:pPr>
      <w:r>
        <w:rPr>
          <w:rtl w:val="false"/>
        </w:rPr>
        <w:t xml:space="preserve">How it works, step by step</w:t>
      </w:r>
    </w:p>
    <w:p>
      <w:pPr>
        <w:pStyle w:val="Heading2"/>
        <w:bidi w:val="false"/>
        <w:jc w:val="left"/>
      </w:pPr>
      <w:r>
        <w:rPr>
          <w:rtl w:val="false"/>
        </w:rPr>
        <w:t xml:space="preserve">1. Someone puts your name forward</w:t>
      </w:r>
    </w:p>
    <w:p>
      <w:pPr>
        <w:bidi w:val="false"/>
        <w:spacing w:after="90" w:before="90"/>
        <w:jc w:val="left"/>
      </w:pPr>
      <w:r>
        <w:rPr>
          <w:rFonts w:ascii="Arial" w:cs="Arial" w:eastAsia="Arial" w:hAnsi="Arial"/>
          <w:color w:val="1A1410"/>
          <w:sz w:val="21"/>
          <w:szCs w:val="21"/>
          <w:rtl w:val="false"/>
        </w:rPr>
        <w:t xml:space="preserve">Either you fill in our public nomination form yourself, or someone who knows your work nominates you. Both are equally welcome — nominating yourself does not count against you.</w:t>
      </w:r>
    </w:p>
    <w:p>
      <w:pPr>
        <w:pStyle w:val="Heading2"/>
        <w:bidi w:val="false"/>
        <w:jc w:val="left"/>
      </w:pPr>
      <w:r>
        <w:rPr>
          <w:rtl w:val="false"/>
        </w:rPr>
        <w:t xml:space="preserve">2. We ask your community about you</w:t>
      </w:r>
    </w:p>
    <w:p>
      <w:pPr>
        <w:bidi w:val="false"/>
        <w:spacing w:after="90" w:before="90"/>
        <w:jc w:val="left"/>
      </w:pPr>
      <w:r>
        <w:rPr>
          <w:rFonts w:ascii="Arial" w:cs="Arial" w:eastAsia="Arial" w:hAnsi="Arial"/>
          <w:color w:val="1A1410"/>
          <w:sz w:val="21"/>
          <w:szCs w:val="21"/>
          <w:rtl w:val="false"/>
        </w:rPr>
        <w:t xml:space="preserve">We ask two people who live near you — often elders — three simple questions about your organisation. They answer on their own phone, and they can speak their answers instead of writing. We do not tell you who they are, and we do not tell them what to say. This matters more to us than paperwork.</w:t>
      </w:r>
    </w:p>
    <w:p>
      <w:pPr>
        <w:pStyle w:val="Heading2"/>
        <w:bidi w:val="false"/>
        <w:jc w:val="left"/>
      </w:pPr>
      <w:r>
        <w:rPr>
          <w:rtl w:val="false"/>
        </w:rPr>
        <w:t xml:space="preserve">3. We run some checks</w:t>
      </w:r>
    </w:p>
    <w:p>
      <w:pPr>
        <w:bidi w:val="false"/>
        <w:spacing w:after="90" w:before="90"/>
        <w:jc w:val="left"/>
      </w:pPr>
      <w:r>
        <w:rPr>
          <w:rFonts w:ascii="Arial" w:cs="Arial" w:eastAsia="Arial" w:hAnsi="Arial"/>
          <w:color w:val="1A1410"/>
          <w:sz w:val="21"/>
          <w:szCs w:val="21"/>
          <w:rtl w:val="false"/>
        </w:rPr>
        <w:t xml:space="preserve">We check public records, and we confirm a safe way to send you money — a bank, a hawala broker, or mobile money. Whichever one actually works where you are.</w:t>
      </w:r>
    </w:p>
    <w:p>
      <w:pPr>
        <w:pStyle w:val="Heading2"/>
        <w:bidi w:val="false"/>
        <w:jc w:val="left"/>
      </w:pPr>
      <w:r>
        <w:rPr>
          <w:rtl w:val="false"/>
        </w:rPr>
        <w:t xml:space="preserve">4. A panel decides</w:t>
      </w:r>
    </w:p>
    <w:p>
      <w:pPr>
        <w:bidi w:val="false"/>
        <w:spacing w:after="90" w:before="90"/>
        <w:jc w:val="left"/>
      </w:pPr>
      <w:r>
        <w:rPr>
          <w:rFonts w:ascii="Arial" w:cs="Arial" w:eastAsia="Arial" w:hAnsi="Arial"/>
          <w:color w:val="1A1410"/>
          <w:sz w:val="21"/>
          <w:szCs w:val="21"/>
          <w:rtl w:val="false"/>
        </w:rPr>
        <w:t xml:space="preserve">When more organisations come forward than we can fund, a panel chooses between them. Not everyone is funded. Being turned down once does not stop you being nominated again.</w:t>
      </w:r>
    </w:p>
    <w:p>
      <w:pPr>
        <w:pStyle w:val="Heading2"/>
        <w:bidi w:val="false"/>
        <w:jc w:val="left"/>
      </w:pPr>
      <w:r>
        <w:rPr>
          <w:rtl w:val="false"/>
        </w:rPr>
        <w:t xml:space="preserve">5. The money arrives</w:t>
      </w:r>
    </w:p>
    <w:p>
      <w:pPr>
        <w:bidi w:val="false"/>
        <w:spacing w:after="90" w:before="90"/>
        <w:jc w:val="left"/>
      </w:pPr>
      <w:r>
        <w:rPr>
          <w:rFonts w:ascii="Arial" w:cs="Arial" w:eastAsia="Arial" w:hAnsi="Arial"/>
          <w:color w:val="1A1410"/>
          <w:sz w:val="21"/>
          <w:szCs w:val="21"/>
          <w:rtl w:val="false"/>
        </w:rPr>
        <w:t xml:space="preserve">Two people at Adeso must approve every payment, so there is always more than one person accountable for it. When the money is sent, we message you a private link for your report and tell you how many days you have.</w:t>
      </w:r>
    </w:p>
    <w:p>
      <w:pPr>
        <w:pStyle w:val="Heading2"/>
        <w:bidi w:val="false"/>
        <w:jc w:val="left"/>
      </w:pPr>
      <w:r>
        <w:rPr>
          <w:rtl w:val="false"/>
        </w:rPr>
        <w:t xml:space="preserve">6. You tell us what happened</w:t>
      </w:r>
    </w:p>
    <w:p>
      <w:pPr>
        <w:bidi w:val="false"/>
        <w:spacing w:after="90" w:before="90"/>
        <w:jc w:val="left"/>
      </w:pPr>
      <w:r>
        <w:rPr>
          <w:rFonts w:ascii="Arial" w:cs="Arial" w:eastAsia="Arial" w:hAnsi="Arial"/>
          <w:color w:val="1A1410"/>
          <w:sz w:val="21"/>
          <w:szCs w:val="21"/>
          <w:rtl w:val="false"/>
        </w:rPr>
        <w:t xml:space="preserve">Five questions, and you can answer them by speaking. This is not a test. An honest report about something that did not work is more useful to us than a perfect one.</w:t>
      </w:r>
    </w:p>
    <w:p>
      <w:pPr>
        <w:pStyle w:val="Heading1"/>
        <w:bidi w:val="false"/>
        <w:jc w:val="left"/>
      </w:pPr>
      <w:r>
        <w:rPr>
          <w:rtl w:val="false"/>
        </w:rPr>
        <w:t xml:space="preserve">The links we send you</w:t>
      </w:r>
    </w:p>
    <w:p>
      <w:pPr>
        <w:bidi w:val="false"/>
        <w:spacing w:after="90" w:before="90"/>
        <w:jc w:val="left"/>
      </w:pPr>
      <w:r>
        <w:rPr>
          <w:rFonts w:ascii="Arial" w:cs="Arial" w:eastAsia="Arial" w:hAnsi="Arial"/>
          <w:color w:val="1A1410"/>
          <w:sz w:val="21"/>
          <w:szCs w:val="21"/>
          <w:rtl w:val="false"/>
        </w:rPr>
        <w:t xml:space="preserve">We send links by WhatsApp or SMS. A link is like a key to your own file: anyone who has it can act in your name.</w:t>
      </w:r>
    </w:p>
    <w:p>
      <w:pPr>
        <w:pStyle w:val="ListParagraph"/>
        <w:numPr>
          <w:ilvl w:val="0"/>
          <w:numId w:val="2"/>
        </w:numPr>
        <w:bidi w:val="false"/>
        <w:spacing w:after="50" w:before="50"/>
        <w:jc w:val="left"/>
      </w:pPr>
      <w:r>
        <w:rPr>
          <w:rFonts w:ascii="Arial" w:cs="Arial" w:eastAsia="Arial" w:hAnsi="Arial"/>
          <w:color w:val="1A1410"/>
          <w:sz w:val="21"/>
          <w:szCs w:val="21"/>
          <w:rtl w:val="false"/>
        </w:rPr>
        <w:t xml:space="preserve">Do not forward your link into a group.</w:t>
      </w:r>
    </w:p>
    <w:p>
      <w:pPr>
        <w:pStyle w:val="ListParagraph"/>
        <w:numPr>
          <w:ilvl w:val="0"/>
          <w:numId w:val="2"/>
        </w:numPr>
        <w:bidi w:val="false"/>
        <w:spacing w:after="50" w:before="50"/>
        <w:jc w:val="left"/>
      </w:pPr>
      <w:r>
        <w:rPr>
          <w:rFonts w:ascii="Arial" w:cs="Arial" w:eastAsia="Arial" w:hAnsi="Arial"/>
          <w:color w:val="1A1410"/>
          <w:sz w:val="21"/>
          <w:szCs w:val="21"/>
          <w:rtl w:val="false"/>
        </w:rPr>
        <w:t xml:space="preserve">Do not post it publicly.</w:t>
      </w:r>
    </w:p>
    <w:p>
      <w:pPr>
        <w:pStyle w:val="ListParagraph"/>
        <w:numPr>
          <w:ilvl w:val="0"/>
          <w:numId w:val="2"/>
        </w:numPr>
        <w:bidi w:val="false"/>
        <w:spacing w:after="50" w:before="50"/>
        <w:jc w:val="left"/>
      </w:pPr>
      <w:r>
        <w:rPr>
          <w:rFonts w:ascii="Arial" w:cs="Arial" w:eastAsia="Arial" w:hAnsi="Arial"/>
          <w:color w:val="1A1410"/>
          <w:sz w:val="21"/>
          <w:szCs w:val="21"/>
          <w:rtl w:val="false"/>
        </w:rPr>
        <w:t xml:space="preserve">If you think someone else has your link, tell us and we will send a new one.</w:t>
      </w:r>
    </w:p>
    <w:p>
      <w:pPr>
        <w:spacing w:after="0" w:before="60"/>
      </w:pPr>
    </w:p>
    <w:tbl>
      <w:tblPr>
        <w:bidiVisual w:val="false"/>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7F0" w:sz="1"/>
              <w:left w:val="single" w:color="15803D" w:sz="18"/>
              <w:bottom w:val="single" w:color="F0F7F0" w:sz="1"/>
              <w:right w:val="single" w:color="F0F7F0" w:sz="1"/>
            </w:tcBorders>
            <w:shd w:fill="F0F7F0" w:val="clear"/>
            <w:tcMar>
              <w:top w:type="dxa" w:w="110"/>
              <w:left w:type="dxa" w:w="160"/>
              <w:bottom w:type="dxa" w:w="110"/>
              <w:right w:type="dxa" w:w="160"/>
            </w:tcMar>
          </w:tcPr>
          <w:p>
            <w:pPr>
              <w:bidi w:val="false"/>
              <w:spacing w:after="0" w:before="0"/>
              <w:jc w:val="left"/>
            </w:pPr>
            <w:r>
              <w:rPr>
                <w:rFonts w:ascii="Arial" w:cs="Arial" w:eastAsia="Arial" w:hAnsi="Arial"/>
                <w:b w:val="false"/>
                <w:bCs w:val="false"/>
                <w:color w:val="1A1410"/>
                <w:sz w:val="20"/>
                <w:szCs w:val="20"/>
                <w:rtl w:val="false"/>
              </w:rPr>
              <w:t xml:space="preserve">You never need a password for any of this, and there is no app to install. If something asks you for a password, it did not come from us.</w:t>
            </w:r>
          </w:p>
        </w:tc>
      </w:tr>
    </w:tbl>
    <w:p>
      <w:pPr>
        <w:spacing w:after="60" w:before="0"/>
      </w:pPr>
    </w:p>
    <w:p>
      <w:pPr>
        <w:pStyle w:val="Heading1"/>
        <w:bidi w:val="false"/>
        <w:jc w:val="left"/>
      </w:pPr>
      <w:r>
        <w:rPr>
          <w:rtl w:val="false"/>
        </w:rPr>
        <w:t xml:space="preserve">Sending your report</w:t>
      </w:r>
    </w:p>
    <w:p>
      <w:pPr>
        <w:pStyle w:val="ListParagraph"/>
        <w:numPr>
          <w:ilvl w:val="0"/>
          <w:numId w:val="3"/>
        </w:numPr>
        <w:bidi w:val="false"/>
        <w:spacing w:after="50" w:before="50"/>
        <w:jc w:val="left"/>
      </w:pPr>
      <w:r>
        <w:rPr>
          <w:rFonts w:ascii="Arial" w:cs="Arial" w:eastAsia="Arial" w:hAnsi="Arial"/>
          <w:b w:val="false"/>
          <w:bCs w:val="false"/>
          <w:color w:val="1A1410"/>
          <w:sz w:val="21"/>
          <w:szCs w:val="21"/>
          <w:rtl w:val="false"/>
        </w:rPr>
        <w:t xml:space="preserve">Open the link we sent you.</w:t>
      </w:r>
    </w:p>
    <w:p>
      <w:pPr>
        <w:pStyle w:val="ListParagraph"/>
        <w:numPr>
          <w:ilvl w:val="0"/>
          <w:numId w:val="3"/>
        </w:numPr>
        <w:bidi w:val="false"/>
        <w:spacing w:after="50" w:before="50"/>
        <w:jc w:val="left"/>
      </w:pPr>
      <w:r>
        <w:rPr>
          <w:rFonts w:ascii="Arial" w:cs="Arial" w:eastAsia="Arial" w:hAnsi="Arial"/>
          <w:b w:val="false"/>
          <w:bCs w:val="false"/>
          <w:color w:val="1A1410"/>
          <w:sz w:val="21"/>
          <w:szCs w:val="21"/>
          <w:rtl w:val="false"/>
        </w:rPr>
        <w:t xml:space="preserve">Answer the five questions: did the activity happen; how many people it helped; what problems came up; how the money was spent; and add a photo or a voice note.</w:t>
      </w:r>
    </w:p>
    <w:p>
      <w:pPr>
        <w:pStyle w:val="ListParagraph"/>
        <w:numPr>
          <w:ilvl w:val="0"/>
          <w:numId w:val="3"/>
        </w:numPr>
        <w:bidi w:val="false"/>
        <w:spacing w:after="50" w:before="50"/>
        <w:jc w:val="left"/>
      </w:pPr>
      <w:r>
        <w:rPr>
          <w:rFonts w:ascii="Arial" w:cs="Arial" w:eastAsia="Arial" w:hAnsi="Arial"/>
          <w:b w:val="false"/>
          <w:bCs w:val="false"/>
          <w:color w:val="1A1410"/>
          <w:sz w:val="21"/>
          <w:szCs w:val="21"/>
          <w:rtl w:val="false"/>
        </w:rPr>
        <w:t xml:space="preserve">To speak instead of writing, press the microphone next to a question.</w:t>
      </w:r>
    </w:p>
    <w:p>
      <w:pPr>
        <w:pStyle w:val="ListParagraph"/>
        <w:numPr>
          <w:ilvl w:val="0"/>
          <w:numId w:val="3"/>
        </w:numPr>
        <w:bidi w:val="false"/>
        <w:spacing w:after="50" w:before="50"/>
        <w:jc w:val="left"/>
      </w:pPr>
      <w:r>
        <w:rPr>
          <w:rFonts w:ascii="Arial" w:cs="Arial" w:eastAsia="Arial" w:hAnsi="Arial"/>
          <w:b w:val="false"/>
          <w:bCs w:val="false"/>
          <w:color w:val="1A1410"/>
          <w:sz w:val="21"/>
          <w:szCs w:val="21"/>
          <w:rtl w:val="false"/>
        </w:rPr>
        <w:t xml:space="preserve">Add a photo if you can do so safely — please read the warning below first.</w:t>
      </w:r>
    </w:p>
    <w:p>
      <w:pPr>
        <w:pStyle w:val="ListParagraph"/>
        <w:numPr>
          <w:ilvl w:val="0"/>
          <w:numId w:val="3"/>
        </w:numPr>
        <w:bidi w:val="false"/>
        <w:spacing w:after="50" w:before="50"/>
        <w:jc w:val="left"/>
      </w:pPr>
      <w:r>
        <w:rPr>
          <w:rFonts w:ascii="Arial" w:cs="Arial" w:eastAsia="Arial" w:hAnsi="Arial"/>
          <w:b w:val="false"/>
          <w:bCs w:val="false"/>
          <w:color w:val="1A1410"/>
          <w:sz w:val="21"/>
          <w:szCs w:val="21"/>
          <w:rtl w:val="false"/>
        </w:rPr>
        <w:t xml:space="preserve">Press send.</w:t>
      </w:r>
    </w:p>
    <w:p>
      <w:pPr>
        <w:bidi w:val="false"/>
        <w:spacing w:after="90" w:before="90"/>
        <w:jc w:val="left"/>
      </w:pPr>
      <w:r>
        <w:rPr>
          <w:rFonts w:ascii="Arial" w:cs="Arial" w:eastAsia="Arial" w:hAnsi="Arial"/>
          <w:color w:val="1A1410"/>
          <w:sz w:val="21"/>
          <w:szCs w:val="21"/>
          <w:rtl w:val="false"/>
        </w:rPr>
        <w:t xml:space="preserve">If your internet stops in the middle, your answers stay on the page. Open the same link again later and carry on from where you were.</w:t>
      </w:r>
    </w:p>
    <w:p>
      <w:pPr>
        <w:spacing w:after="0" w:before="60"/>
      </w:pPr>
    </w:p>
    <w:tbl>
      <w:tblPr>
        <w:bidiVisual w:val="false"/>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CEC" w:sz="1"/>
              <w:left w:val="single" w:color="B91C1C" w:sz="18"/>
              <w:bottom w:val="single" w:color="FDECEC" w:sz="1"/>
              <w:right w:val="single" w:color="FDECEC" w:sz="1"/>
            </w:tcBorders>
            <w:shd w:fill="FDECEC" w:val="clear"/>
            <w:tcMar>
              <w:top w:type="dxa" w:w="110"/>
              <w:left w:type="dxa" w:w="160"/>
              <w:bottom w:type="dxa" w:w="110"/>
              <w:right w:type="dxa" w:w="160"/>
            </w:tcMar>
          </w:tcPr>
          <w:p>
            <w:pPr>
              <w:bidi w:val="false"/>
              <w:spacing w:after="0" w:before="0"/>
              <w:jc w:val="left"/>
            </w:pPr>
            <w:r>
              <w:rPr>
                <w:rFonts w:ascii="Arial" w:cs="Arial" w:eastAsia="Arial" w:hAnsi="Arial"/>
                <w:b/>
                <w:bCs/>
                <w:color w:val="1A1410"/>
                <w:sz w:val="20"/>
                <w:szCs w:val="20"/>
                <w:rtl w:val="false"/>
              </w:rPr>
              <w:t xml:space="preserve">Photographs: do not photograph the faces of children, or of anyone who could be put in danger by being recognised. A photo of the work, the supplies or the place is enough. Adeso reviews every photograph before any donor can see it, and most photographs are never shared outside Adeso at all.</w:t>
            </w:r>
          </w:p>
        </w:tc>
      </w:tr>
    </w:tbl>
    <w:p>
      <w:pPr>
        <w:spacing w:after="60" w:before="0"/>
      </w:pPr>
    </w:p>
    <w:p>
      <w:pPr>
        <w:pStyle w:val="Heading1"/>
        <w:bidi w:val="false"/>
        <w:jc w:val="left"/>
      </w:pPr>
      <w:r>
        <w:rPr>
          <w:rtl w:val="false"/>
        </w:rPr>
        <w:t xml:space="preserve">One more question, three months later</w:t>
      </w:r>
    </w:p>
    <w:p>
      <w:pPr>
        <w:bidi w:val="false"/>
        <w:spacing w:after="90" w:before="90"/>
        <w:jc w:val="left"/>
      </w:pPr>
      <w:r>
        <w:rPr>
          <w:rFonts w:ascii="Arial" w:cs="Arial" w:eastAsia="Arial" w:hAnsi="Arial"/>
          <w:color w:val="1A1410"/>
          <w:sz w:val="21"/>
          <w:szCs w:val="21"/>
          <w:rtl w:val="false"/>
        </w:rPr>
        <w:t xml:space="preserve">About ninety days after your report is accepted, we send one more link with a few short questions: of the people you helped, how many are still better off today? What lasted? What did not? And what would have happened if the money had never arrived?</w:t>
      </w:r>
    </w:p>
    <w:p>
      <w:pPr>
        <w:bidi w:val="false"/>
        <w:spacing w:after="90" w:before="90"/>
        <w:jc w:val="left"/>
      </w:pPr>
      <w:r>
        <w:rPr>
          <w:rFonts w:ascii="Arial" w:cs="Arial" w:eastAsia="Arial" w:hAnsi="Arial"/>
          <w:color w:val="1A1410"/>
          <w:sz w:val="21"/>
          <w:szCs w:val="21"/>
          <w:rtl w:val="false"/>
        </w:rPr>
        <w:t xml:space="preserve">Please answer honestly, including the parts that did not last. Those answers are how we learn, and how we argue for more funding for organisations like yours.</w:t>
      </w:r>
    </w:p>
    <w:p>
      <w:pPr>
        <w:pStyle w:val="Heading1"/>
        <w:bidi w:val="false"/>
        <w:jc w:val="left"/>
      </w:pPr>
      <w:r>
        <w:rPr>
          <w:rtl w:val="false"/>
        </w:rPr>
        <w:t xml:space="preserve">What Adeso will never ask you for</w:t>
      </w:r>
    </w:p>
    <w:p>
      <w:pPr>
        <w:bidi w:val="false"/>
        <w:spacing w:after="90" w:before="90"/>
        <w:jc w:val="left"/>
      </w:pPr>
      <w:r>
        <w:rPr>
          <w:rFonts w:ascii="Arial" w:cs="Arial" w:eastAsia="Arial" w:hAnsi="Arial"/>
          <w:color w:val="1A1410"/>
          <w:sz w:val="21"/>
          <w:szCs w:val="21"/>
          <w:rtl w:val="false"/>
        </w:rPr>
        <w:t xml:space="preserve">Please read this section with your colleagues. People do try to impersonate humanitarian funds.</w:t>
      </w:r>
    </w:p>
    <w:p>
      <w:pPr>
        <w:pStyle w:val="ListParagraph"/>
        <w:numPr>
          <w:ilvl w:val="0"/>
          <w:numId w:val="2"/>
        </w:numPr>
        <w:bidi w:val="false"/>
        <w:spacing w:after="50" w:before="50"/>
        <w:jc w:val="left"/>
      </w:pPr>
      <w:r>
        <w:rPr>
          <w:rFonts w:ascii="Arial" w:cs="Arial" w:eastAsia="Arial" w:hAnsi="Arial"/>
          <w:b/>
          <w:bCs/>
          <w:color w:val="1A1410"/>
          <w:sz w:val="21"/>
          <w:szCs w:val="21"/>
          <w:rtl w:val="false"/>
        </w:rPr>
        <w:t xml:space="preserve">We will never ask you to pay a fee to receive a grant.</w:t>
      </w:r>
    </w:p>
    <w:p>
      <w:pPr>
        <w:pStyle w:val="ListParagraph"/>
        <w:numPr>
          <w:ilvl w:val="0"/>
          <w:numId w:val="2"/>
        </w:numPr>
        <w:bidi w:val="false"/>
        <w:spacing w:after="50" w:before="50"/>
        <w:jc w:val="left"/>
      </w:pPr>
      <w:r>
        <w:rPr>
          <w:rFonts w:ascii="Arial" w:cs="Arial" w:eastAsia="Arial" w:hAnsi="Arial"/>
          <w:b/>
          <w:bCs/>
          <w:color w:val="1A1410"/>
          <w:sz w:val="21"/>
          <w:szCs w:val="21"/>
          <w:rtl w:val="false"/>
        </w:rPr>
        <w:t xml:space="preserve">We will never ask you to send money to any person to unlock a payment.</w:t>
      </w:r>
    </w:p>
    <w:p>
      <w:pPr>
        <w:pStyle w:val="ListParagraph"/>
        <w:numPr>
          <w:ilvl w:val="0"/>
          <w:numId w:val="2"/>
        </w:numPr>
        <w:bidi w:val="false"/>
        <w:spacing w:after="50" w:before="50"/>
        <w:jc w:val="left"/>
      </w:pPr>
      <w:r>
        <w:rPr>
          <w:rFonts w:ascii="Arial" w:cs="Arial" w:eastAsia="Arial" w:hAnsi="Arial"/>
          <w:b/>
          <w:bCs/>
          <w:color w:val="1A1410"/>
          <w:sz w:val="21"/>
          <w:szCs w:val="21"/>
          <w:rtl w:val="false"/>
        </w:rPr>
        <w:t xml:space="preserve">We will never ask for a password, a PIN, or a mobile-money code.</w:t>
      </w:r>
    </w:p>
    <w:p>
      <w:pPr>
        <w:pStyle w:val="ListParagraph"/>
        <w:numPr>
          <w:ilvl w:val="0"/>
          <w:numId w:val="2"/>
        </w:numPr>
        <w:bidi w:val="false"/>
        <w:spacing w:after="50" w:before="50"/>
        <w:jc w:val="left"/>
      </w:pPr>
      <w:r>
        <w:rPr>
          <w:rFonts w:ascii="Arial" w:cs="Arial" w:eastAsia="Arial" w:hAnsi="Arial"/>
          <w:b/>
          <w:bCs/>
          <w:color w:val="1A1410"/>
          <w:sz w:val="21"/>
          <w:szCs w:val="21"/>
          <w:rtl w:val="false"/>
        </w:rPr>
        <w:t xml:space="preserve">We will never ask for a share of your grant, for anyone.</w:t>
      </w:r>
    </w:p>
    <w:p>
      <w:pPr>
        <w:spacing w:after="0" w:before="60"/>
      </w:pPr>
    </w:p>
    <w:tbl>
      <w:tblPr>
        <w:bidiVisual w:val="false"/>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CEC" w:sz="1"/>
              <w:left w:val="single" w:color="B91C1C" w:sz="18"/>
              <w:bottom w:val="single" w:color="FDECEC" w:sz="1"/>
              <w:right w:val="single" w:color="FDECEC" w:sz="1"/>
            </w:tcBorders>
            <w:shd w:fill="FDECEC" w:val="clear"/>
            <w:tcMar>
              <w:top w:type="dxa" w:w="110"/>
              <w:left w:type="dxa" w:w="160"/>
              <w:bottom w:type="dxa" w:w="110"/>
              <w:right w:type="dxa" w:w="160"/>
            </w:tcMar>
          </w:tcPr>
          <w:p>
            <w:pPr>
              <w:bidi w:val="false"/>
              <w:spacing w:after="0" w:before="0"/>
              <w:jc w:val="left"/>
            </w:pPr>
            <w:r>
              <w:rPr>
                <w:rFonts w:ascii="Arial" w:cs="Arial" w:eastAsia="Arial" w:hAnsi="Arial"/>
                <w:b/>
                <w:bCs/>
                <w:color w:val="1A1410"/>
                <w:sz w:val="20"/>
                <w:szCs w:val="20"/>
                <w:rtl w:val="false"/>
              </w:rPr>
              <w:t xml:space="preserve">If anyone contacts you claiming to be from Adeso or the Proximate Fund and asks for any of these things, it is not us. Do not pay. Tell us using the concern form below.</w:t>
            </w:r>
          </w:p>
        </w:tc>
      </w:tr>
    </w:tbl>
    <w:p>
      <w:pPr>
        <w:spacing w:after="60" w:before="0"/>
      </w:pPr>
    </w:p>
    <w:p>
      <w:pPr>
        <w:pStyle w:val="Heading1"/>
        <w:bidi w:val="false"/>
        <w:jc w:val="left"/>
      </w:pPr>
      <w:r>
        <w:rPr>
          <w:rtl w:val="false"/>
        </w:rPr>
        <w:t xml:space="preserve">If something is wrong</w:t>
      </w:r>
    </w:p>
    <w:p>
      <w:pPr>
        <w:bidi w:val="false"/>
        <w:spacing w:after="90" w:before="90"/>
        <w:jc w:val="left"/>
      </w:pPr>
      <w:r>
        <w:rPr>
          <w:rFonts w:ascii="Arial" w:cs="Arial" w:eastAsia="Arial" w:hAnsi="Arial"/>
          <w:color w:val="1A1410"/>
          <w:sz w:val="21"/>
          <w:szCs w:val="21"/>
          <w:rtl w:val="false"/>
        </w:rPr>
        <w:t xml:space="preserve">If you have a concern about how the fund is run, about how you have been treated, or about another organisation, use our concern form. You can send it without giving your name. Someone looks at every concern within three days.</w:t>
      </w:r>
    </w:p>
    <w:p>
      <w:pPr>
        <w:bidi w:val="false"/>
        <w:spacing w:after="90" w:before="90"/>
        <w:jc w:val="left"/>
      </w:pPr>
      <w:r>
        <w:rPr>
          <w:rFonts w:ascii="Arial" w:cs="Arial" w:eastAsia="Arial" w:hAnsi="Arial"/>
          <w:color w:val="1A1410"/>
          <w:sz w:val="21"/>
          <w:szCs w:val="21"/>
          <w:rtl w:val="false"/>
        </w:rPr>
        <w:t xml:space="preserve">Raising a concern will not put your funding at risk. Ask your Adeso contact for the link, or use the one printed at the end of this guide.</w:t>
      </w:r>
    </w:p>
    <w:p>
      <w:pPr>
        <w:pStyle w:val="Heading1"/>
        <w:bidi w:val="false"/>
        <w:jc w:val="left"/>
      </w:pPr>
      <w:r>
        <w:rPr>
          <w:rtl w:val="false"/>
        </w:rPr>
        <w:t xml:space="preserve">What you can expect from us</w:t>
      </w:r>
    </w:p>
    <w:p>
      <w:pPr>
        <w:pStyle w:val="ListParagraph"/>
        <w:numPr>
          <w:ilvl w:val="0"/>
          <w:numId w:val="2"/>
        </w:numPr>
        <w:bidi w:val="false"/>
        <w:spacing w:after="50" w:before="50"/>
        <w:jc w:val="left"/>
      </w:pPr>
      <w:r>
        <w:rPr>
          <w:rFonts w:ascii="Arial" w:cs="Arial" w:eastAsia="Arial" w:hAnsi="Arial"/>
          <w:color w:val="1A1410"/>
          <w:sz w:val="21"/>
          <w:szCs w:val="21"/>
          <w:rtl w:val="false"/>
        </w:rPr>
        <w:t xml:space="preserve">We tell you how many days you have to report, before the money arrives — not after.</w:t>
      </w:r>
    </w:p>
    <w:p>
      <w:pPr>
        <w:pStyle w:val="ListParagraph"/>
        <w:numPr>
          <w:ilvl w:val="0"/>
          <w:numId w:val="2"/>
        </w:numPr>
        <w:bidi w:val="false"/>
        <w:spacing w:after="50" w:before="50"/>
        <w:jc w:val="left"/>
      </w:pPr>
      <w:r>
        <w:rPr>
          <w:rFonts w:ascii="Arial" w:cs="Arial" w:eastAsia="Arial" w:hAnsi="Arial"/>
          <w:color w:val="1A1410"/>
          <w:sz w:val="21"/>
          <w:szCs w:val="21"/>
          <w:rtl w:val="false"/>
        </w:rPr>
        <w:t xml:space="preserve">We reply to your report. You will get an acknowledgement from a person, not silence.</w:t>
      </w:r>
    </w:p>
    <w:p>
      <w:pPr>
        <w:pStyle w:val="ListParagraph"/>
        <w:numPr>
          <w:ilvl w:val="0"/>
          <w:numId w:val="2"/>
        </w:numPr>
        <w:bidi w:val="false"/>
        <w:spacing w:after="50" w:before="50"/>
        <w:jc w:val="left"/>
      </w:pPr>
      <w:r>
        <w:rPr>
          <w:rFonts w:ascii="Arial" w:cs="Arial" w:eastAsia="Arial" w:hAnsi="Arial"/>
          <w:color w:val="1A1410"/>
          <w:sz w:val="21"/>
          <w:szCs w:val="21"/>
          <w:rtl w:val="false"/>
        </w:rPr>
        <w:t xml:space="preserve">We do not give donors your contact details, your bank details, or the names of the people who vouched for you.</w:t>
      </w:r>
    </w:p>
    <w:p>
      <w:pPr>
        <w:pStyle w:val="ListParagraph"/>
        <w:numPr>
          <w:ilvl w:val="0"/>
          <w:numId w:val="2"/>
        </w:numPr>
        <w:bidi w:val="false"/>
        <w:spacing w:after="50" w:before="50"/>
        <w:jc w:val="left"/>
      </w:pPr>
      <w:r>
        <w:rPr>
          <w:rFonts w:ascii="Arial" w:cs="Arial" w:eastAsia="Arial" w:hAnsi="Arial"/>
          <w:color w:val="1A1410"/>
          <w:sz w:val="21"/>
          <w:szCs w:val="21"/>
          <w:rtl w:val="false"/>
        </w:rPr>
        <w:t xml:space="preserve">If we need something changed in your report, we tell you exactly what and why.</w:t>
      </w:r>
    </w:p>
    <w:p>
      <w:pPr>
        <w:pStyle w:val="ListParagraph"/>
        <w:numPr>
          <w:ilvl w:val="0"/>
          <w:numId w:val="2"/>
        </w:numPr>
        <w:bidi w:val="false"/>
        <w:spacing w:after="50" w:before="50"/>
        <w:jc w:val="left"/>
      </w:pPr>
      <w:r>
        <w:rPr>
          <w:rFonts w:ascii="Arial" w:cs="Arial" w:eastAsia="Arial" w:hAnsi="Arial"/>
          <w:color w:val="1A1410"/>
          <w:sz w:val="21"/>
          <w:szCs w:val="21"/>
          <w:rtl w:val="false"/>
        </w:rPr>
        <w:t xml:space="preserve">If we ever pause or stop your funding, we tell you the reason.</w:t>
      </w:r>
    </w:p>
    <w:p>
      <w:pPr>
        <w:pStyle w:val="Heading1"/>
        <w:bidi w:val="false"/>
        <w:jc w:val="left"/>
      </w:pPr>
      <w:r>
        <w:rPr>
          <w:rtl w:val="false"/>
        </w:rPr>
        <w:t xml:space="preserve">Questions we are often asked</w:t>
      </w:r>
    </w:p>
    <w:p>
      <w:pPr>
        <w:bidi w:val="false"/>
        <w:spacing w:after="40" w:before="160"/>
        <w:jc w:val="left"/>
      </w:pPr>
      <w:r>
        <w:rPr>
          <w:rFonts w:ascii="Arial" w:cs="Arial" w:eastAsia="Arial" w:hAnsi="Arial"/>
          <w:b/>
          <w:bCs/>
          <w:color w:val="7C2D12"/>
          <w:sz w:val="21"/>
          <w:szCs w:val="21"/>
          <w:rtl w:val="false"/>
        </w:rPr>
        <w:t xml:space="preserve">We do not have a bank account. Can we still be funded?</w:t>
      </w:r>
    </w:p>
    <w:p>
      <w:pPr>
        <w:bidi w:val="false"/>
        <w:spacing w:after="120" w:before="0"/>
        <w:jc w:val="left"/>
      </w:pPr>
      <w:r>
        <w:rPr>
          <w:rFonts w:ascii="Arial" w:cs="Arial" w:eastAsia="Arial" w:hAnsi="Arial"/>
          <w:color w:val="1A1410"/>
          <w:sz w:val="21"/>
          <w:szCs w:val="21"/>
          <w:rtl w:val="false"/>
        </w:rPr>
        <w:t xml:space="preserve">Yes. Hawala and mobile money are normal payment routes for this fund, not exceptions. We will verify whichever one works for you.</w:t>
      </w:r>
    </w:p>
    <w:p>
      <w:pPr>
        <w:bidi w:val="false"/>
        <w:spacing w:after="40" w:before="160"/>
        <w:jc w:val="left"/>
      </w:pPr>
      <w:r>
        <w:rPr>
          <w:rFonts w:ascii="Arial" w:cs="Arial" w:eastAsia="Arial" w:hAnsi="Arial"/>
          <w:b/>
          <w:bCs/>
          <w:color w:val="7C2D12"/>
          <w:sz w:val="21"/>
          <w:szCs w:val="21"/>
          <w:rtl w:val="false"/>
        </w:rPr>
        <w:t xml:space="preserve">Our internet is very poor. Is that a problem?</w:t>
      </w:r>
    </w:p>
    <w:p>
      <w:pPr>
        <w:bidi w:val="false"/>
        <w:spacing w:after="120" w:before="0"/>
        <w:jc w:val="left"/>
      </w:pPr>
      <w:r>
        <w:rPr>
          <w:rFonts w:ascii="Arial" w:cs="Arial" w:eastAsia="Arial" w:hAnsi="Arial"/>
          <w:color w:val="1A1410"/>
          <w:sz w:val="21"/>
          <w:szCs w:val="21"/>
          <w:rtl w:val="false"/>
        </w:rPr>
        <w:t xml:space="preserve">No. Every form works on a basic phone connection, saves your answers as you go, and lets you reply by voice.</w:t>
      </w:r>
    </w:p>
    <w:p>
      <w:pPr>
        <w:bidi w:val="false"/>
        <w:spacing w:after="40" w:before="160"/>
        <w:jc w:val="left"/>
      </w:pPr>
      <w:r>
        <w:rPr>
          <w:rFonts w:ascii="Arial" w:cs="Arial" w:eastAsia="Arial" w:hAnsi="Arial"/>
          <w:b/>
          <w:bCs/>
          <w:color w:val="7C2D12"/>
          <w:sz w:val="21"/>
          <w:szCs w:val="21"/>
          <w:rtl w:val="false"/>
        </w:rPr>
        <w:t xml:space="preserve">We do not read or write easily. Can we still report?</w:t>
      </w:r>
    </w:p>
    <w:p>
      <w:pPr>
        <w:bidi w:val="false"/>
        <w:spacing w:after="120" w:before="0"/>
        <w:jc w:val="left"/>
      </w:pPr>
      <w:r>
        <w:rPr>
          <w:rFonts w:ascii="Arial" w:cs="Arial" w:eastAsia="Arial" w:hAnsi="Arial"/>
          <w:color w:val="1A1410"/>
          <w:sz w:val="21"/>
          <w:szCs w:val="21"/>
          <w:rtl w:val="false"/>
        </w:rPr>
        <w:t xml:space="preserve">Yes. Every question can be answered by speaking into your phone. Nobody is judged on their writing.</w:t>
      </w:r>
    </w:p>
    <w:p>
      <w:pPr>
        <w:bidi w:val="false"/>
        <w:spacing w:after="40" w:before="160"/>
        <w:jc w:val="left"/>
      </w:pPr>
      <w:r>
        <w:rPr>
          <w:rFonts w:ascii="Arial" w:cs="Arial" w:eastAsia="Arial" w:hAnsi="Arial"/>
          <w:b/>
          <w:bCs/>
          <w:color w:val="7C2D12"/>
          <w:sz w:val="21"/>
          <w:szCs w:val="21"/>
          <w:rtl w:val="false"/>
        </w:rPr>
        <w:t xml:space="preserve">Something went wrong with our activity. Should we leave it out?</w:t>
      </w:r>
    </w:p>
    <w:p>
      <w:pPr>
        <w:bidi w:val="false"/>
        <w:spacing w:after="120" w:before="0"/>
        <w:jc w:val="left"/>
      </w:pPr>
      <w:r>
        <w:rPr>
          <w:rFonts w:ascii="Arial" w:cs="Arial" w:eastAsia="Arial" w:hAnsi="Arial"/>
          <w:color w:val="1A1410"/>
          <w:sz w:val="21"/>
          <w:szCs w:val="21"/>
          <w:rtl w:val="false"/>
        </w:rPr>
        <w:t xml:space="preserve">No — please tell us. An organisation that reports a problem honestly is more likely to be funded again, not less. Hiding it is what damages trust.</w:t>
      </w:r>
    </w:p>
    <w:p>
      <w:pPr>
        <w:bidi w:val="false"/>
        <w:spacing w:after="40" w:before="160"/>
        <w:jc w:val="left"/>
      </w:pPr>
      <w:r>
        <w:rPr>
          <w:rFonts w:ascii="Arial" w:cs="Arial" w:eastAsia="Arial" w:hAnsi="Arial"/>
          <w:b/>
          <w:bCs/>
          <w:color w:val="7C2D12"/>
          <w:sz w:val="21"/>
          <w:szCs w:val="21"/>
          <w:rtl w:val="false"/>
        </w:rPr>
        <w:t xml:space="preserve">How long until we hear back after being nominated?</w:t>
      </w:r>
    </w:p>
    <w:p>
      <w:pPr>
        <w:bidi w:val="false"/>
        <w:spacing w:after="120" w:before="0"/>
        <w:jc w:val="left"/>
      </w:pPr>
      <w:r>
        <w:rPr>
          <w:rFonts w:ascii="Arial" w:cs="Arial" w:eastAsia="Arial" w:hAnsi="Arial"/>
          <w:color w:val="1A1410"/>
          <w:sz w:val="21"/>
          <w:szCs w:val="21"/>
          <w:rtl w:val="false"/>
        </w:rPr>
        <w:t xml:space="preserve">It depends mostly on how quickly the community endorsements come in. If you have been waiting a long time, ask your Adeso contact.</w:t>
      </w:r>
    </w:p>
    <w:p>
      <w:pPr>
        <w:bidi w:val="false"/>
        <w:spacing w:after="40" w:before="160"/>
        <w:jc w:val="left"/>
      </w:pPr>
      <w:r>
        <w:rPr>
          <w:rFonts w:ascii="Arial" w:cs="Arial" w:eastAsia="Arial" w:hAnsi="Arial"/>
          <w:b/>
          <w:bCs/>
          <w:color w:val="7C2D12"/>
          <w:sz w:val="21"/>
          <w:szCs w:val="21"/>
          <w:rtl w:val="false"/>
        </w:rPr>
        <w:t xml:space="preserve">Can we apply again after the grant is finished?</w:t>
      </w:r>
    </w:p>
    <w:p>
      <w:pPr>
        <w:bidi w:val="false"/>
        <w:spacing w:after="120" w:before="0"/>
        <w:jc w:val="left"/>
      </w:pPr>
      <w:r>
        <w:rPr>
          <w:rFonts w:ascii="Arial" w:cs="Arial" w:eastAsia="Arial" w:hAnsi="Arial"/>
          <w:color w:val="1A1410"/>
          <w:sz w:val="21"/>
          <w:szCs w:val="21"/>
          <w:rtl w:val="false"/>
        </w:rPr>
        <w:t xml:space="preserve">Yes. A completed grant with an honest report is the strongest possible position to apply from.</w:t>
      </w:r>
    </w:p>
    <w:p>
      <w:pPr>
        <w:pBdr>
          <w:top w:val="single" w:color="F4E8DC" w:sz="6" w:space="6"/>
        </w:pBdr>
        <w:bidi w:val="false"/>
        <w:spacing w:after="90" w:before="300"/>
        <w:jc w:val="left"/>
      </w:pPr>
      <w:r>
        <w:rPr>
          <w:rFonts w:ascii="Arial" w:cs="Arial" w:eastAsia="Arial" w:hAnsi="Arial"/>
          <w:color w:val="6B655F"/>
          <w:sz w:val="21"/>
          <w:szCs w:val="21"/>
          <w:rtl w:val="false"/>
        </w:rPr>
        <w:t xml:space="preserve">Keep this guide. If you lose a link, or anything here is unclear, contact Adeso and ask — that is what we are here for.</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spacing w:before="200"/>
      <w:jc w:val="center"/>
    </w:pPr>
    <w:r>
      <w:rPr>
        <w:rFonts w:ascii="Arial" w:cs="Arial" w:eastAsia="Arial" w:hAnsi="Arial"/>
        <w:color w:val="6B655F"/>
        <w:sz w:val="16"/>
        <w:szCs w:val="16"/>
        <w:rtl w:val="false"/>
      </w:rPr>
      <w:t xml:space="preserve">Proximate Fund — Guide for Partner Organisations · page </w:t>
    </w:r>
    <w:r>
      <w:rPr>
        <w:rFonts w:ascii="Arial" w:cs="Arial" w:eastAsia="Arial" w:hAnsi="Arial"/>
        <w:color w:val="6B65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30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41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7C2D12"/>
      <w:sz w:val="34"/>
      <w:szCs w:val="34"/>
    </w:rPr>
  </w:style>
  <w:style w:type="paragraph" w:styleId="Heading2">
    <w:name w:val="Heading 2"/>
    <w:basedOn w:val="Normal"/>
    <w:next w:val="Normal"/>
    <w:qFormat/>
    <w:pPr>
      <w:spacing w:after="90" w:before="280"/>
      <w:outlineLvl w:val="1"/>
    </w:pPr>
    <w:rPr>
      <w:rFonts w:ascii="Arial" w:cs="Arial" w:eastAsia="Arial" w:hAnsi="Arial"/>
      <w:b/>
      <w:bCs/>
      <w:color w:val="C2410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2026-07-22T02:08:14.205Z</dcterms:created>
  <dcterms:modified xsi:type="dcterms:W3CDTF">2026-07-22T02:08:14.208Z</dcterms:modified>
</cp:coreProperties>
</file>

<file path=docProps/custom.xml><?xml version="1.0" encoding="utf-8"?>
<Properties xmlns="http://schemas.openxmlformats.org/officeDocument/2006/custom-properties" xmlns:vt="http://schemas.openxmlformats.org/officeDocument/2006/docPropsVTypes"/>
</file>