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B5E" w:rsidRPr="00E16B5E" w:rsidRDefault="00E16B5E" w:rsidP="004F4D10">
      <w:pPr>
        <w:pStyle w:val="Heading1"/>
        <w:rPr>
          <w:b w:val="0"/>
        </w:rPr>
      </w:pPr>
      <w:r>
        <w:rPr>
          <w:b w:val="0"/>
        </w:rPr>
        <w:t>Items are numbered by their</w:t>
      </w:r>
      <w:r w:rsidRPr="00E16B5E">
        <w:rPr>
          <w:b w:val="0"/>
        </w:rPr>
        <w:t xml:space="preserve"> priority</w:t>
      </w:r>
      <w:r>
        <w:rPr>
          <w:b w:val="0"/>
        </w:rPr>
        <w:t>.</w:t>
      </w:r>
    </w:p>
    <w:p w:rsidR="00E16B5E" w:rsidRPr="00E16B5E" w:rsidRDefault="00E16B5E" w:rsidP="00E16B5E"/>
    <w:p w:rsidR="004F4D10" w:rsidRDefault="004F4D10" w:rsidP="004F4D10">
      <w:pPr>
        <w:pStyle w:val="Heading1"/>
      </w:pPr>
      <w:r>
        <w:t>Motivation</w:t>
      </w:r>
    </w:p>
    <w:p w:rsidR="00750F7E" w:rsidRDefault="00750F7E" w:rsidP="007D67E2">
      <w:pPr>
        <w:pStyle w:val="ListParagraph"/>
        <w:numPr>
          <w:ilvl w:val="0"/>
          <w:numId w:val="1"/>
        </w:numPr>
        <w:rPr>
          <w:sz w:val="24"/>
          <w:szCs w:val="24"/>
        </w:rPr>
      </w:pPr>
      <w:proofErr w:type="gramStart"/>
      <w:r>
        <w:t>the</w:t>
      </w:r>
      <w:proofErr w:type="gramEnd"/>
      <w:r>
        <w:t xml:space="preserve"> overall motivation for this problem needs to be fleshed out more. While this problem itself may be NP-hard, the authors do not articulate how common this problem is, or what the overall impact is. As the authors mention, “Freebase offers an entrance page showing 6 major entity domains” then perhaps first demonstrate that intuitive alternatives do not suffice, such as </w:t>
      </w:r>
      <w:proofErr w:type="spellStart"/>
      <w:r>
        <w:t>Pagerank</w:t>
      </w:r>
      <w:proofErr w:type="spellEnd"/>
      <w:r>
        <w:t xml:space="preserve"> representation of the graph (</w:t>
      </w:r>
      <w:proofErr w:type="spellStart"/>
      <w:r>
        <w:t>ObjectRank</w:t>
      </w:r>
      <w:proofErr w:type="spellEnd"/>
      <w:r>
        <w:t xml:space="preserve">, </w:t>
      </w:r>
      <w:proofErr w:type="spellStart"/>
      <w:r>
        <w:t>Balmin</w:t>
      </w:r>
      <w:proofErr w:type="spellEnd"/>
      <w:r>
        <w:t xml:space="preserve"> @ VLDB 2004) and schema summarization </w:t>
      </w:r>
      <w:proofErr w:type="spellStart"/>
      <w:r>
        <w:t>etc</w:t>
      </w:r>
      <w:proofErr w:type="spellEnd"/>
      <w:r>
        <w:t>? Alternatively, perhaps show that this method is *faster*(i.e. time-to-task* than human curation?</w:t>
      </w:r>
    </w:p>
    <w:p w:rsidR="004F4D10" w:rsidRPr="004F4D10" w:rsidRDefault="004F4D10" w:rsidP="004F4D10">
      <w:pPr>
        <w:pStyle w:val="Heading1"/>
      </w:pPr>
      <w:proofErr w:type="spellStart"/>
      <w:r w:rsidRPr="004F4D10">
        <w:t>User</w:t>
      </w:r>
      <w:proofErr w:type="spellEnd"/>
      <w:r w:rsidRPr="004F4D10">
        <w:t xml:space="preserve"> Study</w:t>
      </w:r>
    </w:p>
    <w:p w:rsidR="00D564F3" w:rsidRPr="00847859" w:rsidRDefault="00D564F3" w:rsidP="00BD7BE1">
      <w:pPr>
        <w:pStyle w:val="ListParagraph"/>
        <w:numPr>
          <w:ilvl w:val="0"/>
          <w:numId w:val="1"/>
        </w:numPr>
        <w:rPr>
          <w:sz w:val="24"/>
          <w:szCs w:val="24"/>
        </w:rPr>
      </w:pPr>
      <w:r w:rsidRPr="00847859">
        <w:rPr>
          <w:sz w:val="24"/>
          <w:szCs w:val="24"/>
        </w:rPr>
        <w:t xml:space="preserve">The authors assume that the six entity types and their attributes as published by Freebase can be used a golden set. Is there a justification for this? Freebase does not necessarily have the preview goals laid out in the paper. It would be more convincing if the paper included </w:t>
      </w:r>
      <w:proofErr w:type="spellStart"/>
      <w:proofErr w:type="gramStart"/>
      <w:r w:rsidRPr="00847859">
        <w:rPr>
          <w:sz w:val="24"/>
          <w:szCs w:val="24"/>
        </w:rPr>
        <w:t>a</w:t>
      </w:r>
      <w:proofErr w:type="spellEnd"/>
      <w:proofErr w:type="gramEnd"/>
      <w:r w:rsidRPr="00847859">
        <w:rPr>
          <w:sz w:val="24"/>
          <w:szCs w:val="24"/>
        </w:rPr>
        <w:t xml:space="preserve"> evaluation in which the Freebase schema was also rated in the user study and then the overlap measure with the solutions generated by the different algorithms.</w:t>
      </w:r>
    </w:p>
    <w:p w:rsidR="00847859" w:rsidRDefault="00847859" w:rsidP="00847859">
      <w:pPr>
        <w:pStyle w:val="ListParagraph"/>
        <w:numPr>
          <w:ilvl w:val="0"/>
          <w:numId w:val="1"/>
        </w:numPr>
        <w:rPr>
          <w:sz w:val="24"/>
          <w:szCs w:val="24"/>
        </w:rPr>
      </w:pPr>
      <w:r w:rsidRPr="00847859">
        <w:rPr>
          <w:sz w:val="24"/>
          <w:szCs w:val="24"/>
        </w:rPr>
        <w:t>An alternate evaluation strategy might be a have a set of 10 experts (e.g., grad students with some data management understanding) independently create preview tables for the said datasets under the outlined design constraints (k tables, n attributes). These can be instead compared with the results of the algorithm (and correlation/overlap measured).</w:t>
      </w:r>
    </w:p>
    <w:p w:rsidR="00A31BF7" w:rsidRDefault="00A31BF7" w:rsidP="00A31BF7">
      <w:pPr>
        <w:pStyle w:val="ListParagraph"/>
        <w:numPr>
          <w:ilvl w:val="0"/>
          <w:numId w:val="1"/>
        </w:numPr>
        <w:rPr>
          <w:sz w:val="24"/>
          <w:szCs w:val="24"/>
        </w:rPr>
      </w:pPr>
      <w:r w:rsidRPr="00847859">
        <w:rPr>
          <w:sz w:val="24"/>
          <w:szCs w:val="24"/>
        </w:rPr>
        <w:t xml:space="preserve">In the experiments, the accuracy of the solution is considered only by looking at the ranking orders of candidate keys. Even in the user study, users are asked to compare which pair of the 2 entity types </w:t>
      </w:r>
      <w:proofErr w:type="gramStart"/>
      <w:r w:rsidRPr="00847859">
        <w:rPr>
          <w:sz w:val="24"/>
          <w:szCs w:val="24"/>
        </w:rPr>
        <w:t>are</w:t>
      </w:r>
      <w:proofErr w:type="gramEnd"/>
      <w:r w:rsidRPr="00847859">
        <w:rPr>
          <w:sz w:val="24"/>
          <w:szCs w:val="24"/>
        </w:rPr>
        <w:t xml:space="preserve"> more important. However, the right experiment would show how useful the schema graph (or summary of the schema graph) is versus the preview tables. Instead of asking the users of AMT, actual data workers should be asked to evaluate the usefulness of the preview tables.</w:t>
      </w:r>
    </w:p>
    <w:p w:rsidR="004F4D10" w:rsidRPr="004F4D10" w:rsidRDefault="004F4D10" w:rsidP="004F4D10">
      <w:pPr>
        <w:pStyle w:val="Heading1"/>
      </w:pPr>
      <w:bookmarkStart w:id="0" w:name="_GoBack"/>
      <w:bookmarkEnd w:id="0"/>
      <w:r w:rsidRPr="004F4D10">
        <w:t>Experiments</w:t>
      </w:r>
    </w:p>
    <w:p w:rsidR="007D67E2" w:rsidRPr="00847859" w:rsidRDefault="007D67E2" w:rsidP="007D67E2">
      <w:pPr>
        <w:pStyle w:val="ListParagraph"/>
        <w:numPr>
          <w:ilvl w:val="0"/>
          <w:numId w:val="1"/>
        </w:numPr>
        <w:rPr>
          <w:sz w:val="24"/>
          <w:szCs w:val="24"/>
        </w:rPr>
      </w:pPr>
      <w:proofErr w:type="gramStart"/>
      <w:r w:rsidRPr="00847859">
        <w:rPr>
          <w:sz w:val="24"/>
          <w:szCs w:val="24"/>
        </w:rPr>
        <w:t>the</w:t>
      </w:r>
      <w:proofErr w:type="gramEnd"/>
      <w:r w:rsidRPr="00847859">
        <w:rPr>
          <w:sz w:val="24"/>
          <w:szCs w:val="24"/>
        </w:rPr>
        <w:t xml:space="preserve"> evaluations (Fig 6 &amp; 7) simply compare the two proposed algorithms, but do not compare this against a reasonable existing alternative.</w:t>
      </w:r>
    </w:p>
    <w:p w:rsidR="009B5BDA" w:rsidRPr="00847859" w:rsidRDefault="009B5BDA" w:rsidP="00BD7BE1">
      <w:pPr>
        <w:pStyle w:val="ListParagraph"/>
        <w:numPr>
          <w:ilvl w:val="0"/>
          <w:numId w:val="1"/>
        </w:numPr>
        <w:rPr>
          <w:sz w:val="24"/>
          <w:szCs w:val="24"/>
        </w:rPr>
      </w:pPr>
      <w:r w:rsidRPr="00847859">
        <w:rPr>
          <w:sz w:val="24"/>
          <w:szCs w:val="24"/>
        </w:rPr>
        <w:lastRenderedPageBreak/>
        <w:t>There is no explanation for the non-key attribute scoring in Table 4 not described. In order to measure non-key attribute quality, you could fix the key attributes to be the same as in the gold standard and then let the algorithm only pick the non-key attributes. Then, you can the same metric used to measure quality of key attributes can be used to compare the precision of the non-key attributes.</w:t>
      </w:r>
    </w:p>
    <w:p w:rsidR="009B5BDA" w:rsidRPr="00847859" w:rsidRDefault="009B5BDA" w:rsidP="00BD7BE1">
      <w:pPr>
        <w:pStyle w:val="ListParagraph"/>
        <w:numPr>
          <w:ilvl w:val="0"/>
          <w:numId w:val="1"/>
        </w:numPr>
        <w:rPr>
          <w:sz w:val="24"/>
          <w:szCs w:val="24"/>
        </w:rPr>
      </w:pPr>
      <w:r w:rsidRPr="00847859">
        <w:rPr>
          <w:sz w:val="24"/>
          <w:szCs w:val="24"/>
        </w:rPr>
        <w:t>Though the paper emphasizes the ability to obtain multiple variations of a preview schema (concise, concise + dense, and concise + diverse), the experimental section does not address the objective / subjective quality of the previews computed over the variations (except for the example in Table 6).</w:t>
      </w:r>
    </w:p>
    <w:p w:rsidR="009B5BDA" w:rsidRDefault="009B5BDA" w:rsidP="00BD7BE1">
      <w:pPr>
        <w:pStyle w:val="ListParagraph"/>
        <w:numPr>
          <w:ilvl w:val="0"/>
          <w:numId w:val="1"/>
        </w:numPr>
        <w:rPr>
          <w:sz w:val="24"/>
          <w:szCs w:val="24"/>
        </w:rPr>
      </w:pPr>
      <w:r w:rsidRPr="00847859">
        <w:rPr>
          <w:sz w:val="24"/>
          <w:szCs w:val="24"/>
        </w:rPr>
        <w:t>The schema graphs used in the experiments are not big. Considering the fact that preview tables are useful when users are dealing with big schema graphs, this is not acceptable.</w:t>
      </w:r>
    </w:p>
    <w:p w:rsidR="004F4D10" w:rsidRPr="004F4D10" w:rsidRDefault="004F4D10" w:rsidP="004F4D10">
      <w:pPr>
        <w:pStyle w:val="Heading1"/>
      </w:pPr>
      <w:r w:rsidRPr="004F4D10">
        <w:t>Justification</w:t>
      </w:r>
    </w:p>
    <w:p w:rsidR="007D67E2" w:rsidRDefault="007D67E2" w:rsidP="007D67E2">
      <w:pPr>
        <w:pStyle w:val="ListParagraph"/>
        <w:numPr>
          <w:ilvl w:val="0"/>
          <w:numId w:val="1"/>
        </w:numPr>
        <w:rPr>
          <w:sz w:val="24"/>
          <w:szCs w:val="24"/>
        </w:rPr>
      </w:pPr>
      <w:r w:rsidRPr="00847859">
        <w:rPr>
          <w:sz w:val="24"/>
          <w:szCs w:val="24"/>
        </w:rPr>
        <w:t>The entity type importance correlation (Section 6.1.3) does not appear to necessarily relevant to the author's preview table goals. There has to be a justification for why that comparison is a reasonable one.</w:t>
      </w:r>
    </w:p>
    <w:p w:rsidR="00A31BF7" w:rsidRDefault="00A31BF7" w:rsidP="00A31BF7">
      <w:pPr>
        <w:pStyle w:val="ListParagraph"/>
        <w:numPr>
          <w:ilvl w:val="0"/>
          <w:numId w:val="1"/>
        </w:numPr>
        <w:rPr>
          <w:sz w:val="24"/>
          <w:szCs w:val="24"/>
        </w:rPr>
      </w:pPr>
      <w:r w:rsidRPr="00847859">
        <w:rPr>
          <w:sz w:val="24"/>
          <w:szCs w:val="24"/>
        </w:rPr>
        <w:t xml:space="preserve">Why is </w:t>
      </w:r>
      <w:proofErr w:type="spellStart"/>
      <w:r w:rsidRPr="00847859">
        <w:rPr>
          <w:sz w:val="24"/>
          <w:szCs w:val="24"/>
        </w:rPr>
        <w:t>Precision@K</w:t>
      </w:r>
      <w:proofErr w:type="spellEnd"/>
      <w:r w:rsidRPr="00847859">
        <w:rPr>
          <w:sz w:val="24"/>
          <w:szCs w:val="24"/>
        </w:rPr>
        <w:t xml:space="preserve"> a good measure for preview quality? At least an informal justification is necessary. Further, the charts in Figure 5 are hard to read and understand.</w:t>
      </w:r>
    </w:p>
    <w:p w:rsidR="004F4D10" w:rsidRPr="004F4D10" w:rsidRDefault="004F4D10" w:rsidP="004F4D10">
      <w:pPr>
        <w:pStyle w:val="Heading1"/>
      </w:pPr>
      <w:r w:rsidRPr="004F4D10">
        <w:t>Presentation</w:t>
      </w:r>
    </w:p>
    <w:p w:rsidR="00847859" w:rsidRPr="00847859" w:rsidRDefault="00847859" w:rsidP="00847859">
      <w:pPr>
        <w:pStyle w:val="ListParagraph"/>
        <w:numPr>
          <w:ilvl w:val="0"/>
          <w:numId w:val="1"/>
        </w:numPr>
        <w:rPr>
          <w:sz w:val="24"/>
          <w:szCs w:val="24"/>
        </w:rPr>
      </w:pPr>
      <w:r w:rsidRPr="00847859">
        <w:rPr>
          <w:sz w:val="24"/>
          <w:szCs w:val="24"/>
        </w:rPr>
        <w:t>The sample preview schemas in Table 5 and Table 6 do appear rather interesting and convincing, which makes the weakness of the rest of the evaluation, unfortunately, more pronounced. Also, the examples in Table 5 seem much more convincing than the motivating examples in Table 2</w:t>
      </w:r>
    </w:p>
    <w:p w:rsidR="00847859" w:rsidRDefault="00847859" w:rsidP="00BD7BE1">
      <w:pPr>
        <w:pStyle w:val="ListParagraph"/>
        <w:numPr>
          <w:ilvl w:val="0"/>
          <w:numId w:val="1"/>
        </w:numPr>
        <w:rPr>
          <w:sz w:val="24"/>
          <w:szCs w:val="24"/>
        </w:rPr>
      </w:pPr>
      <w:r w:rsidRPr="00847859">
        <w:rPr>
          <w:sz w:val="24"/>
          <w:szCs w:val="24"/>
        </w:rPr>
        <w:t>It is hard to appreciate the quality comparison, when the Freebase schemas used are unknown (as the author suggests, the published pages are no longer accessible). At the very least the authors should list the entity types and the non-key attributes for a few of the tested domains.</w:t>
      </w:r>
    </w:p>
    <w:p w:rsidR="00847859" w:rsidRPr="00847859" w:rsidRDefault="00A31BF7" w:rsidP="00847859">
      <w:pPr>
        <w:pStyle w:val="ListParagraph"/>
        <w:numPr>
          <w:ilvl w:val="0"/>
          <w:numId w:val="1"/>
        </w:numPr>
        <w:rPr>
          <w:sz w:val="24"/>
          <w:szCs w:val="24"/>
        </w:rPr>
      </w:pPr>
      <w:r>
        <w:t>Selecting sample tuples is very likely an important part of the puzzle and it was disappointing to see the authors use random sampling.</w:t>
      </w:r>
      <w:r w:rsidR="00847859" w:rsidRPr="00847859">
        <w:rPr>
          <w:sz w:val="24"/>
          <w:szCs w:val="24"/>
        </w:rPr>
        <w:t xml:space="preserve"> </w:t>
      </w:r>
    </w:p>
    <w:p w:rsidR="009B1830" w:rsidRDefault="009B1830" w:rsidP="00BD7BE1">
      <w:pPr>
        <w:pStyle w:val="ListParagraph"/>
        <w:numPr>
          <w:ilvl w:val="0"/>
          <w:numId w:val="1"/>
        </w:numPr>
        <w:rPr>
          <w:sz w:val="24"/>
          <w:szCs w:val="24"/>
        </w:rPr>
      </w:pPr>
      <w:r w:rsidRPr="00847859">
        <w:rPr>
          <w:sz w:val="24"/>
          <w:szCs w:val="24"/>
        </w:rPr>
        <w:t>In the experiments, a sample of the schema graph summary should also be shown beside each preview table sample.</w:t>
      </w:r>
    </w:p>
    <w:p w:rsidR="004F4D10" w:rsidRPr="004F4D10" w:rsidRDefault="004F4D10" w:rsidP="004F4D10">
      <w:pPr>
        <w:pStyle w:val="Heading1"/>
      </w:pPr>
      <w:r>
        <w:lastRenderedPageBreak/>
        <w:t>Related Work and Future Work</w:t>
      </w:r>
    </w:p>
    <w:p w:rsidR="009B1830" w:rsidRPr="00847859" w:rsidRDefault="009B1830" w:rsidP="00BD7BE1">
      <w:pPr>
        <w:pStyle w:val="ListParagraph"/>
        <w:numPr>
          <w:ilvl w:val="0"/>
          <w:numId w:val="1"/>
        </w:numPr>
        <w:rPr>
          <w:sz w:val="24"/>
          <w:szCs w:val="24"/>
        </w:rPr>
      </w:pPr>
      <w:r w:rsidRPr="00847859">
        <w:rPr>
          <w:sz w:val="24"/>
          <w:szCs w:val="24"/>
        </w:rPr>
        <w:t>The related work should be expanded. More discussions about similar work that has been done in the past should be added.</w:t>
      </w:r>
    </w:p>
    <w:p w:rsidR="009B1830" w:rsidRPr="00847859" w:rsidRDefault="009B1830" w:rsidP="00BD7BE1">
      <w:pPr>
        <w:pStyle w:val="ListParagraph"/>
        <w:numPr>
          <w:ilvl w:val="0"/>
          <w:numId w:val="1"/>
        </w:numPr>
        <w:rPr>
          <w:sz w:val="24"/>
          <w:szCs w:val="24"/>
        </w:rPr>
      </w:pPr>
      <w:r w:rsidRPr="00847859">
        <w:rPr>
          <w:sz w:val="24"/>
          <w:szCs w:val="24"/>
        </w:rPr>
        <w:t>Since the concept of the preview tables for entity graphs are introduced for the first time in this paper, the conclusion should include a thorough discussion about the possibilities of future work.</w:t>
      </w:r>
    </w:p>
    <w:sectPr w:rsidR="009B1830" w:rsidRPr="00847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C7D81"/>
    <w:multiLevelType w:val="hybridMultilevel"/>
    <w:tmpl w:val="302C5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021"/>
    <w:rsid w:val="00036980"/>
    <w:rsid w:val="004F4D10"/>
    <w:rsid w:val="00520021"/>
    <w:rsid w:val="005C3275"/>
    <w:rsid w:val="006C34EA"/>
    <w:rsid w:val="00750F7E"/>
    <w:rsid w:val="007D67E2"/>
    <w:rsid w:val="00847859"/>
    <w:rsid w:val="00954274"/>
    <w:rsid w:val="009B1830"/>
    <w:rsid w:val="009B5BDA"/>
    <w:rsid w:val="00A31BF7"/>
    <w:rsid w:val="00BD7BE1"/>
    <w:rsid w:val="00BE2EAC"/>
    <w:rsid w:val="00D551A2"/>
    <w:rsid w:val="00D564F3"/>
    <w:rsid w:val="00E1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4D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021"/>
    <w:pPr>
      <w:ind w:left="720"/>
      <w:contextualSpacing/>
    </w:pPr>
  </w:style>
  <w:style w:type="character" w:customStyle="1" w:styleId="Heading1Char">
    <w:name w:val="Heading 1 Char"/>
    <w:basedOn w:val="DefaultParagraphFont"/>
    <w:link w:val="Heading1"/>
    <w:uiPriority w:val="9"/>
    <w:rsid w:val="004F4D1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4D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021"/>
    <w:pPr>
      <w:ind w:left="720"/>
      <w:contextualSpacing/>
    </w:pPr>
  </w:style>
  <w:style w:type="character" w:customStyle="1" w:styleId="Heading1Char">
    <w:name w:val="Heading 1 Char"/>
    <w:basedOn w:val="DefaultParagraphFont"/>
    <w:link w:val="Heading1"/>
    <w:uiPriority w:val="9"/>
    <w:rsid w:val="004F4D1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sxh7175xx</dc:creator>
  <cp:lastModifiedBy>sxh7175xx</cp:lastModifiedBy>
  <cp:revision>13</cp:revision>
  <dcterms:created xsi:type="dcterms:W3CDTF">2016-02-02T19:37:00Z</dcterms:created>
  <dcterms:modified xsi:type="dcterms:W3CDTF">2016-02-03T00:53:00Z</dcterms:modified>
</cp:coreProperties>
</file>