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716E6826"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000259A5" w:rsidRPr="000259A5">
        <w:rPr>
          <w:rFonts w:ascii="David" w:hAnsi="David" w:cs="David"/>
          <w:color w:val="FF0000"/>
        </w:rPr>
        <w:t>not sure</w:t>
      </w:r>
      <w:proofErr w:type="gramStart"/>
      <w:r w:rsidRPr="000259A5">
        <w:rPr>
          <w:rFonts w:ascii="David" w:hAnsi="David" w:cs="David" w:hint="cs"/>
          <w:color w:val="FF0000"/>
        </w:rPr>
        <w:t>?</w:t>
      </w:r>
      <w:r w:rsidR="000259A5" w:rsidRPr="000259A5">
        <w:rPr>
          <w:rFonts w:ascii="David" w:hAnsi="David" w:cs="David"/>
          <w:color w:val="000000"/>
        </w:rPr>
        <w:t xml:space="preserve"> </w:t>
      </w:r>
      <w:r w:rsidR="000259A5" w:rsidRPr="000259A5">
        <w:rPr>
          <w:rFonts w:ascii="David" w:hAnsi="David" w:cs="David"/>
          <w:color w:val="FF0000"/>
        </w:rPr>
        <w:t>,</w:t>
      </w:r>
      <w:proofErr w:type="gramEnd"/>
      <w:r w:rsidR="000259A5" w:rsidRPr="000259A5">
        <w:rPr>
          <w:rFonts w:ascii="David" w:hAnsi="David" w:cs="David"/>
          <w:color w:val="FF0000"/>
        </w:rPr>
        <w:t xml:space="preserve"> cite</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Mobile </w:t>
      </w:r>
      <w:proofErr w:type="gramStart"/>
      <w:r>
        <w:rPr>
          <w:rFonts w:ascii="David" w:hAnsi="David" w:cs="David"/>
          <w:color w:val="000000" w:themeColor="text1"/>
        </w:rPr>
        <w:t>deploy</w:t>
      </w:r>
      <w:proofErr w:type="gramEnd"/>
      <w:r>
        <w:rPr>
          <w:rFonts w:ascii="David" w:hAnsi="David" w:cs="David"/>
          <w:color w:val="000000" w:themeColor="text1"/>
        </w:rPr>
        <w:t xml:space="preserve"> of sensors</w:t>
      </w:r>
    </w:p>
    <w:p w14:paraId="230FCCBD" w14:textId="1C78CB86"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18C4EB5B"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r w:rsidR="005C1DFF">
        <w:rPr>
          <w:rFonts w:ascii="David" w:hAnsi="David" w:cs="David"/>
          <w:b/>
          <w:bCs/>
        </w:rPr>
        <w:t>(only stationary network. Dynamic not covered)</w:t>
      </w:r>
    </w:p>
    <w:p w14:paraId="1BF9342C" w14:textId="3326CA46" w:rsidR="00DE009B" w:rsidRPr="00496E09" w:rsidRDefault="0042358E" w:rsidP="00496E09">
      <w:pPr>
        <w:spacing w:line="360" w:lineRule="auto"/>
        <w:ind w:right="-2"/>
        <w:jc w:val="both"/>
        <w:rPr>
          <w:rFonts w:ascii="David" w:hAnsi="David" w:cs="David"/>
        </w:rPr>
      </w:pPr>
      <w:commentRangeStart w:id="2"/>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2"/>
      <w:r w:rsidR="005B0CAF">
        <w:rPr>
          <w:rStyle w:val="CommentReference"/>
        </w:rPr>
        <w:commentReference w:id="2"/>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w:t>
      </w:r>
      <w:proofErr w:type="spellStart"/>
      <w:r w:rsidR="009D6BE7" w:rsidRPr="00470D7E">
        <w:rPr>
          <w:rFonts w:ascii="David" w:hAnsi="David" w:cs="David" w:hint="cs"/>
        </w:rPr>
        <w:t>i</w:t>
      </w:r>
      <w:proofErr w:type="spellEnd"/>
      <w:r w:rsidR="009D6BE7" w:rsidRPr="00470D7E">
        <w:rPr>
          <w:rFonts w:ascii="David" w:hAnsi="David" w:cs="David" w:hint="cs"/>
        </w:rPr>
        <w:t>)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r w:rsidR="00D3040B" w:rsidRPr="00470D7E">
        <w:rPr>
          <w:rFonts w:ascii="David" w:hAnsi="David" w:cs="David" w:hint="cs"/>
        </w:rPr>
        <w:t xml:space="preserve">The different applications </w:t>
      </w:r>
      <w:r w:rsidR="00C377B7" w:rsidRPr="00470D7E">
        <w:rPr>
          <w:rFonts w:ascii="David" w:hAnsi="David" w:cs="David" w:hint="cs"/>
        </w:rPr>
        <w:t xml:space="preserve">may </w:t>
      </w:r>
      <w:r w:rsidR="00D3040B" w:rsidRPr="00470D7E">
        <w:rPr>
          <w:rFonts w:ascii="David" w:hAnsi="David" w:cs="David" w:hint="cs"/>
        </w:rPr>
        <w:t xml:space="preserve">form </w:t>
      </w:r>
      <w:r w:rsidR="00055826" w:rsidRPr="00470D7E">
        <w:rPr>
          <w:rFonts w:ascii="David" w:hAnsi="David" w:cs="David" w:hint="cs"/>
        </w:rPr>
        <w:t>various</w:t>
      </w:r>
      <w:r w:rsidR="00D3040B"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00D3040B"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proofErr w:type="spellStart"/>
      <w:r w:rsidR="00CB724B" w:rsidRPr="00470D7E">
        <w:rPr>
          <w:rFonts w:ascii="David" w:hAnsi="David" w:cs="David" w:hint="cs"/>
          <w:color w:val="FF0000"/>
        </w:rPr>
        <w:t>Kanaroglou</w:t>
      </w:r>
      <w:proofErr w:type="spellEnd"/>
      <w:r w:rsidR="00CB724B" w:rsidRPr="00470D7E">
        <w:rPr>
          <w:rFonts w:ascii="David" w:hAnsi="David" w:cs="David" w:hint="cs"/>
          <w:color w:val="FF0000"/>
        </w:rPr>
        <w:t xml:space="preserve"> et. al</w:t>
      </w:r>
      <w:r w:rsidR="000651C3" w:rsidRPr="00470D7E">
        <w:rPr>
          <w:rFonts w:ascii="David" w:hAnsi="David" w:cs="David" w:hint="cs"/>
          <w:color w:val="FF0000"/>
        </w:rPr>
        <w:t>.</w:t>
      </w:r>
      <w:r w:rsidR="00D3040B"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9A6E68">
        <w:rPr>
          <w:rFonts w:ascii="David" w:hAnsi="David" w:cs="David"/>
          <w:b/>
          <w:bCs/>
        </w:rPr>
        <w:t>Their methodology however is limited</w:t>
      </w:r>
      <w:r w:rsidR="00145464" w:rsidRPr="009A6E68">
        <w:rPr>
          <w:rFonts w:ascii="David" w:hAnsi="David" w:cs="David"/>
          <w:b/>
          <w:bCs/>
        </w:rPr>
        <w:t xml:space="preserve"> to </w:t>
      </w:r>
      <w:r w:rsidR="00FB7265" w:rsidRPr="009A6E68">
        <w:rPr>
          <w:rFonts w:ascii="David" w:hAnsi="David" w:cs="David"/>
          <w:b/>
          <w:bCs/>
        </w:rPr>
        <w:t xml:space="preserve">already </w:t>
      </w:r>
      <w:r w:rsidR="00145464" w:rsidRPr="009A6E68">
        <w:rPr>
          <w:rFonts w:ascii="David" w:hAnsi="David" w:cs="David"/>
          <w:b/>
          <w:bCs/>
        </w:rPr>
        <w:t>monitored areas</w:t>
      </w:r>
      <w:r w:rsidR="00993AAA" w:rsidRPr="009A6E68">
        <w:rPr>
          <w:rFonts w:ascii="David" w:hAnsi="David" w:cs="David"/>
          <w:b/>
          <w:bCs/>
        </w:rPr>
        <w:t xml:space="preserve">, since it relies </w:t>
      </w:r>
      <w:r w:rsidR="0090460A" w:rsidRPr="009A6E68">
        <w:rPr>
          <w:rFonts w:ascii="David" w:hAnsi="David" w:cs="David"/>
          <w:b/>
          <w:bCs/>
        </w:rPr>
        <w:t>on</w:t>
      </w:r>
      <w:r w:rsidR="000C0DF2" w:rsidRPr="009A6E68">
        <w:rPr>
          <w:rFonts w:ascii="David" w:hAnsi="David" w:cs="David"/>
          <w:b/>
          <w:bCs/>
        </w:rPr>
        <w:t xml:space="preserve"> </w:t>
      </w:r>
      <w:r w:rsidR="00556242" w:rsidRPr="009A6E68">
        <w:rPr>
          <w:rFonts w:ascii="David" w:hAnsi="David" w:cs="David"/>
          <w:b/>
          <w:bCs/>
        </w:rPr>
        <w:t>existing</w:t>
      </w:r>
      <w:r w:rsidR="000C0DF2" w:rsidRPr="009A6E68">
        <w:rPr>
          <w:rFonts w:ascii="David" w:hAnsi="David" w:cs="David"/>
          <w:b/>
          <w:bCs/>
        </w:rPr>
        <w:t xml:space="preserve"> measurements</w:t>
      </w:r>
      <w:r w:rsidR="004B4DF0" w:rsidRPr="009A6E68">
        <w:rPr>
          <w:rFonts w:ascii="David" w:hAnsi="David" w:cs="David"/>
          <w:b/>
          <w:bCs/>
        </w:rPr>
        <w:t xml:space="preserve"> from monitoring stations</w:t>
      </w:r>
      <w:r w:rsidR="00966CA3" w:rsidRPr="009A6E68">
        <w:rPr>
          <w:rFonts w:ascii="David" w:hAnsi="David" w:cs="David"/>
          <w:b/>
          <w:bCs/>
        </w:rPr>
        <w:t>.</w:t>
      </w:r>
      <w:r w:rsidR="004B4DF0">
        <w:rPr>
          <w:rFonts w:ascii="David" w:hAnsi="David" w:cs="David"/>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that maximizes the overall utility of the 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470D7E">
        <w:rPr>
          <w:rFonts w:ascii="David" w:hAnsi="David" w:cs="David" w:hint="cs"/>
        </w:rPr>
        <w:t xml:space="preserve">However, </w:t>
      </w:r>
      <w:r w:rsidR="00195B56">
        <w:rPr>
          <w:rFonts w:ascii="David" w:hAnsi="David" w:cs="David"/>
        </w:rPr>
        <w:lastRenderedPageBreak/>
        <w:t>the main limitation of their</w:t>
      </w:r>
      <w:r w:rsidR="00F57490" w:rsidRPr="00470D7E">
        <w:rPr>
          <w:rFonts w:ascii="David" w:hAnsi="David" w:cs="David" w:hint="cs"/>
        </w:rPr>
        <w:t xml:space="preserve"> method </w:t>
      </w:r>
      <w:r w:rsidR="00195B56">
        <w:rPr>
          <w:rFonts w:ascii="David" w:hAnsi="David" w:cs="David"/>
        </w:rPr>
        <w:t xml:space="preserve">is considering only </w:t>
      </w:r>
      <w:r w:rsidR="00F57490" w:rsidRPr="00470D7E">
        <w:rPr>
          <w:rFonts w:ascii="David" w:hAnsi="David" w:cs="David" w:hint="cs"/>
        </w:rPr>
        <w:t>the land use of the region of interest, and disregard</w:t>
      </w:r>
      <w:r w:rsidR="00195B56">
        <w:rPr>
          <w:rFonts w:ascii="David" w:hAnsi="David" w:cs="David"/>
        </w:rPr>
        <w:t>ing</w:t>
      </w:r>
      <w:r w:rsidR="00F57490" w:rsidRPr="00470D7E">
        <w:rPr>
          <w:rFonts w:ascii="David" w:hAnsi="David" w:cs="David" w:hint="cs"/>
        </w:rPr>
        <w:t xml:space="preserve"> </w:t>
      </w:r>
      <w:r w:rsidR="009A7335" w:rsidRPr="00470D7E">
        <w:rPr>
          <w:rFonts w:ascii="David" w:hAnsi="David" w:cs="David" w:hint="cs"/>
        </w:rPr>
        <w:t xml:space="preserve">important </w:t>
      </w:r>
      <w:r w:rsidR="00F57490" w:rsidRPr="00470D7E">
        <w:rPr>
          <w:rFonts w:ascii="David" w:hAnsi="David" w:cs="David" w:hint="cs"/>
        </w:rPr>
        <w:t>temporal factors, such as atmospheric conditions</w:t>
      </w:r>
      <w:r w:rsidR="009A7335" w:rsidRPr="00470D7E">
        <w:rPr>
          <w:rFonts w:ascii="David" w:hAnsi="David" w:cs="David" w:hint="cs"/>
        </w:rPr>
        <w:t>.</w:t>
      </w:r>
      <w:r w:rsidR="00817243">
        <w:rPr>
          <w:rFonts w:ascii="David" w:hAnsi="David" w:cs="David"/>
        </w:rPr>
        <w:t xml:space="preserve"> </w:t>
      </w:r>
      <w:r w:rsidR="00EC7C2E">
        <w:rPr>
          <w:rFonts w:ascii="David" w:hAnsi="David" w:cs="David"/>
        </w:rPr>
        <w:t>This produces an inherent problem in the</w:t>
      </w:r>
      <w:r w:rsidR="00DB4BBA">
        <w:rPr>
          <w:rFonts w:ascii="David" w:hAnsi="David" w:cs="David"/>
        </w:rPr>
        <w:t>ir</w:t>
      </w:r>
      <w:r w:rsidR="00EC7C2E">
        <w:rPr>
          <w:rFonts w:ascii="David" w:hAnsi="David" w:cs="David"/>
        </w:rPr>
        <w:t xml:space="preserve"> model</w:t>
      </w:r>
      <w:r w:rsidR="00AD273C">
        <w:rPr>
          <w:rFonts w:ascii="David" w:hAnsi="David" w:cs="David"/>
        </w:rPr>
        <w:t>;</w:t>
      </w:r>
      <w:r w:rsidR="00EC7C2E">
        <w:rPr>
          <w:rFonts w:ascii="David" w:hAnsi="David" w:cs="David"/>
        </w:rPr>
        <w:t xml:space="preserve"> e.g., in </w:t>
      </w:r>
      <w:r w:rsidR="001B4C9D">
        <w:rPr>
          <w:rFonts w:ascii="David" w:hAnsi="David" w:cs="David"/>
        </w:rPr>
        <w:t xml:space="preserve">a hypothetical </w:t>
      </w:r>
      <w:r w:rsidR="00EC7C2E">
        <w:rPr>
          <w:rFonts w:ascii="David" w:hAnsi="David" w:cs="David"/>
        </w:rPr>
        <w:t xml:space="preserve">case where sources are located at the eastern part of the study area and typical winds are </w:t>
      </w:r>
      <w:r w:rsidR="005C5E2A">
        <w:rPr>
          <w:rFonts w:ascii="David" w:hAnsi="David" w:cs="David"/>
        </w:rPr>
        <w:t xml:space="preserve">blowing from the </w:t>
      </w:r>
      <w:r w:rsidR="00EC7C2E">
        <w:rPr>
          <w:rFonts w:ascii="David" w:hAnsi="David" w:cs="David"/>
        </w:rPr>
        <w:t>west</w:t>
      </w:r>
      <w:r w:rsidR="005C5E2A">
        <w:rPr>
          <w:rFonts w:ascii="David" w:hAnsi="David" w:cs="David"/>
        </w:rPr>
        <w:t xml:space="preserve">, placing sensors west to the sources is </w:t>
      </w:r>
      <w:r w:rsidR="00586885">
        <w:rPr>
          <w:rFonts w:ascii="David" w:hAnsi="David" w:cs="David"/>
        </w:rPr>
        <w:t>not effective</w:t>
      </w:r>
      <w:r w:rsidR="005C5E2A">
        <w:rPr>
          <w:rFonts w:ascii="David" w:hAnsi="David" w:cs="David"/>
        </w:rPr>
        <w:t>.</w:t>
      </w:r>
      <w:r w:rsidR="005C01C0">
        <w:rPr>
          <w:rFonts w:ascii="David" w:hAnsi="David" w:cs="David"/>
        </w:rPr>
        <w:t xml:space="preserve"> </w:t>
      </w:r>
    </w:p>
    <w:p w14:paraId="0BA1E206" w14:textId="3CA4E9B5" w:rsidR="00AF793E" w:rsidRPr="00A90DEF" w:rsidRDefault="00161A2A" w:rsidP="00A90DEF">
      <w:pPr>
        <w:spacing w:line="360" w:lineRule="auto"/>
        <w:ind w:right="-2"/>
        <w:jc w:val="both"/>
        <w:rPr>
          <w:rFonts w:ascii="David" w:hAnsi="David" w:cs="David"/>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2A5E67">
        <w:rPr>
          <w:rFonts w:ascii="David" w:hAnsi="David" w:cs="David"/>
        </w:rPr>
        <w:t>proposed a probabilistic model which takes in</w:t>
      </w:r>
      <w:r w:rsidR="00707429">
        <w:rPr>
          <w:rFonts w:ascii="David" w:hAnsi="David" w:cs="David"/>
        </w:rPr>
        <w:t>to</w:t>
      </w:r>
      <w:r w:rsidR="002A5E67">
        <w:rPr>
          <w:rFonts w:ascii="David" w:hAnsi="David" w:cs="David"/>
        </w:rPr>
        <w:t xml:space="preserve"> account the detection probabilities </w:t>
      </w:r>
      <w:r w:rsidR="002A5E67" w:rsidRPr="002A5E67">
        <w:rPr>
          <w:rFonts w:ascii="David" w:hAnsi="David" w:cs="David"/>
        </w:rPr>
        <w:t xml:space="preserve">of </w:t>
      </w:r>
      <w:r w:rsidR="002A5E67">
        <w:rPr>
          <w:rFonts w:ascii="David" w:hAnsi="David" w:cs="David"/>
        </w:rPr>
        <w:t>sensors</w:t>
      </w:r>
      <w:r w:rsidR="000F6A35">
        <w:rPr>
          <w:rFonts w:ascii="David" w:hAnsi="David" w:cs="David"/>
        </w:rPr>
        <w:t xml:space="preserve"> of different types</w:t>
      </w:r>
      <w:r w:rsidR="002A5E67">
        <w:rPr>
          <w:rFonts w:ascii="David" w:hAnsi="David" w:cs="David"/>
        </w:rPr>
        <w:t>, assuming</w:t>
      </w:r>
      <w:r w:rsidR="002A5E67" w:rsidRPr="002A5E67">
        <w:rPr>
          <w:rFonts w:ascii="David" w:hAnsi="David" w:cs="David"/>
        </w:rPr>
        <w:t xml:space="preserve"> </w:t>
      </w:r>
      <w:r w:rsidR="00353244">
        <w:rPr>
          <w:rFonts w:ascii="David" w:hAnsi="David" w:cs="David"/>
        </w:rPr>
        <w:t>a</w:t>
      </w:r>
      <w:r w:rsidR="002A33A2">
        <w:rPr>
          <w:rFonts w:ascii="David" w:hAnsi="David" w:cs="David"/>
        </w:rPr>
        <w:t xml:space="preserve"> </w:t>
      </w:r>
      <w:r w:rsidR="002A5E67" w:rsidRPr="002A5E67">
        <w:rPr>
          <w:rFonts w:ascii="David" w:hAnsi="David" w:cs="David"/>
        </w:rPr>
        <w:t>decay with distance</w:t>
      </w:r>
      <w:r w:rsidR="00E32270">
        <w:rPr>
          <w:rFonts w:ascii="David" w:hAnsi="David" w:cs="David"/>
        </w:rPr>
        <w:t xml:space="preserve"> </w:t>
      </w:r>
      <w:r w:rsidR="004C0E06">
        <w:rPr>
          <w:rFonts w:ascii="David" w:hAnsi="David" w:cs="David"/>
        </w:rPr>
        <w:t xml:space="preserve">from </w:t>
      </w:r>
      <w:r w:rsidR="00F67A45">
        <w:rPr>
          <w:rFonts w:ascii="David" w:hAnsi="David" w:cs="David"/>
        </w:rPr>
        <w:t>a</w:t>
      </w:r>
      <w:r w:rsidR="004C0E06">
        <w:rPr>
          <w:rFonts w:ascii="David" w:hAnsi="David" w:cs="David"/>
        </w:rPr>
        <w:t xml:space="preserve"> “target</w:t>
      </w:r>
      <w:r w:rsidR="00F67A45">
        <w:rPr>
          <w:rFonts w:ascii="David" w:hAnsi="David" w:cs="David"/>
        </w:rPr>
        <w:t>”</w:t>
      </w:r>
      <w:r w:rsidR="002966A0">
        <w:rPr>
          <w:rFonts w:ascii="David" w:hAnsi="David" w:cs="David"/>
        </w:rPr>
        <w:t xml:space="preserve"> or an “event”</w:t>
      </w:r>
      <w:r w:rsidR="00F67A45">
        <w:rPr>
          <w:rFonts w:ascii="David" w:hAnsi="David" w:cs="David"/>
        </w:rPr>
        <w:t xml:space="preserve">. </w:t>
      </w:r>
      <w:r w:rsidR="00B520F5">
        <w:rPr>
          <w:rFonts w:ascii="David" w:hAnsi="David" w:cs="David"/>
        </w:rPr>
        <w:t xml:space="preserve">Their optimization procedure </w:t>
      </w:r>
      <w:r w:rsidR="00BE6D9A">
        <w:rPr>
          <w:rFonts w:ascii="David" w:hAnsi="David" w:cs="David"/>
        </w:rPr>
        <w:t xml:space="preserve">utilizes </w:t>
      </w:r>
      <w:r w:rsidR="00CB073C">
        <w:rPr>
          <w:rFonts w:ascii="David" w:hAnsi="David" w:cs="David"/>
        </w:rPr>
        <w:t xml:space="preserve">a genetic algorithm </w:t>
      </w:r>
      <w:r w:rsidR="000765EB">
        <w:rPr>
          <w:rFonts w:ascii="David" w:hAnsi="David" w:cs="David"/>
        </w:rPr>
        <w:t xml:space="preserve">to </w:t>
      </w:r>
      <w:r w:rsidR="000765EB">
        <w:rPr>
          <w:rFonts w:ascii="David" w:hAnsi="David" w:cs="David"/>
        </w:rPr>
        <w:t xml:space="preserve">ensure a certain </w:t>
      </w:r>
      <w:r w:rsidR="000765EB" w:rsidRPr="00217758">
        <w:rPr>
          <w:rFonts w:ascii="David" w:hAnsi="David" w:cs="David"/>
          <w:b/>
          <w:bCs/>
        </w:rPr>
        <w:t>level of detection</w:t>
      </w:r>
      <w:r w:rsidR="000765EB">
        <w:rPr>
          <w:rFonts w:ascii="David" w:hAnsi="David" w:cs="David"/>
          <w:b/>
          <w:bCs/>
        </w:rPr>
        <w:t xml:space="preserve"> </w:t>
      </w:r>
      <w:r w:rsidR="00717FA9" w:rsidRPr="00717FA9">
        <w:rPr>
          <w:rFonts w:ascii="David" w:hAnsi="David" w:cs="David"/>
        </w:rPr>
        <w:t>of</w:t>
      </w:r>
      <w:r w:rsidR="00717FA9">
        <w:rPr>
          <w:rFonts w:ascii="David" w:hAnsi="David" w:cs="David"/>
        </w:rPr>
        <w:t xml:space="preserve"> a</w:t>
      </w:r>
      <w:r w:rsidR="00F97E8C">
        <w:rPr>
          <w:rFonts w:ascii="David" w:hAnsi="David" w:cs="David"/>
        </w:rPr>
        <w:t xml:space="preserve">n </w:t>
      </w:r>
      <w:r w:rsidR="00717FA9">
        <w:rPr>
          <w:rFonts w:ascii="David" w:hAnsi="David" w:cs="David"/>
        </w:rPr>
        <w:t>event is reached</w:t>
      </w:r>
      <w:r w:rsidR="00447089">
        <w:rPr>
          <w:rFonts w:ascii="David" w:hAnsi="David" w:cs="David"/>
        </w:rPr>
        <w:t xml:space="preserve"> by the distributed sensors</w:t>
      </w:r>
      <w:r w:rsidR="00717FA9">
        <w:rPr>
          <w:rFonts w:ascii="David" w:hAnsi="David" w:cs="David"/>
        </w:rPr>
        <w:t xml:space="preserve">, </w:t>
      </w:r>
      <w:r w:rsidR="00B17509">
        <w:rPr>
          <w:rFonts w:ascii="David" w:hAnsi="David" w:cs="David"/>
        </w:rPr>
        <w:t xml:space="preserve">while minimizing </w:t>
      </w:r>
      <w:r w:rsidR="00717FA9">
        <w:rPr>
          <w:rFonts w:ascii="David" w:hAnsi="David" w:cs="David"/>
        </w:rPr>
        <w:t>cost</w:t>
      </w:r>
      <w:r w:rsidR="0081599F">
        <w:rPr>
          <w:rFonts w:ascii="David" w:hAnsi="David" w:cs="David"/>
        </w:rPr>
        <w:t>s</w:t>
      </w:r>
      <w:r w:rsidR="00717FA9">
        <w:rPr>
          <w:rFonts w:ascii="David" w:hAnsi="David" w:cs="David"/>
        </w:rPr>
        <w:t xml:space="preserve">. </w:t>
      </w:r>
      <w:r w:rsidR="0092145D">
        <w:rPr>
          <w:rFonts w:ascii="David" w:hAnsi="David" w:cs="David"/>
        </w:rPr>
        <w:t xml:space="preserve">Their definition of an “event” </w:t>
      </w:r>
      <w:r w:rsidR="0020333B">
        <w:rPr>
          <w:rFonts w:ascii="David" w:hAnsi="David" w:cs="David"/>
        </w:rPr>
        <w:t xml:space="preserve">however </w:t>
      </w:r>
      <w:r w:rsidR="0092145D">
        <w:rPr>
          <w:rFonts w:ascii="David" w:hAnsi="David" w:cs="David"/>
        </w:rPr>
        <w:t xml:space="preserve">is </w:t>
      </w:r>
      <w:r w:rsidR="0020333B">
        <w:rPr>
          <w:rFonts w:ascii="David" w:hAnsi="David" w:cs="David"/>
        </w:rPr>
        <w:t>ambiguous and</w:t>
      </w:r>
      <w:r w:rsidR="0092145D">
        <w:rPr>
          <w:rFonts w:ascii="David" w:hAnsi="David" w:cs="David"/>
        </w:rPr>
        <w:t xml:space="preserve"> may not be </w:t>
      </w:r>
      <w:r w:rsidR="00F46476">
        <w:rPr>
          <w:rFonts w:ascii="David" w:hAnsi="David" w:cs="David"/>
        </w:rPr>
        <w:t xml:space="preserve">applicable </w:t>
      </w:r>
      <w:r w:rsidR="00F46476">
        <w:rPr>
          <w:rFonts w:ascii="David" w:hAnsi="David" w:cs="David"/>
        </w:rPr>
        <w:t>in the field of air pollution monitoring.</w:t>
      </w:r>
      <w:r w:rsidR="00BE1BED">
        <w:rPr>
          <w:rFonts w:ascii="David" w:hAnsi="David" w:cs="David"/>
        </w:rPr>
        <w:t xml:space="preserve"> </w:t>
      </w:r>
      <w:r w:rsidR="00563C6A">
        <w:rPr>
          <w:rFonts w:ascii="David" w:hAnsi="David" w:cs="David"/>
        </w:rPr>
        <w:t xml:space="preserve">Furthermore, </w:t>
      </w:r>
      <w:r w:rsidR="00914CE1">
        <w:rPr>
          <w:rFonts w:ascii="David" w:hAnsi="David" w:cs="David"/>
        </w:rPr>
        <w:t>pollutants detected by air quality sensors are brought by a time varying wind field to the exact location sensors are placed at</w:t>
      </w:r>
      <w:r w:rsidR="00914CE1">
        <w:rPr>
          <w:rFonts w:ascii="David" w:hAnsi="David" w:cs="David"/>
        </w:rPr>
        <w:t xml:space="preserve">. Any </w:t>
      </w:r>
      <w:r w:rsidR="00AE6D8B">
        <w:rPr>
          <w:rFonts w:ascii="David" w:hAnsi="David" w:cs="David"/>
        </w:rPr>
        <w:t xml:space="preserve">methodology </w:t>
      </w:r>
      <w:r w:rsidR="00914CE1">
        <w:rPr>
          <w:rFonts w:ascii="David" w:hAnsi="David" w:cs="David"/>
        </w:rPr>
        <w:t xml:space="preserve">which </w:t>
      </w:r>
      <w:r w:rsidR="00AE6D8B">
        <w:rPr>
          <w:rFonts w:ascii="David" w:hAnsi="David" w:cs="David"/>
        </w:rPr>
        <w:t xml:space="preserve">assumes </w:t>
      </w:r>
      <w:r w:rsidR="00C000D3">
        <w:rPr>
          <w:rFonts w:ascii="David" w:hAnsi="David" w:cs="David"/>
        </w:rPr>
        <w:t>that the</w:t>
      </w:r>
      <w:r w:rsidR="00C000D3">
        <w:rPr>
          <w:rFonts w:ascii="David" w:hAnsi="David" w:cs="David"/>
        </w:rPr>
        <w:t xml:space="preserve"> probability to detect </w:t>
      </w:r>
      <w:r w:rsidR="00914CE1">
        <w:rPr>
          <w:rFonts w:ascii="David" w:hAnsi="David" w:cs="David"/>
        </w:rPr>
        <w:t>an event (i.e., pollution source)</w:t>
      </w:r>
      <w:r w:rsidR="00C000D3">
        <w:rPr>
          <w:rFonts w:ascii="David" w:hAnsi="David" w:cs="David"/>
        </w:rPr>
        <w:t xml:space="preserve"> </w:t>
      </w:r>
      <w:r w:rsidR="00C000D3">
        <w:rPr>
          <w:rFonts w:ascii="David" w:hAnsi="David" w:cs="David"/>
        </w:rPr>
        <w:t xml:space="preserve">simply </w:t>
      </w:r>
      <w:r w:rsidR="00C000D3">
        <w:rPr>
          <w:rFonts w:ascii="David" w:hAnsi="David" w:cs="David"/>
        </w:rPr>
        <w:t xml:space="preserve">decays </w:t>
      </w:r>
      <w:r w:rsidR="00C000D3">
        <w:rPr>
          <w:rFonts w:ascii="David" w:hAnsi="David" w:cs="David"/>
        </w:rPr>
        <w:t xml:space="preserve">exponentially </w:t>
      </w:r>
      <w:r w:rsidR="00C000D3">
        <w:rPr>
          <w:rFonts w:ascii="David" w:hAnsi="David" w:cs="David"/>
        </w:rPr>
        <w:t xml:space="preserve">with </w:t>
      </w:r>
      <w:r w:rsidR="00C000D3">
        <w:rPr>
          <w:rFonts w:ascii="David" w:hAnsi="David" w:cs="David"/>
        </w:rPr>
        <w:t xml:space="preserve">sensor’s </w:t>
      </w:r>
      <w:r w:rsidR="00C000D3">
        <w:rPr>
          <w:rFonts w:ascii="David" w:hAnsi="David" w:cs="David"/>
        </w:rPr>
        <w:t xml:space="preserve">distance </w:t>
      </w:r>
      <w:r w:rsidR="00C000D3">
        <w:rPr>
          <w:rFonts w:ascii="David" w:hAnsi="David" w:cs="David"/>
        </w:rPr>
        <w:t xml:space="preserve">from the event, </w:t>
      </w:r>
      <w:r w:rsidR="00157348">
        <w:rPr>
          <w:rFonts w:ascii="David" w:hAnsi="David" w:cs="David"/>
        </w:rPr>
        <w:t xml:space="preserve">is </w:t>
      </w:r>
      <w:r w:rsidR="00F46476">
        <w:rPr>
          <w:rFonts w:ascii="David" w:hAnsi="David" w:cs="David"/>
        </w:rPr>
        <w:t>therefore</w:t>
      </w:r>
      <w:r w:rsidR="00ED41E1">
        <w:rPr>
          <w:rFonts w:ascii="David" w:hAnsi="David" w:cs="David"/>
        </w:rPr>
        <w:t xml:space="preserve"> </w:t>
      </w:r>
      <w:r w:rsidR="00157348">
        <w:rPr>
          <w:rFonts w:ascii="David" w:hAnsi="David" w:cs="David"/>
        </w:rPr>
        <w:t>irrelevant</w:t>
      </w:r>
      <w:r w:rsidR="00F46476">
        <w:rPr>
          <w:rFonts w:ascii="David" w:hAnsi="David" w:cs="David"/>
        </w:rPr>
        <w:t>.</w:t>
      </w:r>
      <w:r w:rsidR="00157348">
        <w:rPr>
          <w:rFonts w:ascii="David" w:hAnsi="David" w:cs="David"/>
        </w:rPr>
        <w:t xml:space="preserve"> </w:t>
      </w:r>
    </w:p>
    <w:p w14:paraId="4820E165" w14:textId="107C4CFB" w:rsidR="00D87C9D" w:rsidRDefault="00D87C9D" w:rsidP="00D87C9D">
      <w:pPr>
        <w:spacing w:line="360" w:lineRule="auto"/>
        <w:ind w:right="-2"/>
        <w:jc w:val="both"/>
        <w:rPr>
          <w:rFonts w:ascii="David" w:hAnsi="David" w:cs="David"/>
        </w:rPr>
      </w:pPr>
      <w:r w:rsidRPr="004358D4">
        <w:rPr>
          <w:rFonts w:ascii="David" w:hAnsi="David" w:cs="David"/>
          <w:color w:val="FF0000"/>
        </w:rPr>
        <w:t xml:space="preserve">Berman 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Pr>
          <w:rFonts w:ascii="David" w:hAnsi="David" w:cs="David"/>
        </w:rPr>
        <w:t xml:space="preserve"> developed a geostatistical simulation method to find the best locations to </w:t>
      </w:r>
      <w:r w:rsidRPr="00B55C9F">
        <w:rPr>
          <w:rFonts w:ascii="David" w:hAnsi="David" w:cs="David"/>
          <w:b/>
          <w:bCs/>
        </w:rPr>
        <w:t>place additional sensors</w:t>
      </w:r>
      <w:r>
        <w:rPr>
          <w:rFonts w:ascii="David" w:hAnsi="David" w:cs="David"/>
        </w:rPr>
        <w:t xml:space="preserve"> in order to </w:t>
      </w:r>
      <w:bookmarkStart w:id="3" w:name="_GoBack"/>
      <w:r w:rsidRPr="00B55C9F">
        <w:rPr>
          <w:rFonts w:ascii="David" w:hAnsi="David" w:cs="David"/>
          <w:b/>
          <w:bCs/>
        </w:rPr>
        <w:t>improve the performance of an existing network</w:t>
      </w:r>
      <w:bookmarkEnd w:id="3"/>
      <w:r>
        <w:rPr>
          <w:rFonts w:ascii="David" w:hAnsi="David" w:cs="David"/>
        </w:rPr>
        <w:t xml:space="preserve">. </w:t>
      </w:r>
    </w:p>
    <w:p w14:paraId="60CCDD28" w14:textId="77777777" w:rsidR="00D87C9D" w:rsidRDefault="00D87C9D" w:rsidP="00D87C9D">
      <w:pPr>
        <w:spacing w:line="360" w:lineRule="auto"/>
        <w:ind w:right="-2"/>
        <w:jc w:val="both"/>
        <w:rPr>
          <w:rFonts w:ascii="David" w:hAnsi="David" w:cs="David"/>
        </w:rPr>
      </w:pPr>
    </w:p>
    <w:p w14:paraId="2E4D347A" w14:textId="77777777" w:rsidR="00D87C9D" w:rsidRDefault="00D87C9D" w:rsidP="00D87C9D">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Pr>
          <w:rFonts w:ascii="David" w:hAnsi="David" w:cs="David"/>
          <w:color w:val="FF0000"/>
        </w:rPr>
        <w:t xml:space="preserve"> 2018 – data assimilation </w:t>
      </w:r>
    </w:p>
    <w:p w14:paraId="62E30A34" w14:textId="77777777" w:rsidR="00D87C9D" w:rsidRDefault="00D87C9D" w:rsidP="00D87C9D">
      <w:pPr>
        <w:spacing w:line="360" w:lineRule="auto"/>
        <w:ind w:right="-2"/>
        <w:jc w:val="both"/>
        <w:rPr>
          <w:rFonts w:ascii="David" w:hAnsi="David" w:cs="David"/>
        </w:rPr>
      </w:pPr>
    </w:p>
    <w:p w14:paraId="3B0B5D95" w14:textId="77777777" w:rsidR="00D87C9D" w:rsidRPr="00470D7E" w:rsidRDefault="00D87C9D" w:rsidP="00D87C9D">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[20]</w:t>
      </w:r>
      <w:r>
        <w:rPr>
          <w:rFonts w:ascii="David" w:hAnsi="David" w:cs="David"/>
        </w:rPr>
        <w:fldChar w:fldCharType="end"/>
      </w:r>
      <w:r>
        <w:rPr>
          <w:rFonts w:ascii="David" w:hAnsi="David" w:cs="David"/>
        </w:rPr>
        <w:t xml:space="preserve"> designed a model for the deployment of sensors with the objective of </w:t>
      </w:r>
      <w:r w:rsidRPr="004366AF">
        <w:rPr>
          <w:rFonts w:ascii="David" w:hAnsi="David" w:cs="David"/>
          <w:b/>
          <w:bCs/>
        </w:rPr>
        <w:t>detecting threshold crossings</w:t>
      </w:r>
      <w:r w:rsidRPr="0000149F">
        <w:rPr>
          <w:rFonts w:ascii="David" w:hAnsi="David" w:cs="David"/>
        </w:rPr>
        <w:t xml:space="preserve"> in order to trigger </w:t>
      </w:r>
      <w:r>
        <w:rPr>
          <w:rFonts w:ascii="David" w:hAnsi="David" w:cs="David"/>
        </w:rPr>
        <w:t xml:space="preserve">an </w:t>
      </w:r>
      <w:r w:rsidRPr="0000149F">
        <w:rPr>
          <w:rFonts w:ascii="David" w:hAnsi="David" w:cs="David"/>
        </w:rPr>
        <w:t>adequate alert</w:t>
      </w:r>
      <w:r>
        <w:rPr>
          <w:rFonts w:ascii="David" w:hAnsi="David" w:cs="David"/>
        </w:rPr>
        <w:t>.</w:t>
      </w:r>
    </w:p>
    <w:p w14:paraId="7F36B79D" w14:textId="4A5FC437" w:rsidR="00182A0D" w:rsidRDefault="00182A0D" w:rsidP="00161A2A">
      <w:pPr>
        <w:spacing w:line="360" w:lineRule="auto"/>
        <w:ind w:right="-2"/>
        <w:jc w:val="both"/>
        <w:rPr>
          <w:rFonts w:ascii="David" w:hAnsi="David" w:cs="David"/>
        </w:rPr>
      </w:pPr>
    </w:p>
    <w:p w14:paraId="56F73EC8" w14:textId="66305F76" w:rsidR="00430F68" w:rsidRDefault="00430F68" w:rsidP="00161A2A">
      <w:pPr>
        <w:spacing w:line="360" w:lineRule="auto"/>
        <w:ind w:right="-2"/>
        <w:jc w:val="both"/>
        <w:rPr>
          <w:rFonts w:ascii="David" w:hAnsi="David" w:cs="David"/>
        </w:rPr>
      </w:pPr>
    </w:p>
    <w:p w14:paraId="68CB25C7" w14:textId="77777777" w:rsidR="00430F68" w:rsidRDefault="00430F68" w:rsidP="00161A2A">
      <w:pPr>
        <w:spacing w:line="360" w:lineRule="auto"/>
        <w:ind w:right="-2"/>
        <w:jc w:val="both"/>
        <w:rPr>
          <w:rFonts w:ascii="David" w:hAnsi="David" w:cs="David"/>
        </w:rPr>
      </w:pPr>
    </w:p>
    <w:p w14:paraId="32E5F660" w14:textId="4E4E62A1" w:rsidR="00182A0D" w:rsidRPr="007E785B" w:rsidRDefault="007E785B" w:rsidP="007E785B">
      <w:pPr>
        <w:spacing w:line="360" w:lineRule="auto"/>
        <w:ind w:right="-2"/>
        <w:rPr>
          <w:rFonts w:ascii="David" w:hAnsi="David" w:cs="David"/>
        </w:rPr>
      </w:pPr>
      <w:r w:rsidRPr="007E785B">
        <w:rPr>
          <w:rFonts w:ascii="Calibri" w:hAnsi="Calibri" w:cs="Calibri"/>
        </w:rPr>
        <w:t>﻿</w:t>
      </w:r>
      <w:r>
        <w:rPr>
          <w:rFonts w:ascii="Calibri" w:hAnsi="Calibri" w:cs="Calibri"/>
        </w:rPr>
        <w:t xml:space="preserve">From </w:t>
      </w:r>
      <w:r w:rsidRPr="00182A0D">
        <w:rPr>
          <w:rFonts w:ascii="David" w:hAnsi="David" w:cs="David"/>
        </w:rPr>
        <w:t xml:space="preserve">Carter and </w:t>
      </w:r>
      <w:proofErr w:type="gramStart"/>
      <w:r w:rsidRPr="00182A0D">
        <w:rPr>
          <w:rFonts w:ascii="David" w:hAnsi="David" w:cs="David"/>
        </w:rPr>
        <w:t xml:space="preserve">Ragade </w:t>
      </w:r>
      <w:r>
        <w:rPr>
          <w:rFonts w:ascii="David" w:hAnsi="David" w:cs="David"/>
        </w:rPr>
        <w:t>:</w:t>
      </w:r>
      <w:r w:rsidRPr="007E785B">
        <w:rPr>
          <w:rFonts w:ascii="David" w:hAnsi="David" w:cs="David"/>
          <w:color w:val="FF0000"/>
        </w:rPr>
        <w:t>To</w:t>
      </w:r>
      <w:proofErr w:type="gramEnd"/>
      <w:r w:rsidRPr="007E785B">
        <w:rPr>
          <w:rFonts w:ascii="David" w:hAnsi="David" w:cs="David"/>
          <w:color w:val="FF0000"/>
        </w:rPr>
        <w:t xml:space="preserve"> solve the optimization problem, a number of algorithms</w:t>
      </w:r>
      <w:r w:rsidRPr="007E785B">
        <w:rPr>
          <w:rFonts w:ascii="David" w:hAnsi="David" w:cs="David"/>
          <w:color w:val="FF0000"/>
        </w:rPr>
        <w:t xml:space="preserve"> </w:t>
      </w:r>
      <w:r w:rsidRPr="007E785B">
        <w:rPr>
          <w:rFonts w:ascii="David" w:hAnsi="David" w:cs="David"/>
          <w:color w:val="FF0000"/>
        </w:rPr>
        <w:t>have been presented in literature [15], [16], [17]. It has been shown that optimal algorithms are not applicable due to the runtime required to find a solution [16]. Greedy heuristics have been proposed to lower the runtime for homogenous sensor deployments [8], [18]. It has been shown that evolutionary algorithms provide near-optimal results for heterogenous SDPs using GA and simulated annealing algorithms [5], [15], [16], [17].</w:t>
      </w:r>
    </w:p>
    <w:p w14:paraId="3810CC75" w14:textId="55749F12" w:rsidR="00D3239C" w:rsidRDefault="00D3239C" w:rsidP="00161A2A">
      <w:pPr>
        <w:spacing w:line="360" w:lineRule="auto"/>
        <w:ind w:right="-2"/>
        <w:jc w:val="both"/>
        <w:rPr>
          <w:rFonts w:ascii="David" w:hAnsi="David" w:cs="David"/>
        </w:rPr>
      </w:pPr>
    </w:p>
    <w:p w14:paraId="624BD2CB" w14:textId="29D4FF86" w:rsidR="001D00D0" w:rsidRDefault="003F3068" w:rsidP="00496E09">
      <w:pPr>
        <w:spacing w:line="360" w:lineRule="auto"/>
        <w:ind w:right="-2"/>
        <w:jc w:val="both"/>
        <w:rPr>
          <w:rFonts w:ascii="David" w:hAnsi="David" w:cs="David"/>
        </w:rPr>
      </w:pPr>
      <w:r w:rsidRPr="004358D4">
        <w:rPr>
          <w:rFonts w:ascii="David" w:hAnsi="David" w:cs="David"/>
          <w:color w:val="FF0000"/>
        </w:rPr>
        <w:t xml:space="preserve">Berman </w:t>
      </w:r>
      <w:r w:rsidR="00D77514" w:rsidRPr="004358D4">
        <w:rPr>
          <w:rFonts w:ascii="David" w:hAnsi="David" w:cs="David"/>
          <w:color w:val="FF0000"/>
        </w:rPr>
        <w:t xml:space="preserve">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sidR="00403BBA">
        <w:rPr>
          <w:rFonts w:ascii="David" w:hAnsi="David" w:cs="David"/>
        </w:rPr>
        <w:t xml:space="preserve"> </w:t>
      </w:r>
      <w:r w:rsidR="00A608CE">
        <w:rPr>
          <w:rFonts w:ascii="David" w:hAnsi="David" w:cs="David"/>
        </w:rPr>
        <w:t xml:space="preserve">developed a </w:t>
      </w:r>
      <w:r w:rsidR="009563BC">
        <w:rPr>
          <w:rFonts w:ascii="David" w:hAnsi="David" w:cs="David"/>
        </w:rPr>
        <w:t xml:space="preserve">geostatistical simulation method to find the best locations to place additional sensors in order to improve </w:t>
      </w:r>
      <w:r w:rsidR="00923B8E">
        <w:rPr>
          <w:rFonts w:ascii="David" w:hAnsi="David" w:cs="David"/>
        </w:rPr>
        <w:t xml:space="preserve">the performance of an existing network. </w:t>
      </w:r>
    </w:p>
    <w:p w14:paraId="6B5B9317" w14:textId="0AD786EB" w:rsidR="00496E09" w:rsidRDefault="00496E09" w:rsidP="00496E09">
      <w:pPr>
        <w:spacing w:line="360" w:lineRule="auto"/>
        <w:ind w:right="-2"/>
        <w:jc w:val="both"/>
        <w:rPr>
          <w:rFonts w:ascii="David" w:hAnsi="David" w:cs="David"/>
        </w:rPr>
      </w:pPr>
    </w:p>
    <w:p w14:paraId="095F9541" w14:textId="398241E6" w:rsidR="001D2DB7" w:rsidRDefault="001D2DB7" w:rsidP="00496E09">
      <w:pPr>
        <w:spacing w:line="360" w:lineRule="auto"/>
        <w:ind w:right="-2"/>
        <w:jc w:val="both"/>
        <w:rPr>
          <w:rFonts w:ascii="David" w:hAnsi="David" w:cs="David"/>
        </w:rPr>
      </w:pPr>
    </w:p>
    <w:p w14:paraId="5526E69A" w14:textId="036E8292" w:rsidR="001D2DB7" w:rsidRDefault="001D2DB7" w:rsidP="00496E09">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Pr>
          <w:rFonts w:ascii="David" w:hAnsi="David" w:cs="David"/>
          <w:color w:val="FF0000"/>
        </w:rPr>
        <w:t xml:space="preserve"> 2018 – data assimilation </w:t>
      </w:r>
    </w:p>
    <w:p w14:paraId="5F6EE980" w14:textId="77777777" w:rsidR="001D2DB7" w:rsidRDefault="001D2DB7" w:rsidP="00496E09">
      <w:pPr>
        <w:spacing w:line="360" w:lineRule="auto"/>
        <w:ind w:right="-2"/>
        <w:jc w:val="both"/>
        <w:rPr>
          <w:rFonts w:ascii="David" w:hAnsi="David" w:cs="David"/>
        </w:rPr>
      </w:pPr>
    </w:p>
    <w:p w14:paraId="09CB38C3" w14:textId="3FC4ADBB" w:rsidR="0000149F" w:rsidRPr="00470D7E" w:rsidRDefault="00D3239C" w:rsidP="0000149F">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sidR="003F3068">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003F3068" w:rsidRPr="003F3068">
        <w:rPr>
          <w:rFonts w:ascii="David" w:hAnsi="David" w:cs="David"/>
          <w:noProof/>
        </w:rPr>
        <w:t>[20]</w:t>
      </w:r>
      <w:r>
        <w:rPr>
          <w:rFonts w:ascii="David" w:hAnsi="David" w:cs="David"/>
        </w:rPr>
        <w:fldChar w:fldCharType="end"/>
      </w:r>
      <w:r w:rsidR="005874A1">
        <w:rPr>
          <w:rFonts w:ascii="David" w:hAnsi="David" w:cs="David"/>
        </w:rPr>
        <w:t xml:space="preserve"> </w:t>
      </w:r>
      <w:r w:rsidR="0000149F">
        <w:rPr>
          <w:rFonts w:ascii="David" w:hAnsi="David" w:cs="David"/>
        </w:rPr>
        <w:t xml:space="preserve">designed a model for the deployment of sensors with the objective of </w:t>
      </w:r>
      <w:r w:rsidR="0000149F" w:rsidRPr="004366AF">
        <w:rPr>
          <w:rFonts w:ascii="David" w:hAnsi="David" w:cs="David"/>
          <w:b/>
          <w:bCs/>
        </w:rPr>
        <w:t>detecting threshold crossings</w:t>
      </w:r>
      <w:r w:rsidR="0000149F" w:rsidRPr="0000149F">
        <w:rPr>
          <w:rFonts w:ascii="David" w:hAnsi="David" w:cs="David"/>
        </w:rPr>
        <w:t xml:space="preserve"> in order to trigger </w:t>
      </w:r>
      <w:r w:rsidR="00AF1D10">
        <w:rPr>
          <w:rFonts w:ascii="David" w:hAnsi="David" w:cs="David"/>
        </w:rPr>
        <w:t xml:space="preserve">an </w:t>
      </w:r>
      <w:r w:rsidR="0000149F" w:rsidRPr="0000149F">
        <w:rPr>
          <w:rFonts w:ascii="David" w:hAnsi="David" w:cs="David"/>
        </w:rPr>
        <w:t>adequate alert</w:t>
      </w:r>
      <w:r w:rsidR="0000149F">
        <w:rPr>
          <w:rFonts w:ascii="David" w:hAnsi="David" w:cs="David"/>
        </w:rPr>
        <w:t>.</w:t>
      </w:r>
    </w:p>
    <w:p w14:paraId="3770DC17" w14:textId="17FE85D8" w:rsidR="00C64EC6" w:rsidRDefault="00C64EC6" w:rsidP="005308B5">
      <w:pPr>
        <w:spacing w:line="360" w:lineRule="auto"/>
        <w:ind w:right="-2"/>
        <w:jc w:val="both"/>
        <w:rPr>
          <w:rFonts w:ascii="David" w:hAnsi="David" w:cs="David"/>
        </w:rPr>
      </w:pPr>
    </w:p>
    <w:p w14:paraId="1A616173" w14:textId="24E4322D" w:rsidR="00F57490" w:rsidRDefault="00F57490" w:rsidP="005308B5">
      <w:pPr>
        <w:spacing w:line="360" w:lineRule="auto"/>
        <w:ind w:right="-2"/>
        <w:jc w:val="both"/>
        <w:rPr>
          <w:rFonts w:ascii="David" w:hAnsi="David" w:cs="David"/>
        </w:rPr>
      </w:pPr>
    </w:p>
    <w:p w14:paraId="6165A111" w14:textId="12E0F646" w:rsidR="00F57490" w:rsidRDefault="00F57490" w:rsidP="005308B5">
      <w:pPr>
        <w:spacing w:line="360" w:lineRule="auto"/>
        <w:ind w:right="-2"/>
        <w:jc w:val="both"/>
        <w:rPr>
          <w:rFonts w:ascii="David" w:hAnsi="David" w:cs="David"/>
        </w:rPr>
      </w:pPr>
    </w:p>
    <w:p w14:paraId="5B54A0E3" w14:textId="77777777" w:rsidR="00F57490" w:rsidRDefault="00F57490" w:rsidP="005308B5">
      <w:pPr>
        <w:spacing w:line="360" w:lineRule="auto"/>
        <w:ind w:right="-2"/>
        <w:jc w:val="both"/>
        <w:rPr>
          <w:rFonts w:ascii="David" w:hAnsi="David" w:cs="David"/>
        </w:rPr>
      </w:pPr>
    </w:p>
    <w:p w14:paraId="55B8D138" w14:textId="77777777" w:rsidR="00C64EC6" w:rsidRDefault="00C64EC6" w:rsidP="005308B5">
      <w:pPr>
        <w:spacing w:line="360" w:lineRule="auto"/>
        <w:ind w:right="-2"/>
        <w:jc w:val="both"/>
        <w:rPr>
          <w:rFonts w:ascii="David" w:hAnsi="David" w:cs="David"/>
        </w:rPr>
      </w:pPr>
    </w:p>
    <w:p w14:paraId="0F6A9667" w14:textId="275C2AE3" w:rsidR="00D3040B" w:rsidRDefault="00F34653" w:rsidP="005308B5">
      <w:pPr>
        <w:spacing w:line="360" w:lineRule="auto"/>
        <w:ind w:right="-2"/>
        <w:jc w:val="both"/>
        <w:rPr>
          <w:rFonts w:ascii="David" w:hAnsi="David" w:cs="David"/>
        </w:rPr>
      </w:pPr>
      <w:r>
        <w:rPr>
          <w:rFonts w:ascii="David" w:hAnsi="David" w:cs="David"/>
        </w:rPr>
        <w:t xml:space="preserve">For example, </w:t>
      </w:r>
      <w:r w:rsidR="00D3040B">
        <w:rPr>
          <w:rFonts w:asciiTheme="majorBidi" w:hAnsiTheme="majorBidi" w:cstheme="majorBidi"/>
        </w:rPr>
        <w:t>for exposure assessment or threshold crossing detection</w:t>
      </w:r>
      <w:r w:rsidR="009743A8">
        <w:rPr>
          <w:rFonts w:asciiTheme="majorBidi" w:hAnsiTheme="majorBidi" w:cstheme="majorBidi"/>
        </w:rPr>
        <w:t xml:space="preserve"> </w:t>
      </w:r>
    </w:p>
    <w:p w14:paraId="650786CD" w14:textId="325B856A" w:rsidR="00336510" w:rsidRPr="00D3040B" w:rsidRDefault="00B57ADF" w:rsidP="00D3040B">
      <w:pPr>
        <w:spacing w:line="360" w:lineRule="auto"/>
        <w:ind w:right="-2"/>
        <w:jc w:val="both"/>
        <w:rPr>
          <w:rFonts w:ascii="David" w:hAnsi="David" w:cs="David"/>
          <w:color w:val="FF0000"/>
        </w:rPr>
      </w:pPr>
      <w:r w:rsidRPr="00D3040B">
        <w:rPr>
          <w:rFonts w:asciiTheme="majorBidi" w:hAnsiTheme="majorBidi" w:cstheme="majorBidi"/>
        </w:rPr>
        <w:t xml:space="preserve"> </w:t>
      </w:r>
      <w:r w:rsidR="00CA3168" w:rsidRPr="00D3040B">
        <w:rPr>
          <w:rFonts w:asciiTheme="majorBidi" w:hAnsiTheme="majorBidi" w:cstheme="majorBidi"/>
        </w:rPr>
        <w:t xml:space="preserve"> </w:t>
      </w: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3A06BF" w:rsidRDefault="00336510" w:rsidP="003A06BF">
      <w:pPr>
        <w:spacing w:line="360" w:lineRule="auto"/>
        <w:ind w:right="-2"/>
        <w:jc w:val="both"/>
        <w:rPr>
          <w:rFonts w:ascii="David" w:hAnsi="David" w:cs="David"/>
          <w:color w:val="FF0000"/>
        </w:rPr>
      </w:pPr>
      <w:r w:rsidRPr="003A06BF">
        <w:rPr>
          <w:rFonts w:ascii="David" w:hAnsi="David" w:cs="David"/>
        </w:rPr>
        <w:t xml:space="preserve">Investigation of a disaster area </w:t>
      </w:r>
      <w:r w:rsidRPr="003A06BF">
        <w:rPr>
          <w:rFonts w:ascii="David" w:hAnsi="David" w:cs="David"/>
          <w:color w:val="FF0000"/>
        </w:rPr>
        <w:t>(</w:t>
      </w:r>
      <w:r w:rsidRPr="003A06BF">
        <w:rPr>
          <w:rFonts w:ascii="Calibri" w:hAnsi="Calibri" w:cs="Calibri"/>
          <w:color w:val="FF0000"/>
        </w:rPr>
        <w:t>﻿</w:t>
      </w:r>
      <w:r w:rsidRPr="003A06BF">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45885E4F" w14:textId="77777777" w:rsidR="003D6434" w:rsidRDefault="003D6434" w:rsidP="006C4839">
      <w:pPr>
        <w:spacing w:line="360" w:lineRule="auto"/>
        <w:ind w:right="-2"/>
        <w:jc w:val="both"/>
        <w:rPr>
          <w:rFonts w:ascii="David" w:hAnsi="David" w:cs="David"/>
        </w:rPr>
      </w:pPr>
    </w:p>
    <w:p w14:paraId="7FA33764" w14:textId="73988188" w:rsidR="00DE7D22" w:rsidRDefault="00DE7D22" w:rsidP="006C4839">
      <w:pPr>
        <w:spacing w:line="360" w:lineRule="auto"/>
        <w:ind w:right="-2"/>
        <w:jc w:val="both"/>
        <w:rPr>
          <w:rFonts w:ascii="David" w:hAnsi="David" w:cs="David"/>
        </w:rPr>
      </w:pPr>
      <w:r>
        <w:rPr>
          <w:rFonts w:ascii="David" w:hAnsi="David" w:cs="David"/>
        </w:rPr>
        <w:t xml:space="preserve">Methods used to find – linear programming… </w:t>
      </w:r>
    </w:p>
    <w:p w14:paraId="6361937C" w14:textId="77777777" w:rsidR="00356C0E" w:rsidRDefault="00356C0E" w:rsidP="00356C0E">
      <w:pPr>
        <w:spacing w:line="360" w:lineRule="auto"/>
        <w:ind w:right="-2"/>
        <w:jc w:val="both"/>
        <w:rPr>
          <w:rFonts w:ascii="David" w:hAnsi="David" w:cs="David"/>
          <w:b/>
          <w:bCs/>
        </w:rPr>
      </w:pPr>
    </w:p>
    <w:p w14:paraId="311211B6" w14:textId="5C0FC0BA" w:rsidR="00D52936" w:rsidRPr="00356C0E" w:rsidRDefault="00356C0E" w:rsidP="00356C0E">
      <w:pPr>
        <w:spacing w:line="360" w:lineRule="auto"/>
        <w:ind w:right="-2"/>
        <w:jc w:val="both"/>
        <w:rPr>
          <w:rFonts w:ascii="David" w:hAnsi="David" w:cs="David"/>
          <w:b/>
          <w:bCs/>
        </w:rPr>
      </w:pPr>
      <w:r w:rsidRPr="00D6030A">
        <w:rPr>
          <w:rFonts w:ascii="David" w:hAnsi="David" w:cs="David"/>
          <w:b/>
          <w:bCs/>
        </w:rPr>
        <w:t>Lerner 2018</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Objectives used, 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t>dispersion model types used</w:t>
      </w:r>
    </w:p>
    <w:p w14:paraId="3850E955" w14:textId="0AA879EB" w:rsidR="000A3F33" w:rsidRDefault="00356C0E" w:rsidP="000C12FE">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7C59DDBF" w14:textId="77777777" w:rsidR="00162318" w:rsidRDefault="00162318" w:rsidP="000C12F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1D2DB7" w:rsidRDefault="004A7164" w:rsidP="006C4839">
      <w:pPr>
        <w:spacing w:line="360" w:lineRule="auto"/>
        <w:ind w:right="-2"/>
        <w:jc w:val="both"/>
        <w:rPr>
          <w:rFonts w:ascii="David" w:hAnsi="David" w:cs="David"/>
          <w:b/>
          <w:bCs/>
          <w:color w:val="FF0000"/>
        </w:rPr>
      </w:pPr>
      <w:proofErr w:type="spellStart"/>
      <w:r w:rsidRPr="001D2DB7">
        <w:rPr>
          <w:rFonts w:ascii="David" w:hAnsi="David" w:cs="David"/>
          <w:b/>
          <w:bCs/>
          <w:color w:val="FF0000"/>
        </w:rPr>
        <w:t>Belkhiri</w:t>
      </w:r>
      <w:proofErr w:type="spellEnd"/>
      <w:r w:rsidRPr="001D2DB7">
        <w:rPr>
          <w:rFonts w:ascii="David" w:hAnsi="David" w:cs="David"/>
          <w:b/>
          <w:bCs/>
          <w:color w:val="FF0000"/>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570525" w14:textId="77777777" w:rsidR="001D2DB7" w:rsidRDefault="001D2DB7" w:rsidP="001A5008">
      <w:pPr>
        <w:spacing w:line="360" w:lineRule="auto"/>
        <w:ind w:right="-2"/>
        <w:jc w:val="both"/>
        <w:rPr>
          <w:rFonts w:ascii="David" w:hAnsi="David" w:cs="David"/>
        </w:rPr>
      </w:pPr>
    </w:p>
    <w:p w14:paraId="5FBF016A" w14:textId="3D00B61B"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24986EAD"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3F3068">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[21]","plainTextFormattedCitation":"[21]","previouslyFormattedCitation":"[20]"},"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[21]</w:t>
      </w:r>
      <w:r>
        <w:rPr>
          <w:rFonts w:ascii="David" w:hAnsi="David" w:cs="David"/>
          <w:color w:val="FF0000"/>
        </w:rPr>
        <w:fldChar w:fldCharType="end"/>
      </w:r>
      <w:r>
        <w:rPr>
          <w:rFonts w:ascii="David" w:hAnsi="David" w:cs="David"/>
          <w:color w:val="FF0000"/>
        </w:rPr>
        <w:fldChar w:fldCharType="begin" w:fldLock="1"/>
      </w:r>
      <w:r w:rsidR="003F3068">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[20]</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7DD31C0D" w14:textId="77777777" w:rsidR="005D214D" w:rsidRPr="001F6AB8" w:rsidRDefault="005D214D" w:rsidP="003F702D">
      <w:pPr>
        <w:spacing w:line="360" w:lineRule="auto"/>
        <w:ind w:right="-2"/>
        <w:jc w:val="both"/>
        <w:rPr>
          <w:rFonts w:ascii="David" w:hAnsi="David" w:cs="David" w:hint="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4D7CE45E"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3F3068">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D07AA4" w:rsidRPr="001F6AB8">
        <w:rPr>
          <w:rFonts w:ascii="David" w:hAnsi="David" w:cs="David" w:hint="cs"/>
        </w:rPr>
        <w:fldChar w:fldCharType="separate"/>
      </w:r>
      <w:r w:rsidR="003F3068" w:rsidRPr="003F3068">
        <w:rPr>
          <w:rFonts w:ascii="David" w:hAnsi="David" w:cs="David"/>
          <w:noProof/>
        </w:rPr>
        <w:t>[22]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40FA208"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3F3068">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725B91" w:rsidRPr="001F6AB8">
        <w:rPr>
          <w:rFonts w:ascii="David" w:hAnsi="David" w:cs="David" w:hint="cs"/>
          <w:color w:val="000000"/>
        </w:rPr>
        <w:fldChar w:fldCharType="separate"/>
      </w:r>
      <w:r w:rsidR="003F3068" w:rsidRPr="003F3068">
        <w:rPr>
          <w:rFonts w:ascii="David" w:hAnsi="David" w:cs="David"/>
          <w:noProof/>
          <w:color w:val="000000"/>
        </w:rPr>
        <w:t>[22]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w:t>
      </w:r>
      <w:r w:rsidR="00472894" w:rsidRPr="001F6AB8">
        <w:rPr>
          <w:rFonts w:ascii="David" w:hAnsi="David" w:cs="David" w:hint="cs"/>
          <w:color w:val="000000" w:themeColor="text1"/>
        </w:rPr>
        <w:lastRenderedPageBreak/>
        <w:t>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lastRenderedPageBreak/>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 xml:space="preserve">two sets of active </w:t>
      </w:r>
      <w:r w:rsidR="00AE3DCA" w:rsidRPr="001F6AB8">
        <w:rPr>
          <w:rFonts w:ascii="David" w:hAnsi="David" w:cs="David" w:hint="cs"/>
          <w:color w:val="000000" w:themeColor="text1"/>
        </w:rPr>
        <w:lastRenderedPageBreak/>
        <w:t>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lastRenderedPageBreak/>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lastRenderedPageBreak/>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765D12BD" w14:textId="7DE2A151" w:rsidR="003F3068" w:rsidRPr="003F3068" w:rsidRDefault="008901CA" w:rsidP="003F3068">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3F3068" w:rsidRPr="003F3068">
        <w:rPr>
          <w:rFonts w:ascii="David" w:hAnsi="David" w:cs="David"/>
          <w:noProof/>
        </w:rPr>
        <w:t>[1]</w:t>
      </w:r>
      <w:r w:rsidR="003F3068" w:rsidRPr="003F3068">
        <w:rPr>
          <w:rFonts w:ascii="David" w:hAnsi="David" w:cs="David"/>
          <w:noProof/>
        </w:rPr>
        <w:tab/>
        <w:t xml:space="preserve">J. H. Seinfeld and S. N. Pandis, </w:t>
      </w:r>
      <w:r w:rsidR="003F3068" w:rsidRPr="003F3068">
        <w:rPr>
          <w:rFonts w:ascii="David" w:hAnsi="David" w:cs="David"/>
          <w:i/>
          <w:iCs/>
          <w:noProof/>
        </w:rPr>
        <w:t>Atmospheric chemistry and physics - from air pollution to climate change</w:t>
      </w:r>
      <w:r w:rsidR="003F3068" w:rsidRPr="003F3068">
        <w:rPr>
          <w:rFonts w:ascii="David" w:hAnsi="David" w:cs="David"/>
          <w:noProof/>
        </w:rPr>
        <w:t>, Second edi. Wiley-Interscience, 2006.</w:t>
      </w:r>
    </w:p>
    <w:p w14:paraId="6BA4CCE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w:t>
      </w:r>
      <w:r w:rsidRPr="003F3068">
        <w:rPr>
          <w:rFonts w:ascii="David" w:hAnsi="David" w:cs="David"/>
          <w:noProof/>
        </w:rPr>
        <w:tab/>
        <w:t>WHO, “Ambient air pollution: Health impacts,” 2019. [Online]. Available: https://www.who.int/airpollution/ambient/health-impacts/en/. [Accessed: 10-Mar-2019].</w:t>
      </w:r>
    </w:p>
    <w:p w14:paraId="2C5597A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[3]</w:t>
      </w:r>
      <w:r w:rsidRPr="003F3068">
        <w:rPr>
          <w:rFonts w:ascii="David" w:hAnsi="David" w:cs="David"/>
          <w:noProof/>
        </w:rPr>
        <w:tab/>
        <w:t xml:space="preserve">IPCC, </w:t>
      </w:r>
      <w:r w:rsidRPr="003F3068">
        <w:rPr>
          <w:rFonts w:ascii="David" w:hAnsi="David" w:cs="David"/>
          <w:i/>
          <w:iCs/>
          <w:noProof/>
        </w:rPr>
        <w:t>Climate Change 2013</w:t>
      </w:r>
      <w:r w:rsidRPr="003F3068">
        <w:rPr>
          <w:rFonts w:ascii="David" w:hAnsi="David" w:cs="David"/>
          <w:noProof/>
        </w:rPr>
        <w:t>, vol. 5. 2014.</w:t>
      </w:r>
    </w:p>
    <w:p w14:paraId="6AA7C47F"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[4]</w:t>
      </w:r>
      <w:r w:rsidRPr="003F3068">
        <w:rPr>
          <w:rFonts w:ascii="David" w:hAnsi="David" w:cs="David"/>
          <w:noProof/>
        </w:rPr>
        <w:tab/>
        <w:t xml:space="preserve">A. M. Fiore, V. Naik, and E. M. Leibensperger, “Air quality and climate connections,” </w:t>
      </w:r>
      <w:r w:rsidRPr="003F3068">
        <w:rPr>
          <w:rFonts w:ascii="David" w:hAnsi="David" w:cs="David"/>
          <w:i/>
          <w:iCs/>
          <w:noProof/>
        </w:rPr>
        <w:t>J. Air Waste Manag. Assoc.</w:t>
      </w:r>
      <w:r w:rsidRPr="003F3068">
        <w:rPr>
          <w:rFonts w:ascii="David" w:hAnsi="David" w:cs="David"/>
          <w:noProof/>
        </w:rPr>
        <w:t>, vol. 65, no. 6, pp. 645–685, 2015.</w:t>
      </w:r>
    </w:p>
    <w:p w14:paraId="412A2C6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[5]</w:t>
      </w:r>
      <w:r w:rsidRPr="003F3068">
        <w:rPr>
          <w:rFonts w:ascii="David" w:hAnsi="David" w:cs="David"/>
          <w:noProof/>
        </w:rPr>
        <w:tab/>
        <w:t xml:space="preserve">M. I. Mead </w:t>
      </w:r>
      <w:r w:rsidRPr="003F3068">
        <w:rPr>
          <w:rFonts w:ascii="David" w:hAnsi="David" w:cs="David"/>
          <w:i/>
          <w:iCs/>
          <w:noProof/>
        </w:rPr>
        <w:t>et al.</w:t>
      </w:r>
      <w:r w:rsidRPr="003F3068">
        <w:rPr>
          <w:rFonts w:ascii="David" w:hAnsi="David" w:cs="David"/>
          <w:noProof/>
        </w:rPr>
        <w:t xml:space="preserve">, “The use of electrochemical sensors for monitoring urban air quality in low-cost, high-density networks,” </w:t>
      </w:r>
      <w:r w:rsidRPr="003F3068">
        <w:rPr>
          <w:rFonts w:ascii="David" w:hAnsi="David" w:cs="David"/>
          <w:i/>
          <w:iCs/>
          <w:noProof/>
        </w:rPr>
        <w:t>Atmos. Environ.</w:t>
      </w:r>
      <w:r w:rsidRPr="003F3068">
        <w:rPr>
          <w:rFonts w:ascii="David" w:hAnsi="David" w:cs="David"/>
          <w:noProof/>
        </w:rPr>
        <w:t>, vol. 70, pp. 186–203, 2013.</w:t>
      </w:r>
    </w:p>
    <w:p w14:paraId="09F562D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[6]</w:t>
      </w:r>
      <w:r w:rsidRPr="003F3068">
        <w:rPr>
          <w:rFonts w:ascii="David" w:hAnsi="David" w:cs="David"/>
          <w:noProof/>
        </w:rPr>
        <w:tab/>
        <w:t xml:space="preserve">S. Moltchanov, I. Levy, Y. Etzion, U. Lerner, D. M. Broday, and B. Fishbain, “On the feasibility of measuring urban air pollution by wireless distributed sensor networks,” </w:t>
      </w:r>
      <w:r w:rsidRPr="003F3068">
        <w:rPr>
          <w:rFonts w:ascii="David" w:hAnsi="David" w:cs="David"/>
          <w:i/>
          <w:iCs/>
          <w:noProof/>
        </w:rPr>
        <w:t>Sci. Total Environ.</w:t>
      </w:r>
      <w:r w:rsidRPr="003F3068">
        <w:rPr>
          <w:rFonts w:ascii="David" w:hAnsi="David" w:cs="David"/>
          <w:noProof/>
        </w:rPr>
        <w:t>, vol. 502, pp. 537–547, 2015.</w:t>
      </w:r>
    </w:p>
    <w:p w14:paraId="25DD0D7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[7]</w:t>
      </w:r>
      <w:r w:rsidRPr="003F3068">
        <w:rPr>
          <w:rFonts w:ascii="David" w:hAnsi="David" w:cs="David"/>
          <w:noProof/>
        </w:rPr>
        <w:tab/>
        <w:t xml:space="preserve">U. Lerner, T. Yacobi, I. Levy, S. A. Moltchanov, T. Cole-Hunter, and B. Fishbain, “The effect of ego-motion on environmental monitoring,” </w:t>
      </w:r>
      <w:r w:rsidRPr="003F3068">
        <w:rPr>
          <w:rFonts w:ascii="David" w:hAnsi="David" w:cs="David"/>
          <w:i/>
          <w:iCs/>
          <w:noProof/>
        </w:rPr>
        <w:t>Sci. Total Environ.</w:t>
      </w:r>
      <w:r w:rsidRPr="003F3068">
        <w:rPr>
          <w:rFonts w:ascii="David" w:hAnsi="David" w:cs="David"/>
          <w:noProof/>
        </w:rPr>
        <w:t>, vol. 533, pp. 8–16, 2015.</w:t>
      </w:r>
    </w:p>
    <w:p w14:paraId="2C5AA61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[8]</w:t>
      </w:r>
      <w:r w:rsidRPr="003F3068">
        <w:rPr>
          <w:rFonts w:ascii="David" w:hAnsi="David" w:cs="David"/>
          <w:noProof/>
        </w:rPr>
        <w:tab/>
        <w:t xml:space="preserve">R. Piedrahita </w:t>
      </w:r>
      <w:r w:rsidRPr="003F3068">
        <w:rPr>
          <w:rFonts w:ascii="David" w:hAnsi="David" w:cs="David"/>
          <w:i/>
          <w:iCs/>
          <w:noProof/>
        </w:rPr>
        <w:t>et al.</w:t>
      </w:r>
      <w:r w:rsidRPr="003F3068">
        <w:rPr>
          <w:rFonts w:ascii="David" w:hAnsi="David" w:cs="David"/>
          <w:noProof/>
        </w:rPr>
        <w:t xml:space="preserve">, “The next generation of low-cost personal air quality sensors for quantitative exposure monitoring,” </w:t>
      </w:r>
      <w:r w:rsidRPr="003F3068">
        <w:rPr>
          <w:rFonts w:ascii="David" w:hAnsi="David" w:cs="David"/>
          <w:i/>
          <w:iCs/>
          <w:noProof/>
        </w:rPr>
        <w:t>Atmos. Meas. Tech.</w:t>
      </w:r>
      <w:r w:rsidRPr="003F3068">
        <w:rPr>
          <w:rFonts w:ascii="David" w:hAnsi="David" w:cs="David"/>
          <w:noProof/>
        </w:rPr>
        <w:t>, vol. 7, no. 10, pp. 3325–3336, 2014.</w:t>
      </w:r>
    </w:p>
    <w:p w14:paraId="2CA3612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[9]</w:t>
      </w:r>
      <w:r w:rsidRPr="003F3068">
        <w:rPr>
          <w:rFonts w:ascii="David" w:hAnsi="David" w:cs="David"/>
          <w:noProof/>
        </w:rPr>
        <w:tab/>
        <w:t xml:space="preserve">A. Nebenzal and B. Fishbain, </w:t>
      </w:r>
      <w:r w:rsidRPr="003F3068">
        <w:rPr>
          <w:rFonts w:ascii="David" w:hAnsi="David" w:cs="David"/>
          <w:i/>
          <w:iCs/>
          <w:noProof/>
        </w:rPr>
        <w:t>Hough-Transform-Based Interpolation Scheme for Generating Accurate Dense Spatial Maps of Air Pollutants from Sparse Sensin</w:t>
      </w:r>
      <w:r w:rsidRPr="003F3068">
        <w:rPr>
          <w:rFonts w:ascii="David" w:hAnsi="David" w:cs="David"/>
          <w:noProof/>
        </w:rPr>
        <w:t>, vol. 507. Springer International Publishing, 2017.</w:t>
      </w:r>
    </w:p>
    <w:p w14:paraId="12D20A7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[10]</w:t>
      </w:r>
      <w:r w:rsidRPr="003F3068">
        <w:rPr>
          <w:rFonts w:ascii="David" w:hAnsi="David" w:cs="David"/>
          <w:noProof/>
        </w:rPr>
        <w:tab/>
        <w:t xml:space="preserve">A. F. Stein, V. Isakov, J. Godowitch, and R. R. Draxler, “A hybrid modeling approach to resolve pollutant concentrations in an urban area,” </w:t>
      </w:r>
      <w:r w:rsidRPr="003F3068">
        <w:rPr>
          <w:rFonts w:ascii="David" w:hAnsi="David" w:cs="David"/>
          <w:i/>
          <w:iCs/>
          <w:noProof/>
        </w:rPr>
        <w:t>Atmos. Environ.</w:t>
      </w:r>
      <w:r w:rsidRPr="003F3068">
        <w:rPr>
          <w:rFonts w:ascii="David" w:hAnsi="David" w:cs="David"/>
          <w:noProof/>
        </w:rPr>
        <w:t>, vol. 41, no. 40, pp. 9410–9426, 2007.</w:t>
      </w:r>
    </w:p>
    <w:p w14:paraId="1EE8BBD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[11]</w:t>
      </w:r>
      <w:r w:rsidRPr="003F3068">
        <w:rPr>
          <w:rFonts w:ascii="David" w:hAnsi="David" w:cs="David"/>
          <w:noProof/>
        </w:rPr>
        <w:tab/>
        <w:t xml:space="preserve">M. Hutchinson, H. Oh, and W. H. Chen, “A review of source term estimation methods for atmospheric dispersion events using static or mobile sensors,” </w:t>
      </w:r>
      <w:r w:rsidRPr="003F3068">
        <w:rPr>
          <w:rFonts w:ascii="David" w:hAnsi="David" w:cs="David"/>
          <w:i/>
          <w:iCs/>
          <w:noProof/>
        </w:rPr>
        <w:t>Inf. Fusion</w:t>
      </w:r>
      <w:r w:rsidRPr="003F3068">
        <w:rPr>
          <w:rFonts w:ascii="David" w:hAnsi="David" w:cs="David"/>
          <w:noProof/>
        </w:rPr>
        <w:t>, vol. 36, pp. 130–148, 2017.</w:t>
      </w:r>
    </w:p>
    <w:p w14:paraId="617B18E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[12]</w:t>
      </w:r>
      <w:r w:rsidRPr="003F3068">
        <w:rPr>
          <w:rFonts w:ascii="David" w:hAnsi="David" w:cs="David"/>
          <w:noProof/>
        </w:rPr>
        <w:tab/>
        <w:t xml:space="preserve">B. Liu, O. Dousse, P. Nain, and D. Towsley, “Dynamic coverage of mobile sensor networks,” </w:t>
      </w:r>
      <w:r w:rsidRPr="003F3068">
        <w:rPr>
          <w:rFonts w:ascii="David" w:hAnsi="David" w:cs="David"/>
          <w:i/>
          <w:iCs/>
          <w:noProof/>
        </w:rPr>
        <w:t>IEEE Trans. Parallel Distrib. Syst.</w:t>
      </w:r>
      <w:r w:rsidRPr="003F3068">
        <w:rPr>
          <w:rFonts w:ascii="David" w:hAnsi="David" w:cs="David"/>
          <w:noProof/>
        </w:rPr>
        <w:t>, vol. 24, no. 2, pp. 301–311, 2013.</w:t>
      </w:r>
    </w:p>
    <w:p w14:paraId="4A77EC3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[13]</w:t>
      </w:r>
      <w:r w:rsidRPr="003F3068">
        <w:rPr>
          <w:rFonts w:ascii="David" w:hAnsi="David" w:cs="David"/>
          <w:noProof/>
        </w:rPr>
        <w:tab/>
        <w:t xml:space="preserve">Q. Zhao and A. Swami, “Coverage and Connectivity in Wireless Sensor Networks,” </w:t>
      </w:r>
      <w:r w:rsidRPr="003F3068">
        <w:rPr>
          <w:rFonts w:ascii="David" w:hAnsi="David" w:cs="David"/>
          <w:i/>
          <w:iCs/>
          <w:noProof/>
        </w:rPr>
        <w:t>Adapt. Cross Layer Des. Wirel. Networks</w:t>
      </w:r>
      <w:r w:rsidRPr="003F3068">
        <w:rPr>
          <w:rFonts w:ascii="David" w:hAnsi="David" w:cs="David"/>
          <w:noProof/>
        </w:rPr>
        <w:t>, pp. 301–323, 2010.</w:t>
      </w:r>
    </w:p>
    <w:p w14:paraId="75AD51E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[14]</w:t>
      </w:r>
      <w:r w:rsidRPr="003F3068">
        <w:rPr>
          <w:rFonts w:ascii="David" w:hAnsi="David" w:cs="David"/>
          <w:noProof/>
        </w:rPr>
        <w:tab/>
        <w:t xml:space="preserve">H. Zhang and C. Liu, “A Review on Node Deployment of Wireless Sensor Network,” </w:t>
      </w:r>
      <w:r w:rsidRPr="003F3068">
        <w:rPr>
          <w:rFonts w:ascii="David" w:hAnsi="David" w:cs="David"/>
          <w:i/>
          <w:iCs/>
          <w:noProof/>
        </w:rPr>
        <w:t>IJCSI Int. J. Comput. Sci. Issues</w:t>
      </w:r>
      <w:r w:rsidRPr="003F3068">
        <w:rPr>
          <w:rFonts w:ascii="David" w:hAnsi="David" w:cs="David"/>
          <w:noProof/>
        </w:rPr>
        <w:t>, vol. 9, no. 6, pp. 378–383, 2012.</w:t>
      </w:r>
    </w:p>
    <w:p w14:paraId="152B913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lastRenderedPageBreak/>
        <w:t>[15]</w:t>
      </w:r>
      <w:r w:rsidRPr="003F3068">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3F3068">
        <w:rPr>
          <w:rFonts w:ascii="David" w:hAnsi="David" w:cs="David"/>
          <w:i/>
          <w:iCs/>
          <w:noProof/>
        </w:rPr>
        <w:t>Sci. Total Environ.</w:t>
      </w:r>
      <w:r w:rsidRPr="003F3068">
        <w:rPr>
          <w:rFonts w:ascii="David" w:hAnsi="David" w:cs="David"/>
          <w:noProof/>
        </w:rPr>
        <w:t>, vol. 575, no. September 2016, pp. 639–648, 2017.</w:t>
      </w:r>
    </w:p>
    <w:p w14:paraId="436EA85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[16]</w:t>
      </w:r>
      <w:r w:rsidRPr="003F3068">
        <w:rPr>
          <w:rFonts w:ascii="David" w:hAnsi="David" w:cs="David"/>
          <w:noProof/>
        </w:rPr>
        <w:tab/>
        <w:t xml:space="preserve">U. Lerner, O. Hirshfeld, and B. Fishbain, “Optimal Deployment of a Heterogeneous Environmental Sensor Network,” </w:t>
      </w:r>
      <w:r w:rsidRPr="003F3068">
        <w:rPr>
          <w:rFonts w:ascii="David" w:hAnsi="David" w:cs="David"/>
          <w:i/>
          <w:iCs/>
          <w:noProof/>
        </w:rPr>
        <w:t>Jorunal Environ. Informatics</w:t>
      </w:r>
      <w:r w:rsidRPr="003F3068">
        <w:rPr>
          <w:rFonts w:ascii="David" w:hAnsi="David" w:cs="David"/>
          <w:noProof/>
        </w:rPr>
        <w:t>, no. X, pp. 1–9, 2018.</w:t>
      </w:r>
    </w:p>
    <w:p w14:paraId="073D2F1C"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[17]</w:t>
      </w:r>
      <w:r w:rsidRPr="003F3068">
        <w:rPr>
          <w:rFonts w:ascii="David" w:hAnsi="David" w:cs="David"/>
          <w:noProof/>
        </w:rPr>
        <w:tab/>
        <w:t xml:space="preserve">P. S. Kanaroglou </w:t>
      </w:r>
      <w:r w:rsidRPr="003F3068">
        <w:rPr>
          <w:rFonts w:ascii="David" w:hAnsi="David" w:cs="David"/>
          <w:i/>
          <w:iCs/>
          <w:noProof/>
        </w:rPr>
        <w:t>et al.</w:t>
      </w:r>
      <w:r w:rsidRPr="003F3068">
        <w:rPr>
          <w:rFonts w:ascii="David" w:hAnsi="David" w:cs="David"/>
          <w:noProof/>
        </w:rPr>
        <w:t xml:space="preserve">, “Establishing an air pollution monitoring network for intra-urban population exposure assessment: A location-allocation approach,” </w:t>
      </w:r>
      <w:r w:rsidRPr="003F3068">
        <w:rPr>
          <w:rFonts w:ascii="David" w:hAnsi="David" w:cs="David"/>
          <w:i/>
          <w:iCs/>
          <w:noProof/>
        </w:rPr>
        <w:t>Atmos. Environ.</w:t>
      </w:r>
      <w:r w:rsidRPr="003F3068">
        <w:rPr>
          <w:rFonts w:ascii="David" w:hAnsi="David" w:cs="David"/>
          <w:noProof/>
        </w:rPr>
        <w:t>, vol. 39, no. 13, pp. 2399–2409, 2005.</w:t>
      </w:r>
    </w:p>
    <w:p w14:paraId="5144F14E"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[18]</w:t>
      </w:r>
      <w:r w:rsidRPr="003F3068">
        <w:rPr>
          <w:rFonts w:ascii="David" w:hAnsi="David" w:cs="David"/>
          <w:noProof/>
        </w:rPr>
        <w:tab/>
        <w:t xml:space="preserve">B. Carter and R. Ragade, “A probabilistic model for the deployment of sensors,” </w:t>
      </w:r>
      <w:r w:rsidRPr="003F3068">
        <w:rPr>
          <w:rFonts w:ascii="David" w:hAnsi="David" w:cs="David"/>
          <w:i/>
          <w:iCs/>
          <w:noProof/>
        </w:rPr>
        <w:t>SAS 2009 - IEEE Sensors Appl. Symp. Proc.</w:t>
      </w:r>
      <w:r w:rsidRPr="003F3068">
        <w:rPr>
          <w:rFonts w:ascii="David" w:hAnsi="David" w:cs="David"/>
          <w:noProof/>
        </w:rPr>
        <w:t>, pp. 7–12, 2009.</w:t>
      </w:r>
    </w:p>
    <w:p w14:paraId="5CEA16A6"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[19]</w:t>
      </w:r>
      <w:r w:rsidRPr="003F3068">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3F3068">
        <w:rPr>
          <w:rFonts w:ascii="David" w:hAnsi="David" w:cs="David"/>
          <w:i/>
          <w:iCs/>
          <w:noProof/>
        </w:rPr>
        <w:t>J. Expo. Sci. Environ. Epidemiol.</w:t>
      </w:r>
      <w:r w:rsidRPr="003F3068">
        <w:rPr>
          <w:rFonts w:ascii="David" w:hAnsi="David" w:cs="David"/>
          <w:noProof/>
        </w:rPr>
        <w:t>, vol. 29, no. 2, pp. 248–257, 2019.</w:t>
      </w:r>
    </w:p>
    <w:p w14:paraId="1B73CBE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[20]</w:t>
      </w:r>
      <w:r w:rsidRPr="003F3068">
        <w:rPr>
          <w:rFonts w:ascii="David" w:hAnsi="David" w:cs="David"/>
          <w:noProof/>
        </w:rPr>
        <w:tab/>
        <w:t xml:space="preserve">A. Boubrima, W. Bechkit, and H. Rivano, “Optimal WSN Deployment Models for Air Pollution Monitoring,” </w:t>
      </w:r>
      <w:r w:rsidRPr="003F3068">
        <w:rPr>
          <w:rFonts w:ascii="David" w:hAnsi="David" w:cs="David"/>
          <w:i/>
          <w:iCs/>
          <w:noProof/>
        </w:rPr>
        <w:t>IEEE Trans. Wirel. Commun.</w:t>
      </w:r>
      <w:r w:rsidRPr="003F3068">
        <w:rPr>
          <w:rFonts w:ascii="David" w:hAnsi="David" w:cs="David"/>
          <w:noProof/>
        </w:rPr>
        <w:t>, vol. 16, no. 5, pp. 2723–2735, 2017.</w:t>
      </w:r>
    </w:p>
    <w:p w14:paraId="446312F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[21]</w:t>
      </w:r>
      <w:r w:rsidRPr="003F3068">
        <w:rPr>
          <w:rFonts w:ascii="David" w:hAnsi="David" w:cs="David"/>
          <w:noProof/>
        </w:rPr>
        <w:tab/>
        <w:t xml:space="preserve">A. Boubrima, F. Matigot, W. Bechkit, H. Rivano, and A. Ruas, “Optimal deployment of wireless sensor networks for air pollution monitoring,” </w:t>
      </w:r>
      <w:r w:rsidRPr="003F3068">
        <w:rPr>
          <w:rFonts w:ascii="David" w:hAnsi="David" w:cs="David"/>
          <w:i/>
          <w:iCs/>
          <w:noProof/>
        </w:rPr>
        <w:t>Proc. - Int. Conf. Comput. Commun. Networks, ICCCN</w:t>
      </w:r>
      <w:r w:rsidRPr="003F3068">
        <w:rPr>
          <w:rFonts w:ascii="David" w:hAnsi="David" w:cs="David"/>
          <w:noProof/>
        </w:rPr>
        <w:t>, vol. 2015–October, 2015.</w:t>
      </w:r>
    </w:p>
    <w:p w14:paraId="27DBA610"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[22]</w:t>
      </w:r>
      <w:r w:rsidRPr="003F3068">
        <w:rPr>
          <w:rFonts w:ascii="David" w:hAnsi="David" w:cs="David"/>
          <w:noProof/>
        </w:rPr>
        <w:tab/>
        <w:t xml:space="preserve">J. M. Stockie, “The Mathematics of Atmospheric Dispersion Modeling,” </w:t>
      </w:r>
      <w:r w:rsidRPr="003F3068">
        <w:rPr>
          <w:rFonts w:ascii="David" w:hAnsi="David" w:cs="David"/>
          <w:i/>
          <w:iCs/>
          <w:noProof/>
        </w:rPr>
        <w:t>SIAM Rev.</w:t>
      </w:r>
      <w:r w:rsidRPr="003F3068">
        <w:rPr>
          <w:rFonts w:ascii="David" w:hAnsi="David" w:cs="David"/>
          <w:noProof/>
        </w:rPr>
        <w:t>, vol. 53, no. 2, pp. 349–372, 2011.</w:t>
      </w:r>
    </w:p>
    <w:p w14:paraId="7E831B99" w14:textId="36C7D2AA" w:rsidR="008901CA" w:rsidRDefault="008901CA" w:rsidP="003F3068">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lastRenderedPageBreak/>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18T15:25:00Z" w:initials="IB">
    <w:p w14:paraId="51057DA8" w14:textId="58AEEA36" w:rsidR="00BC6C6C" w:rsidRDefault="00BC6C6C">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EEBBF" w14:textId="77777777" w:rsidR="003F75EB" w:rsidRDefault="003F75EB" w:rsidP="00D44124">
      <w:r>
        <w:separator/>
      </w:r>
    </w:p>
  </w:endnote>
  <w:endnote w:type="continuationSeparator" w:id="0">
    <w:p w14:paraId="775ADC91" w14:textId="77777777" w:rsidR="003F75EB" w:rsidRDefault="003F75EB"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28F36" w14:textId="77777777" w:rsidR="003F75EB" w:rsidRDefault="003F75EB" w:rsidP="00D44124">
      <w:r>
        <w:separator/>
      </w:r>
    </w:p>
  </w:footnote>
  <w:footnote w:type="continuationSeparator" w:id="0">
    <w:p w14:paraId="6C74EC09" w14:textId="77777777" w:rsidR="003F75EB" w:rsidRDefault="003F75EB"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6"/>
  </w:num>
  <w:num w:numId="5">
    <w:abstractNumId w:val="1"/>
  </w:num>
  <w:num w:numId="6">
    <w:abstractNumId w:val="5"/>
  </w:num>
  <w:num w:numId="7">
    <w:abstractNumId w:val="8"/>
  </w:num>
  <w:num w:numId="8">
    <w:abstractNumId w:val="2"/>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4198"/>
    <w:rsid w:val="00017DBF"/>
    <w:rsid w:val="00017E96"/>
    <w:rsid w:val="00020198"/>
    <w:rsid w:val="00020848"/>
    <w:rsid w:val="00023E7F"/>
    <w:rsid w:val="00024C39"/>
    <w:rsid w:val="00024C69"/>
    <w:rsid w:val="000259A5"/>
    <w:rsid w:val="00026703"/>
    <w:rsid w:val="00026809"/>
    <w:rsid w:val="00026D5B"/>
    <w:rsid w:val="0002734F"/>
    <w:rsid w:val="00030611"/>
    <w:rsid w:val="00030A17"/>
    <w:rsid w:val="0003317E"/>
    <w:rsid w:val="00033579"/>
    <w:rsid w:val="000335C5"/>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765EB"/>
    <w:rsid w:val="00081170"/>
    <w:rsid w:val="00081F43"/>
    <w:rsid w:val="00086236"/>
    <w:rsid w:val="00087348"/>
    <w:rsid w:val="00087F27"/>
    <w:rsid w:val="00091773"/>
    <w:rsid w:val="00091A6A"/>
    <w:rsid w:val="00091DF7"/>
    <w:rsid w:val="000935E9"/>
    <w:rsid w:val="00093CF3"/>
    <w:rsid w:val="0009441C"/>
    <w:rsid w:val="00094545"/>
    <w:rsid w:val="00096658"/>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12FE"/>
    <w:rsid w:val="000C15DC"/>
    <w:rsid w:val="000C1ECA"/>
    <w:rsid w:val="000C2333"/>
    <w:rsid w:val="000C3207"/>
    <w:rsid w:val="000C34E0"/>
    <w:rsid w:val="000C358F"/>
    <w:rsid w:val="000C408C"/>
    <w:rsid w:val="000C461E"/>
    <w:rsid w:val="000C4E1F"/>
    <w:rsid w:val="000C56D0"/>
    <w:rsid w:val="000C5951"/>
    <w:rsid w:val="000C6402"/>
    <w:rsid w:val="000C6F53"/>
    <w:rsid w:val="000C7256"/>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140"/>
    <w:rsid w:val="000F6374"/>
    <w:rsid w:val="000F6A35"/>
    <w:rsid w:val="000F6FBB"/>
    <w:rsid w:val="00100E82"/>
    <w:rsid w:val="001059D3"/>
    <w:rsid w:val="00105F36"/>
    <w:rsid w:val="001064C0"/>
    <w:rsid w:val="001068B2"/>
    <w:rsid w:val="0010695B"/>
    <w:rsid w:val="00106FF8"/>
    <w:rsid w:val="00110A39"/>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516B"/>
    <w:rsid w:val="0013765A"/>
    <w:rsid w:val="0014097E"/>
    <w:rsid w:val="00141CD6"/>
    <w:rsid w:val="00145464"/>
    <w:rsid w:val="001456F9"/>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80008"/>
    <w:rsid w:val="001812BE"/>
    <w:rsid w:val="00182389"/>
    <w:rsid w:val="001827A8"/>
    <w:rsid w:val="00182A0D"/>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A6B"/>
    <w:rsid w:val="001A428D"/>
    <w:rsid w:val="001A42A5"/>
    <w:rsid w:val="001A4BFE"/>
    <w:rsid w:val="001A5008"/>
    <w:rsid w:val="001A5EEF"/>
    <w:rsid w:val="001A669B"/>
    <w:rsid w:val="001A68CF"/>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86"/>
    <w:rsid w:val="001C6915"/>
    <w:rsid w:val="001C7AB6"/>
    <w:rsid w:val="001C7F08"/>
    <w:rsid w:val="001D00D0"/>
    <w:rsid w:val="001D1816"/>
    <w:rsid w:val="001D2100"/>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482"/>
    <w:rsid w:val="00200C7C"/>
    <w:rsid w:val="00203215"/>
    <w:rsid w:val="0020333B"/>
    <w:rsid w:val="00203AF7"/>
    <w:rsid w:val="00204400"/>
    <w:rsid w:val="002060A8"/>
    <w:rsid w:val="0020666B"/>
    <w:rsid w:val="00206943"/>
    <w:rsid w:val="00206A9B"/>
    <w:rsid w:val="00206DDB"/>
    <w:rsid w:val="00210AA0"/>
    <w:rsid w:val="00211CA7"/>
    <w:rsid w:val="00211DF9"/>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6CF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966A0"/>
    <w:rsid w:val="002A1B62"/>
    <w:rsid w:val="002A3348"/>
    <w:rsid w:val="002A33A2"/>
    <w:rsid w:val="002A44FB"/>
    <w:rsid w:val="002A50D1"/>
    <w:rsid w:val="002A56DA"/>
    <w:rsid w:val="002A5722"/>
    <w:rsid w:val="002A5E67"/>
    <w:rsid w:val="002A7E5F"/>
    <w:rsid w:val="002B10E4"/>
    <w:rsid w:val="002B1EA4"/>
    <w:rsid w:val="002B2C10"/>
    <w:rsid w:val="002B38AF"/>
    <w:rsid w:val="002B3D2F"/>
    <w:rsid w:val="002B544D"/>
    <w:rsid w:val="002B5684"/>
    <w:rsid w:val="002B5734"/>
    <w:rsid w:val="002B5EC3"/>
    <w:rsid w:val="002C0399"/>
    <w:rsid w:val="002C0C93"/>
    <w:rsid w:val="002C1AF1"/>
    <w:rsid w:val="002C2223"/>
    <w:rsid w:val="002C2C1D"/>
    <w:rsid w:val="002C2ECD"/>
    <w:rsid w:val="002C311D"/>
    <w:rsid w:val="002C402D"/>
    <w:rsid w:val="002D0B89"/>
    <w:rsid w:val="002D0F75"/>
    <w:rsid w:val="002D12FD"/>
    <w:rsid w:val="002D45FF"/>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48DE"/>
    <w:rsid w:val="002F527F"/>
    <w:rsid w:val="002F6B1F"/>
    <w:rsid w:val="002F77DC"/>
    <w:rsid w:val="00300E27"/>
    <w:rsid w:val="003012F9"/>
    <w:rsid w:val="00301E87"/>
    <w:rsid w:val="0030203C"/>
    <w:rsid w:val="0030204E"/>
    <w:rsid w:val="00302478"/>
    <w:rsid w:val="003038C6"/>
    <w:rsid w:val="00303B14"/>
    <w:rsid w:val="00303C35"/>
    <w:rsid w:val="00303FE5"/>
    <w:rsid w:val="003045A1"/>
    <w:rsid w:val="00304C00"/>
    <w:rsid w:val="00305268"/>
    <w:rsid w:val="00305360"/>
    <w:rsid w:val="00305FDD"/>
    <w:rsid w:val="003109BA"/>
    <w:rsid w:val="0031103F"/>
    <w:rsid w:val="00311597"/>
    <w:rsid w:val="003119BC"/>
    <w:rsid w:val="00311C34"/>
    <w:rsid w:val="00315E07"/>
    <w:rsid w:val="00315F87"/>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83D"/>
    <w:rsid w:val="00352B48"/>
    <w:rsid w:val="00353244"/>
    <w:rsid w:val="003549DE"/>
    <w:rsid w:val="00355DFC"/>
    <w:rsid w:val="00356C0E"/>
    <w:rsid w:val="003578CC"/>
    <w:rsid w:val="003615F0"/>
    <w:rsid w:val="00361F1D"/>
    <w:rsid w:val="00364724"/>
    <w:rsid w:val="00364CB2"/>
    <w:rsid w:val="00365874"/>
    <w:rsid w:val="00365C52"/>
    <w:rsid w:val="003662E2"/>
    <w:rsid w:val="0036719E"/>
    <w:rsid w:val="0036774B"/>
    <w:rsid w:val="00370940"/>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3068"/>
    <w:rsid w:val="003F4B62"/>
    <w:rsid w:val="003F4CFE"/>
    <w:rsid w:val="003F675A"/>
    <w:rsid w:val="003F702D"/>
    <w:rsid w:val="003F75EB"/>
    <w:rsid w:val="003F769A"/>
    <w:rsid w:val="004003F5"/>
    <w:rsid w:val="004006F3"/>
    <w:rsid w:val="00402515"/>
    <w:rsid w:val="00403BBA"/>
    <w:rsid w:val="00404209"/>
    <w:rsid w:val="00404CAE"/>
    <w:rsid w:val="00405260"/>
    <w:rsid w:val="00405C37"/>
    <w:rsid w:val="00405D4E"/>
    <w:rsid w:val="004106C7"/>
    <w:rsid w:val="00412C3F"/>
    <w:rsid w:val="00414168"/>
    <w:rsid w:val="004145FF"/>
    <w:rsid w:val="00416595"/>
    <w:rsid w:val="00416831"/>
    <w:rsid w:val="004170D4"/>
    <w:rsid w:val="004176C9"/>
    <w:rsid w:val="0042012C"/>
    <w:rsid w:val="00420BF5"/>
    <w:rsid w:val="0042235E"/>
    <w:rsid w:val="0042358E"/>
    <w:rsid w:val="0042422A"/>
    <w:rsid w:val="0042450D"/>
    <w:rsid w:val="0042566F"/>
    <w:rsid w:val="00425D56"/>
    <w:rsid w:val="004275DD"/>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7AA"/>
    <w:rsid w:val="004524CD"/>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2DE"/>
    <w:rsid w:val="00490858"/>
    <w:rsid w:val="00490BB3"/>
    <w:rsid w:val="004916A8"/>
    <w:rsid w:val="00491774"/>
    <w:rsid w:val="00492684"/>
    <w:rsid w:val="004930EA"/>
    <w:rsid w:val="00493CA4"/>
    <w:rsid w:val="00496477"/>
    <w:rsid w:val="00496E09"/>
    <w:rsid w:val="00497978"/>
    <w:rsid w:val="004979CC"/>
    <w:rsid w:val="004A0265"/>
    <w:rsid w:val="004A1BDA"/>
    <w:rsid w:val="004A4670"/>
    <w:rsid w:val="004A5350"/>
    <w:rsid w:val="004A571E"/>
    <w:rsid w:val="004A5FB6"/>
    <w:rsid w:val="004A7164"/>
    <w:rsid w:val="004A73BA"/>
    <w:rsid w:val="004B1012"/>
    <w:rsid w:val="004B10A3"/>
    <w:rsid w:val="004B10C2"/>
    <w:rsid w:val="004B1CEF"/>
    <w:rsid w:val="004B452E"/>
    <w:rsid w:val="004B4DF0"/>
    <w:rsid w:val="004B5C9B"/>
    <w:rsid w:val="004B5E98"/>
    <w:rsid w:val="004B6BE5"/>
    <w:rsid w:val="004B7699"/>
    <w:rsid w:val="004B77BD"/>
    <w:rsid w:val="004B7B38"/>
    <w:rsid w:val="004C0883"/>
    <w:rsid w:val="004C0E06"/>
    <w:rsid w:val="004C16E1"/>
    <w:rsid w:val="004C220C"/>
    <w:rsid w:val="004C40B6"/>
    <w:rsid w:val="004C46EE"/>
    <w:rsid w:val="004C6D8D"/>
    <w:rsid w:val="004D0B32"/>
    <w:rsid w:val="004D0B6E"/>
    <w:rsid w:val="004D1930"/>
    <w:rsid w:val="004D1EA7"/>
    <w:rsid w:val="004D5CE9"/>
    <w:rsid w:val="004E0F7E"/>
    <w:rsid w:val="004E13C7"/>
    <w:rsid w:val="004E1A3A"/>
    <w:rsid w:val="004E1A75"/>
    <w:rsid w:val="004E381A"/>
    <w:rsid w:val="004E3965"/>
    <w:rsid w:val="004E3FC1"/>
    <w:rsid w:val="004E427A"/>
    <w:rsid w:val="004E4E81"/>
    <w:rsid w:val="004E5364"/>
    <w:rsid w:val="004E6ECD"/>
    <w:rsid w:val="004F072C"/>
    <w:rsid w:val="004F0A68"/>
    <w:rsid w:val="004F1CC0"/>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C6A"/>
    <w:rsid w:val="0056429B"/>
    <w:rsid w:val="00564EA9"/>
    <w:rsid w:val="0056757B"/>
    <w:rsid w:val="005676E3"/>
    <w:rsid w:val="005676EB"/>
    <w:rsid w:val="0057243A"/>
    <w:rsid w:val="00572F73"/>
    <w:rsid w:val="005731A6"/>
    <w:rsid w:val="005746FE"/>
    <w:rsid w:val="0057759E"/>
    <w:rsid w:val="0057778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53EE"/>
    <w:rsid w:val="005C5E2A"/>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D9F"/>
    <w:rsid w:val="006A2C87"/>
    <w:rsid w:val="006A45D1"/>
    <w:rsid w:val="006A46BE"/>
    <w:rsid w:val="006A5FF9"/>
    <w:rsid w:val="006B062C"/>
    <w:rsid w:val="006B11FF"/>
    <w:rsid w:val="006B2DB5"/>
    <w:rsid w:val="006B6F48"/>
    <w:rsid w:val="006B77C0"/>
    <w:rsid w:val="006C0A89"/>
    <w:rsid w:val="006C37D7"/>
    <w:rsid w:val="006C4839"/>
    <w:rsid w:val="006C4921"/>
    <w:rsid w:val="006C4CC6"/>
    <w:rsid w:val="006C5272"/>
    <w:rsid w:val="006C5705"/>
    <w:rsid w:val="006C5B25"/>
    <w:rsid w:val="006C77D6"/>
    <w:rsid w:val="006D02A9"/>
    <w:rsid w:val="006D079C"/>
    <w:rsid w:val="006D18BE"/>
    <w:rsid w:val="006D2082"/>
    <w:rsid w:val="006D281F"/>
    <w:rsid w:val="006D2DC1"/>
    <w:rsid w:val="006D3014"/>
    <w:rsid w:val="006D3702"/>
    <w:rsid w:val="006D3A34"/>
    <w:rsid w:val="006D49A4"/>
    <w:rsid w:val="006D584A"/>
    <w:rsid w:val="006E041B"/>
    <w:rsid w:val="006E0581"/>
    <w:rsid w:val="006E2579"/>
    <w:rsid w:val="006E2B2A"/>
    <w:rsid w:val="006E3AA3"/>
    <w:rsid w:val="006E3E6E"/>
    <w:rsid w:val="006E3F4E"/>
    <w:rsid w:val="006E5CEE"/>
    <w:rsid w:val="006E622F"/>
    <w:rsid w:val="006E6EDF"/>
    <w:rsid w:val="006E6FAB"/>
    <w:rsid w:val="006E7033"/>
    <w:rsid w:val="006F025F"/>
    <w:rsid w:val="006F05F2"/>
    <w:rsid w:val="006F1B84"/>
    <w:rsid w:val="006F1C7B"/>
    <w:rsid w:val="006F2393"/>
    <w:rsid w:val="006F23A6"/>
    <w:rsid w:val="006F2406"/>
    <w:rsid w:val="006F26B5"/>
    <w:rsid w:val="006F5404"/>
    <w:rsid w:val="00703116"/>
    <w:rsid w:val="00703A1E"/>
    <w:rsid w:val="00704B9A"/>
    <w:rsid w:val="007061E7"/>
    <w:rsid w:val="00706677"/>
    <w:rsid w:val="00707422"/>
    <w:rsid w:val="00707429"/>
    <w:rsid w:val="00710133"/>
    <w:rsid w:val="0071018A"/>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1C6"/>
    <w:rsid w:val="007D4BF8"/>
    <w:rsid w:val="007D5817"/>
    <w:rsid w:val="007D62A5"/>
    <w:rsid w:val="007D66C5"/>
    <w:rsid w:val="007D716F"/>
    <w:rsid w:val="007D78F6"/>
    <w:rsid w:val="007E0839"/>
    <w:rsid w:val="007E3E3F"/>
    <w:rsid w:val="007E3FAB"/>
    <w:rsid w:val="007E45CE"/>
    <w:rsid w:val="007E6891"/>
    <w:rsid w:val="007E721A"/>
    <w:rsid w:val="007E785B"/>
    <w:rsid w:val="007F0794"/>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541D"/>
    <w:rsid w:val="008901CA"/>
    <w:rsid w:val="008917C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6EE2"/>
    <w:rsid w:val="008A73AB"/>
    <w:rsid w:val="008B0705"/>
    <w:rsid w:val="008B0D24"/>
    <w:rsid w:val="008B1CAB"/>
    <w:rsid w:val="008B2A7F"/>
    <w:rsid w:val="008B2B23"/>
    <w:rsid w:val="008B2E6E"/>
    <w:rsid w:val="008B514E"/>
    <w:rsid w:val="008B7262"/>
    <w:rsid w:val="008B7443"/>
    <w:rsid w:val="008C295A"/>
    <w:rsid w:val="008C2BAC"/>
    <w:rsid w:val="008C2D5D"/>
    <w:rsid w:val="008C2F4E"/>
    <w:rsid w:val="008C3ABC"/>
    <w:rsid w:val="008D098B"/>
    <w:rsid w:val="008D0BE5"/>
    <w:rsid w:val="008D3D5A"/>
    <w:rsid w:val="008D3E8F"/>
    <w:rsid w:val="008D6083"/>
    <w:rsid w:val="008D6A45"/>
    <w:rsid w:val="008D7595"/>
    <w:rsid w:val="008D7D4C"/>
    <w:rsid w:val="008D7E5C"/>
    <w:rsid w:val="008E022F"/>
    <w:rsid w:val="008E02BB"/>
    <w:rsid w:val="008E1319"/>
    <w:rsid w:val="008E3199"/>
    <w:rsid w:val="008E3A45"/>
    <w:rsid w:val="008E41CB"/>
    <w:rsid w:val="008E4898"/>
    <w:rsid w:val="008E57C3"/>
    <w:rsid w:val="008E681F"/>
    <w:rsid w:val="008E789E"/>
    <w:rsid w:val="008E7E5A"/>
    <w:rsid w:val="008F0CDD"/>
    <w:rsid w:val="008F1300"/>
    <w:rsid w:val="008F37F5"/>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CE1"/>
    <w:rsid w:val="009207B6"/>
    <w:rsid w:val="0092145D"/>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A65"/>
    <w:rsid w:val="009755D1"/>
    <w:rsid w:val="009762CC"/>
    <w:rsid w:val="00976E06"/>
    <w:rsid w:val="009770C1"/>
    <w:rsid w:val="00977826"/>
    <w:rsid w:val="00980003"/>
    <w:rsid w:val="00981C74"/>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5AB6"/>
    <w:rsid w:val="009A6B30"/>
    <w:rsid w:val="009A6E68"/>
    <w:rsid w:val="009A7335"/>
    <w:rsid w:val="009B068B"/>
    <w:rsid w:val="009B0A7F"/>
    <w:rsid w:val="009B1D58"/>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6601"/>
    <w:rsid w:val="009F696A"/>
    <w:rsid w:val="009F747C"/>
    <w:rsid w:val="009F74F5"/>
    <w:rsid w:val="00A02E8A"/>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3ED8"/>
    <w:rsid w:val="00AC42DC"/>
    <w:rsid w:val="00AC453B"/>
    <w:rsid w:val="00AC4E8C"/>
    <w:rsid w:val="00AC6807"/>
    <w:rsid w:val="00AC777A"/>
    <w:rsid w:val="00AD0D6E"/>
    <w:rsid w:val="00AD0EF0"/>
    <w:rsid w:val="00AD2206"/>
    <w:rsid w:val="00AD273C"/>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6F5"/>
    <w:rsid w:val="00AF270D"/>
    <w:rsid w:val="00AF2EBB"/>
    <w:rsid w:val="00AF3356"/>
    <w:rsid w:val="00AF340A"/>
    <w:rsid w:val="00AF392C"/>
    <w:rsid w:val="00AF4AC8"/>
    <w:rsid w:val="00AF5E4F"/>
    <w:rsid w:val="00AF6C7C"/>
    <w:rsid w:val="00AF6D8C"/>
    <w:rsid w:val="00AF7212"/>
    <w:rsid w:val="00AF793E"/>
    <w:rsid w:val="00B00B69"/>
    <w:rsid w:val="00B011EB"/>
    <w:rsid w:val="00B02893"/>
    <w:rsid w:val="00B029DE"/>
    <w:rsid w:val="00B03E6E"/>
    <w:rsid w:val="00B04814"/>
    <w:rsid w:val="00B05AD6"/>
    <w:rsid w:val="00B07A96"/>
    <w:rsid w:val="00B07DEA"/>
    <w:rsid w:val="00B1049F"/>
    <w:rsid w:val="00B12632"/>
    <w:rsid w:val="00B128E6"/>
    <w:rsid w:val="00B13721"/>
    <w:rsid w:val="00B14856"/>
    <w:rsid w:val="00B1491C"/>
    <w:rsid w:val="00B169CF"/>
    <w:rsid w:val="00B16B71"/>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6616"/>
    <w:rsid w:val="00BA69E5"/>
    <w:rsid w:val="00BA6ACD"/>
    <w:rsid w:val="00BA6C8C"/>
    <w:rsid w:val="00BA796D"/>
    <w:rsid w:val="00BA7A62"/>
    <w:rsid w:val="00BA7C77"/>
    <w:rsid w:val="00BB046C"/>
    <w:rsid w:val="00BB05DB"/>
    <w:rsid w:val="00BB0BCE"/>
    <w:rsid w:val="00BB45A5"/>
    <w:rsid w:val="00BB5C6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3879"/>
    <w:rsid w:val="00BD518E"/>
    <w:rsid w:val="00BD6317"/>
    <w:rsid w:val="00BD7982"/>
    <w:rsid w:val="00BD7C5C"/>
    <w:rsid w:val="00BD7D94"/>
    <w:rsid w:val="00BE15AF"/>
    <w:rsid w:val="00BE1696"/>
    <w:rsid w:val="00BE1BED"/>
    <w:rsid w:val="00BE1C8A"/>
    <w:rsid w:val="00BE2178"/>
    <w:rsid w:val="00BE26A7"/>
    <w:rsid w:val="00BE4091"/>
    <w:rsid w:val="00BE4EAB"/>
    <w:rsid w:val="00BE5F9A"/>
    <w:rsid w:val="00BE61FA"/>
    <w:rsid w:val="00BE6D9A"/>
    <w:rsid w:val="00BE7B77"/>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77B7"/>
    <w:rsid w:val="00C41D88"/>
    <w:rsid w:val="00C43383"/>
    <w:rsid w:val="00C436CF"/>
    <w:rsid w:val="00C44439"/>
    <w:rsid w:val="00C45C05"/>
    <w:rsid w:val="00C46687"/>
    <w:rsid w:val="00C51A30"/>
    <w:rsid w:val="00C52C7E"/>
    <w:rsid w:val="00C53FE7"/>
    <w:rsid w:val="00C54078"/>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A49"/>
    <w:rsid w:val="00C94D4A"/>
    <w:rsid w:val="00C951F8"/>
    <w:rsid w:val="00C97E1D"/>
    <w:rsid w:val="00CA0EB5"/>
    <w:rsid w:val="00CA12FF"/>
    <w:rsid w:val="00CA1789"/>
    <w:rsid w:val="00CA1863"/>
    <w:rsid w:val="00CA3168"/>
    <w:rsid w:val="00CA4106"/>
    <w:rsid w:val="00CA600E"/>
    <w:rsid w:val="00CA7C68"/>
    <w:rsid w:val="00CB073C"/>
    <w:rsid w:val="00CB1646"/>
    <w:rsid w:val="00CB1BEF"/>
    <w:rsid w:val="00CB3134"/>
    <w:rsid w:val="00CB35B0"/>
    <w:rsid w:val="00CB39AE"/>
    <w:rsid w:val="00CB57F3"/>
    <w:rsid w:val="00CB58B8"/>
    <w:rsid w:val="00CB6892"/>
    <w:rsid w:val="00CB724B"/>
    <w:rsid w:val="00CC1194"/>
    <w:rsid w:val="00CC13B2"/>
    <w:rsid w:val="00CC196E"/>
    <w:rsid w:val="00CC2664"/>
    <w:rsid w:val="00CC33F8"/>
    <w:rsid w:val="00CC497B"/>
    <w:rsid w:val="00CC55E8"/>
    <w:rsid w:val="00CC59C0"/>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E81"/>
    <w:rsid w:val="00DF5545"/>
    <w:rsid w:val="00DF5C39"/>
    <w:rsid w:val="00DF5F8C"/>
    <w:rsid w:val="00DF65F0"/>
    <w:rsid w:val="00E008DF"/>
    <w:rsid w:val="00E04C23"/>
    <w:rsid w:val="00E05F39"/>
    <w:rsid w:val="00E069F5"/>
    <w:rsid w:val="00E105F2"/>
    <w:rsid w:val="00E106CB"/>
    <w:rsid w:val="00E13328"/>
    <w:rsid w:val="00E1506B"/>
    <w:rsid w:val="00E15110"/>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587D"/>
    <w:rsid w:val="00E67355"/>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575D"/>
    <w:rsid w:val="00EA5BC7"/>
    <w:rsid w:val="00EA6439"/>
    <w:rsid w:val="00EA7D43"/>
    <w:rsid w:val="00EB101A"/>
    <w:rsid w:val="00EB113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653"/>
    <w:rsid w:val="00F34C55"/>
    <w:rsid w:val="00F35F04"/>
    <w:rsid w:val="00F365DC"/>
    <w:rsid w:val="00F3679F"/>
    <w:rsid w:val="00F41C85"/>
    <w:rsid w:val="00F42BDB"/>
    <w:rsid w:val="00F4424B"/>
    <w:rsid w:val="00F46476"/>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A45"/>
    <w:rsid w:val="00F67F4E"/>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97E8C"/>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7265"/>
    <w:rsid w:val="00FC089F"/>
    <w:rsid w:val="00FC1FA7"/>
    <w:rsid w:val="00FC4580"/>
    <w:rsid w:val="00FC5BF2"/>
    <w:rsid w:val="00FC6EAD"/>
    <w:rsid w:val="00FD0FA6"/>
    <w:rsid w:val="00FD2E89"/>
    <w:rsid w:val="00FD55B9"/>
    <w:rsid w:val="00FD5FD7"/>
    <w:rsid w:val="00FD63F8"/>
    <w:rsid w:val="00FD645E"/>
    <w:rsid w:val="00FD6F5E"/>
    <w:rsid w:val="00FD77C0"/>
    <w:rsid w:val="00FD7AAD"/>
    <w:rsid w:val="00FE0E51"/>
    <w:rsid w:val="00FE17EA"/>
    <w:rsid w:val="00FE277F"/>
    <w:rsid w:val="00FE379B"/>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3667A-F2D9-6F4B-ADCC-69FD6A252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27</Pages>
  <Words>16543</Words>
  <Characters>94299</Characters>
  <Application>Microsoft Office Word</Application>
  <DocSecurity>0</DocSecurity>
  <Lines>785</Lines>
  <Paragraphs>221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2144</cp:revision>
  <dcterms:created xsi:type="dcterms:W3CDTF">2019-04-16T11:24:00Z</dcterms:created>
  <dcterms:modified xsi:type="dcterms:W3CDTF">2019-05-20T12:59:00Z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