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Data Availability Statement</w:t>
      </w:r>
    </w:p>
    <w:p>
      <w:pPr>
        <w:spacing w:after="120"/>
      </w:pPr>
      <w:r>
        <w:t xml:space="preserve">The data used in this study are publicly available under credentialed or open access as follows:</w:t>
      </w:r>
    </w:p>
    <w:p>
      <w:pPr>
        <w:pStyle w:val="ListParagraph"/>
        <w:numPr>
          <w:ilvl w:val="0"/>
          <w:numId w:val="1"/>
        </w:numPr>
      </w:pPr>
      <w:r>
        <w:t xml:space="preserve">MIMIC-IV v3.1: PhysioNet, </w:t>
      </w:r>
      <w:hyperlink w:history="1" r:id="rIdssk7gkomj54tfnh1uyupy">
        <w:r>
          <w:rPr>
            <w:color w:val="0563C1"/>
            <w:u w:val="single"/>
          </w:rPr>
          <w:t xml:space="preserve">https://physionet.org/content/mimiciv/3.1/</w:t>
        </w:r>
      </w:hyperlink>
      <w:r>
        <w:t xml:space="preserve">; DOI: </w:t>
      </w:r>
      <w:hyperlink w:history="1" r:id="rIdfmpzcgu6smqtelpvf-_y3">
        <w:r>
          <w:rPr>
            <w:color w:val="0563C1"/>
            <w:u w:val="single"/>
          </w:rPr>
          <w:t xml:space="preserve">10.13026/kpb9-mt58</w:t>
        </w:r>
      </w:hyperlink>
    </w:p>
    <w:p>
      <w:pPr>
        <w:pStyle w:val="ListParagraph"/>
        <w:numPr>
          <w:ilvl w:val="0"/>
          <w:numId w:val="1"/>
        </w:numPr>
      </w:pPr>
      <w:r>
        <w:t xml:space="preserve">MIMIC-IV-ECG v1.0: PhysioNet, </w:t>
      </w:r>
      <w:hyperlink w:history="1" r:id="rId_p7gnjszxlcibvc0ejeer">
        <w:r>
          <w:rPr>
            <w:color w:val="0563C1"/>
            <w:u w:val="single"/>
          </w:rPr>
          <w:t xml:space="preserve">https://physionet.org/content/mimic-iv-ecg/1.0/</w:t>
        </w:r>
      </w:hyperlink>
      <w:r>
        <w:t xml:space="preserve">; DOI: </w:t>
      </w:r>
      <w:hyperlink w:history="1" r:id="rIdxgoqcsec33ba-kxfrgof8">
        <w:r>
          <w:rPr>
            <w:color w:val="0563C1"/>
            <w:u w:val="single"/>
          </w:rPr>
          <w:t xml:space="preserve">10.13026/4nqg-sb35</w:t>
        </w:r>
      </w:hyperlink>
    </w:p>
    <w:p>
      <w:pPr>
        <w:spacing w:after="120"/>
      </w:pPr>
      <w:r>
        <w:t xml:space="preserve">Access to MIMIC-IV requires completion of the PhysioNet data use agreement and CITI training where required by the current PhysioNet policy. The MIMIC-IV-ECG v1.0 release is an open-access dataset record.</w:t>
      </w:r>
    </w:p>
    <w:p>
      <w:pPr>
        <w:spacing w:after="120"/>
      </w:pPr>
      <w:r>
        <w:t xml:space="preserve">The de-identified feature matrices, data-lock hashes and analysis outputs are documented in the project repository. No patient-identifiable information is included in the submission package. The analysis source code and software lock file are provided in </w:t>
      </w:r>
      <w:r>
        <w:rPr>
          <w:rFonts w:ascii="Consolas" w:cs="Consolas" w:eastAsia="Consolas" w:hAnsi="Consolas"/>
        </w:rPr>
        <w:t xml:space="preserve">code/</w:t>
      </w:r>
      <w:r>
        <w:t xml:space="preserve"> within the submission package and in the repository.</w:t>
      </w:r>
    </w:p>
    <w:p>
      <w:pPr>
        <w:spacing w:after="120"/>
      </w:pPr>
      <w:r>
        <w:rPr>
          <w:b/>
          <w:bCs/>
        </w:rPr>
        <w:t xml:space="preserve">Repository URL for code and processed data:</w:t>
      </w:r>
    </w:p>
    <w:p>
      <w:pPr>
        <w:spacing w:after="120"/>
      </w:pPr>
      <w:r>
        <w:t xml:space="preserve">[Repository URL to be provided by authors]</w:t>
      </w:r>
    </w:p>
    <w:p>
      <w:pPr>
        <w:spacing w:after="120"/>
      </w:pPr>
      <w:r>
        <w:rPr>
          <w:b/>
          <w:bCs/>
        </w:rPr>
        <w:t xml:space="preserve">Request for additional information:</w:t>
      </w:r>
    </w:p>
    <w:p>
      <w:pPr>
        <w:spacing w:after="120"/>
      </w:pPr>
      <w:r>
        <w:t xml:space="preserve">The corresponding author may be contacted for de-identified aggregate outputs or additional reproducibility details. Individual-level data are not available from the authors; requests should be made to PhysioNet according to its terms of use.</w:t>
      </w:r>
    </w:p>
    <w:p>
      <w:pPr>
        <w:pBdr>
          <w:bottom w:val="single" w:color="999999" w:sz="6" w:space="1"/>
        </w:pBdr>
      </w:pPr>
    </w:p>
    <w:p>
      <w:pPr>
        <w:spacing w:after="120"/>
      </w:pPr>
      <w:r>
        <w:rPr>
          <w:i/>
          <w:iCs/>
        </w:rPr>
        <w:t xml:space="preserve">Confirm the exact MIMIC-IV version DOI on PhysioNet before submission; the DOI above corresponds to the version used in the analyses and should be re-checked at submission time.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Page </w:t>
    </w: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8"/>
        <w:szCs w:val="18"/>
      </w:rPr>
      <w:t xml:space="preserve">IJMI submission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>
      <w:pPr>
        <w:spacing w:after="120"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ssk7gkomj54tfnh1uyupy" Type="http://schemas.openxmlformats.org/officeDocument/2006/relationships/hyperlink" Target="https://physionet.org/content/mimiciv/3.1/" TargetMode="External"/><Relationship Id="rIdfmpzcgu6smqtelpvf-_y3" Type="http://schemas.openxmlformats.org/officeDocument/2006/relationships/hyperlink" Target="https://doi.org/10.13026/kpb9-mt58" TargetMode="External"/><Relationship Id="rId_p7gnjszxlcibvc0ejeer" Type="http://schemas.openxmlformats.org/officeDocument/2006/relationships/hyperlink" Target="https://physionet.org/content/mimic-iv-ecg/1.0/" TargetMode="External"/><Relationship Id="rIdxgoqcsec33ba-kxfrgof8" Type="http://schemas.openxmlformats.org/officeDocument/2006/relationships/hyperlink" Target="https://doi.org/10.13026/4nqg-sb35" TargetMode="Externa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IJMI manuscript</dc:title>
  <dc:creator>Authors</dc:creator>
  <dc:description>Submission package</dc:description>
  <cp:lastModifiedBy>Un-named</cp:lastModifiedBy>
  <cp:revision>1</cp:revision>
  <dcterms:created xsi:type="dcterms:W3CDTF">2026-08-29T06:10:46.305Z</dcterms:created>
  <dcterms:modified xsi:type="dcterms:W3CDTF">2026-08-29T06:10:46.305Z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