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Tchaikovsky (차이코프스키) - The Sleeping Beauty</w:t>
      </w:r>
    </w:p>
    <w:p>
      <w:pPr>
        <w:spacing w:after="240"/>
      </w:pPr>
      <w:r>
        <w:rPr w:rFonts="맑은 고딕">
          <w:rFonts w:ascii="맑은 고딕" w:hAnsi="맑은 고딕" w:eastAsia="맑은 고딕"/>
          <w:b/>
          <w:color w:val="4B5563"/>
          <w:sz w:val="22"/>
        </w:rPr>
        <w:t>위치 :  282</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표트르 일리치 차이코프스키가 1889년에 완성하여 이듬해 상트페테르부르크 마린스키 극장에서 초연된 발레 음악의 찬란한 금자탑, 《잠자는 숲속의 미녀(The Sleeping Beauty, Op. 66)》는 서양 고전음악사와 무용음악의 지형도를 영원히 바꾸어 놓은 위대한 걸작입니다. 당대 제국극장 전속 안무가였던 마리우스 프티파의 치밀한 극적 구성과 차이코프스키의 천재적인 멜로디 메이킹이 조우하여 탄생한 이 작품은, 샤를 페로의 동화를 바탕으로 하면서도 단순한 무대 반주 음악에 머물던 발레 스코어를 하나의 독립적이고 장엄한 ‘교향악적 드라마’의 반열로 격상시켰습니다.</w:t>
      </w:r>
    </w:p>
    <w:p>
      <w:pPr>
        <w:spacing w:line="324" w:lineRule="auto" w:after="120"/>
      </w:pPr>
      <w:r>
        <w:rPr w:rFonts="맑은 고딕">
          <w:rFonts w:ascii="맑은 고딕" w:hAnsi="맑은 고딕" w:eastAsia="맑은 고딕"/>
          <w:b w:val="0"/>
          <w:sz w:val="21"/>
        </w:rPr>
        <w:t>차이코프스키는 이 작품에 자신의 내밀한 예술적 철학을 오롯이 쏟아부었습니다. 악의 화신인 카라보스 테마의 불길하고 격정적인 불협화음과, 선의 상징인 라일락 요정 테마의 우아하고 찬연한 선율이 끊임없이 교차하며 펼쳐지는 대립은 빛과 어둠, 숙명과 구원이라는 인간 실존의 보편적 테마를 장엄하게 묘사합니다. 제정 러시아 황실 예술의 정점에서 피어난 세련된 프랑스풍의 우아함과 러시아 특유의 처연하면서도 웅장한 서정성이 절묘한 균형을 이루며, 작곡가가 지향했던 가장 순수한 낭만주의적 이상향을 구축해 냅니다.</w:t>
      </w:r>
    </w:p>
    <w:p>
      <w:pPr>
        <w:spacing w:line="324" w:lineRule="auto" w:after="120"/>
      </w:pPr>
      <w:r>
        <w:rPr w:rFonts="맑은 고딕">
          <w:rFonts w:ascii="맑은 고딕" w:hAnsi="맑은 고딕" w:eastAsia="맑은 고딕"/>
          <w:b w:val="0"/>
          <w:sz w:val="21"/>
        </w:rPr>
        <w:t>세월이 흘러 반세기가 훌쩍 넘은 오늘날에도 이 음반이 선사하는 서정적 울림은 조금도 퇴색되지 않았습니다. 묵직한 LP의 그루브 속에서 피어오르는 현악기군의 유려한 프레이징과 금관악기의 눈부신 광채는 시대를 초월하여 듣는 이의 심장에 깊은 파동을 일으킵니다. 현대의 대중음악과 영화음악의 테마 작법에도 지대한 영감을 준 이 매혹적인 멜로디의 향연은, 차이코프스키라는 거인이 인류에게 남긴 가장 순수하고도 찬란한 사랑의 송가이자 영원히 깨어 숨 쉬는 예술혼의 증거입니다.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Sleeping Beauty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Tchaikovsky (차이코프스키)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1890년 초연된 차이코프스키의 발레 명작을 세계적인 오케스트라와 지휘자의 명연으로 담아낸 기념비적 LP로, 정통 아날로그 마스터링을 거쳐 교향악적 웅장함과 무대 예술의 현장감을 온전히 복원해 낸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초연 이후 20세기를 거쳐 오늘날에 이르기까지 수많은 명연으로 재발매되었으며, 클래식 음반 시장에서 전 세계 애호가들의 필청반으로 자리 잡아 수백만 장 이상의 누적 판매를 기록한 불멸의 스테디셀러입니다.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그라모폰(Gramophone) 클래식 음반 가이드 추천반, 펭귄 가이드 핵심 추천반(Key Recording) 등에 반복적으로 등재되며 오케스트레이션의 완성도와 예술성을 세계 유수의 평단으로부터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러시아 (Russia)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1840년 5월 7일 ~ 1893년 11월 6일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(작곡가)</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서유럽 고전주의의 정교한 형식미와 러시아 특유의 짙은 우수, 그리고 격정적인 낭만성을 결합한 클래식 음악사 최고의 멜로디스트입니다. 교향곡, 협주곡, 오페라, 발레 등 전 장르를 아우르며 인간 심연의 고독과 환희를 드라마틱한 관현악법으로 구현해 냈으며, 현대 대중음악과 영화음악의 멜로디 구조에도 지대한 족적을 남긴 거장입니다.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발레 음악을 무용수들의 동작을 맞추기 위한 기능적 배경음악에서 교향악적 완성도를 지닌 독립된 예술 장르로 혁신한 결정적 작품입니다. 이 음반은 후대 스트라빈스키, 프로코피예프의 현대 발레 음악 탄생에 지대한 교량 역할을 수행했습니다.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19세기 말 낭만주의 황혼기에 제정 러시아의 화려한 궁정 문화가 꽃피우던 찬란한 미학과, 세기말의 불안 속에서도 순수한 동화적 구원과 낭만을 꿈꾸던 시대적 열망이 농밀하게 투영되어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'장미의 아다지오(Rose Adagio)': </w:t>
      </w:r>
      <w:r>
        <w:rPr w:rFonts="맑은 고딕">
          <w:rFonts w:ascii="맑은 고딕" w:hAnsi="맑은 고딕" w:eastAsia="맑은 고딕"/>
          <w:b w:val="0"/>
          <w:sz w:val="21"/>
        </w:rPr>
        <w:t>오로라 공주와 네 구혼자의 만남을 그린 곡으로, 하프의 영롱한 아르페지오 위로 서서히 고조되는 현악의 유장한 선율이 벅찬 감동을 자아냅니다.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'왈츠(Waltz, Act 1)': </w:t>
      </w:r>
      <w:r>
        <w:rPr w:rFonts="맑은 고딕">
          <w:rFonts w:ascii="맑은 고딕" w:hAnsi="맑은 고딕" w:eastAsia="맑은 고딕"/>
          <w:b w:val="0"/>
          <w:sz w:val="21"/>
        </w:rPr>
        <w:t>우아하면서도 역동적인 리듬감과 화려한 관현악의 색채감이 돋보이는 곡으로, 대중적으로도 가장 널리 사랑받는 매혹적인 춤곡입니다.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'파 드 되(Pas de deux)': </w:t>
      </w:r>
      <w:r>
        <w:rPr w:rFonts="맑은 고딕">
          <w:rFonts w:ascii="맑은 고딕" w:hAnsi="맑은 고딕" w:eastAsia="맑은 고딕"/>
          <w:b w:val="0"/>
          <w:sz w:val="21"/>
        </w:rPr>
        <w:t>사랑의 승리와 완성을 알리는 피날레적 정점으로, 섬세한 독주 악기들의 대화와 장엄한 투티(Tutti)의 대비가 극적인 서정성을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 특유의 포근한 배음과 턴테이블 카트리지가 긁어내는 아날로그 특유의 자연스러운 다이내믹 레인지 속에서 감상할 때 그 진가가 드러납니다. 묵직한 더블베이스의 울림과 공간을 가득 채우는 바이올린의 비단결 같은 질감을 음미해 보시길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차이코프스키 3대 발레 명작 중 음악적 짜임새와 오케스트레이션이 가장 완벽하다고 평가받는 앨범으로, 아날로그 황금기 사운드의 깊이를 체감할 수 있어 클래식과 바이닐 컬렉터 모두에게 필수적인 수집 가치를 지닙니다.</w:t>
      </w:r>
    </w:p>
    <w:p>
      <w:pPr>
        <w:spacing w:line="324" w:lineRule="auto" w:after="120" w:before="160"/>
      </w:pPr>
      <w:r>
        <w:rPr w:rFonts="맑은 고딕">
          <w:rFonts w:ascii="맑은 고딕" w:hAnsi="맑은 고딕" w:eastAsia="맑은 고딕"/>
          <w:b/>
          <w:color w:val="4338CA"/>
          <w:sz w:val="21"/>
        </w:rPr>
        <w:t>이 음반을 통해 한 세기를 뛰어넘어 영원한 마법처럼 피어나는 차이코프스키의 찬란한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