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72D7D" w14:textId="1EF84FF4" w:rsidR="00AC4BFF" w:rsidRDefault="00AC4BFF" w:rsidP="00286FBF">
      <w:pPr>
        <w:tabs>
          <w:tab w:val="left" w:pos="6824"/>
        </w:tabs>
        <w:spacing w:line="480" w:lineRule="auto"/>
        <w:jc w:val="both"/>
        <w:rPr>
          <w:rFonts w:ascii="Times New Roman" w:hAnsi="Times New Roman" w:cs="Times New Roman"/>
          <w:b/>
          <w:bCs/>
        </w:rPr>
      </w:pPr>
      <w:r w:rsidRPr="00AC4BFF">
        <w:rPr>
          <w:rFonts w:ascii="Times New Roman" w:hAnsi="Times New Roman" w:cs="Times New Roman"/>
          <w:b/>
          <w:bCs/>
        </w:rPr>
        <w:t>E-waste</w:t>
      </w:r>
      <w:r w:rsidR="003C5F8B">
        <w:rPr>
          <w:rFonts w:ascii="Times New Roman" w:hAnsi="Times New Roman" w:cs="Times New Roman"/>
          <w:b/>
          <w:bCs/>
        </w:rPr>
        <w:t>: Un peligro Oculto</w:t>
      </w:r>
    </w:p>
    <w:p w14:paraId="46307187" w14:textId="6EE4F59F"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Joan Emmanuel Umaña Grajales</w:t>
      </w:r>
    </w:p>
    <w:p w14:paraId="60AFBEDC" w14:textId="651A1F2E"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Pontifica Universidad Javeriana Cali</w:t>
      </w:r>
    </w:p>
    <w:p w14:paraId="362B17BB" w14:textId="090958B8" w:rsidR="00AC4BFF" w:rsidRDefault="00AC4BFF" w:rsidP="00286FBF">
      <w:pPr>
        <w:tabs>
          <w:tab w:val="left" w:pos="6824"/>
        </w:tabs>
        <w:spacing w:line="480" w:lineRule="auto"/>
        <w:jc w:val="both"/>
        <w:rPr>
          <w:rFonts w:ascii="Times New Roman" w:hAnsi="Times New Roman" w:cs="Times New Roman"/>
          <w:b/>
          <w:bCs/>
        </w:rPr>
      </w:pPr>
      <w:r>
        <w:rPr>
          <w:rFonts w:ascii="Times New Roman" w:hAnsi="Times New Roman" w:cs="Times New Roman"/>
          <w:b/>
          <w:bCs/>
        </w:rPr>
        <w:t>Abril 9, 2021</w:t>
      </w:r>
    </w:p>
    <w:p w14:paraId="20CAE2EC" w14:textId="77777777" w:rsidR="00AC4BFF" w:rsidRPr="00AC4BFF" w:rsidRDefault="00AC4BFF" w:rsidP="00286FBF">
      <w:pPr>
        <w:tabs>
          <w:tab w:val="left" w:pos="6824"/>
        </w:tabs>
        <w:spacing w:line="480" w:lineRule="auto"/>
        <w:jc w:val="both"/>
        <w:rPr>
          <w:rFonts w:ascii="Times New Roman" w:hAnsi="Times New Roman" w:cs="Times New Roman"/>
          <w:b/>
          <w:bCs/>
        </w:rPr>
      </w:pPr>
    </w:p>
    <w:p w14:paraId="158CCD82" w14:textId="77777777" w:rsidR="004F1AA7" w:rsidRDefault="006516CE"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AC4BFF" w:rsidRPr="00AC4BFF">
        <w:rPr>
          <w:rFonts w:ascii="Times New Roman" w:hAnsi="Times New Roman" w:cs="Times New Roman"/>
        </w:rPr>
        <w:t>Las tecnologías de la información</w:t>
      </w:r>
      <w:r w:rsidR="00105191">
        <w:rPr>
          <w:rFonts w:ascii="Times New Roman" w:hAnsi="Times New Roman" w:cs="Times New Roman"/>
        </w:rPr>
        <w:t xml:space="preserve">, </w:t>
      </w:r>
      <w:r w:rsidR="00AC4BFF" w:rsidRPr="00AC4BFF">
        <w:rPr>
          <w:rFonts w:ascii="Times New Roman" w:hAnsi="Times New Roman" w:cs="Times New Roman"/>
        </w:rPr>
        <w:t>las telecomunicaciones (T</w:t>
      </w:r>
      <w:r w:rsidR="006847A8">
        <w:rPr>
          <w:rFonts w:ascii="Times New Roman" w:hAnsi="Times New Roman" w:cs="Times New Roman"/>
        </w:rPr>
        <w:t>IC</w:t>
      </w:r>
      <w:r w:rsidR="00AC4BFF" w:rsidRPr="00AC4BFF">
        <w:rPr>
          <w:rFonts w:ascii="Times New Roman" w:hAnsi="Times New Roman" w:cs="Times New Roman"/>
        </w:rPr>
        <w:t>) y las redes informáticas de Internet</w:t>
      </w:r>
      <w:r w:rsidR="008F6C12">
        <w:rPr>
          <w:rFonts w:ascii="Times New Roman" w:hAnsi="Times New Roman" w:cs="Times New Roman"/>
        </w:rPr>
        <w:t xml:space="preserve"> desde hace unos años han venido haciendo presencia cada vez más</w:t>
      </w:r>
      <w:r>
        <w:rPr>
          <w:rFonts w:ascii="Times New Roman" w:hAnsi="Times New Roman" w:cs="Times New Roman"/>
        </w:rPr>
        <w:t xml:space="preserve"> fuerte</w:t>
      </w:r>
      <w:r w:rsidR="008F6C12">
        <w:rPr>
          <w:rFonts w:ascii="Times New Roman" w:hAnsi="Times New Roman" w:cs="Times New Roman"/>
        </w:rPr>
        <w:t xml:space="preserve"> en nuestras vidas</w:t>
      </w:r>
      <w:r>
        <w:rPr>
          <w:rFonts w:ascii="Times New Roman" w:hAnsi="Times New Roman" w:cs="Times New Roman"/>
        </w:rPr>
        <w:t>, e</w:t>
      </w:r>
      <w:r w:rsidR="00445AAB">
        <w:rPr>
          <w:rFonts w:ascii="Times New Roman" w:hAnsi="Times New Roman" w:cs="Times New Roman"/>
        </w:rPr>
        <w:t>ste tipo de tecnologías incrementan nuestra productividad y eficiencia a la hora de desarrollar diferentes actividades, además de ser de gran utilidad en las comunicaciones, conectándonos en segundos con otros destinos. Estas tecnologías tienen una gran influencia en nosotros como personas y como sociedad en general, y su crecimiento ha sido exponencial en la última década, cada vez más implementamos aparatos electrónicos en nuestros usos cotidianos y laborales.</w:t>
      </w:r>
      <w:r>
        <w:rPr>
          <w:rFonts w:ascii="Times New Roman" w:hAnsi="Times New Roman" w:cs="Times New Roman"/>
        </w:rPr>
        <w:t xml:space="preserve"> Actualmente, el consumismo de nuestra sociedad y el desarrollo de nuevas tecnologías han acortado mucho el ciclo de vida de los aparatos electrónicos</w:t>
      </w:r>
      <w:r w:rsidR="0021532D">
        <w:rPr>
          <w:rFonts w:ascii="Times New Roman" w:hAnsi="Times New Roman" w:cs="Times New Roman"/>
        </w:rPr>
        <w:t>, generando un increíble volumen de dispositivos y aparatos obsoletos, sin brindar una alternativa para el reciclaje y reutilización de estos.</w:t>
      </w:r>
    </w:p>
    <w:p w14:paraId="1B9E112C" w14:textId="473C4742" w:rsidR="00621B14" w:rsidRDefault="004F1AA7"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     </w:t>
      </w:r>
      <w:r w:rsidR="0021532D">
        <w:rPr>
          <w:rFonts w:ascii="Times New Roman" w:hAnsi="Times New Roman" w:cs="Times New Roman"/>
        </w:rPr>
        <w:t>Teniendo en cuenta lo descrito previamente la problemática principal</w:t>
      </w:r>
      <w:r w:rsidR="009423AF">
        <w:rPr>
          <w:rFonts w:ascii="Times New Roman" w:hAnsi="Times New Roman" w:cs="Times New Roman"/>
        </w:rPr>
        <w:t xml:space="preserve"> con el rápido crecimiento de este tipo de desechos es la falta de regulación en países en </w:t>
      </w:r>
      <w:r w:rsidR="00286FBF">
        <w:rPr>
          <w:rFonts w:ascii="Times New Roman" w:hAnsi="Times New Roman" w:cs="Times New Roman"/>
        </w:rPr>
        <w:t>vía</w:t>
      </w:r>
      <w:r w:rsidR="009423AF">
        <w:rPr>
          <w:rFonts w:ascii="Times New Roman" w:hAnsi="Times New Roman" w:cs="Times New Roman"/>
        </w:rPr>
        <w:t xml:space="preserve"> de desarrollo para el</w:t>
      </w:r>
      <w:r w:rsidR="00286FBF">
        <w:rPr>
          <w:rFonts w:ascii="Times New Roman" w:hAnsi="Times New Roman" w:cs="Times New Roman"/>
        </w:rPr>
        <w:t xml:space="preserve"> reciclaje de los materiales </w:t>
      </w:r>
      <w:r w:rsidR="00F02ABD">
        <w:rPr>
          <w:rFonts w:ascii="Times New Roman" w:hAnsi="Times New Roman" w:cs="Times New Roman"/>
        </w:rPr>
        <w:t>utilizados en la composición de dichas tecnologías, lo cual conlleva a los recicladores siendo en su mayoría mujeres y niños a manipular estos elementos exponiéndose a sustancias toxicas y nocivas para la salud</w:t>
      </w:r>
      <w:r w:rsidR="00621B14">
        <w:rPr>
          <w:rFonts w:ascii="Times New Roman" w:hAnsi="Times New Roman" w:cs="Times New Roman"/>
        </w:rPr>
        <w:t xml:space="preserve">, tan solo un 25% de la basura que se genera por el uso desmedido se recicla en centros donde se protege al trabajador y se consideran sitios legales y aptos para la realización de dicha tarea.  Esto se debe a importación de legal e ilegal de equipos electrónicos, las donaciones de computadores viejos,   poco </w:t>
      </w:r>
      <w:r w:rsidR="00621B14">
        <w:rPr>
          <w:rFonts w:ascii="Times New Roman" w:hAnsi="Times New Roman" w:cs="Times New Roman"/>
        </w:rPr>
        <w:lastRenderedPageBreak/>
        <w:t>funcionales o al final de su vida útil.</w:t>
      </w:r>
      <w:r w:rsidR="000F278F">
        <w:rPr>
          <w:rFonts w:ascii="Times New Roman" w:hAnsi="Times New Roman" w:cs="Times New Roman"/>
        </w:rPr>
        <w:t xml:space="preserve"> Es poco lo que se</w:t>
      </w:r>
      <w:r w:rsidR="008150D4">
        <w:rPr>
          <w:rFonts w:ascii="Times New Roman" w:hAnsi="Times New Roman" w:cs="Times New Roman"/>
        </w:rPr>
        <w:t xml:space="preserve"> h</w:t>
      </w:r>
      <w:r w:rsidR="000F278F">
        <w:rPr>
          <w:rFonts w:ascii="Times New Roman" w:hAnsi="Times New Roman" w:cs="Times New Roman"/>
        </w:rPr>
        <w:t xml:space="preserve">a estudiado sobre el efecto nocivo en la salud de las personas que conviven </w:t>
      </w:r>
      <w:r w:rsidR="008150D4">
        <w:rPr>
          <w:rFonts w:ascii="Times New Roman" w:hAnsi="Times New Roman" w:cs="Times New Roman"/>
        </w:rPr>
        <w:t xml:space="preserve">dado los potenciales efectos contaminantes que proporciona esta basura </w:t>
      </w:r>
      <w:r w:rsidR="000F278F">
        <w:rPr>
          <w:rFonts w:ascii="Times New Roman" w:hAnsi="Times New Roman" w:cs="Times New Roman"/>
        </w:rPr>
        <w:t xml:space="preserve">y </w:t>
      </w:r>
      <w:r w:rsidR="00390EA1">
        <w:rPr>
          <w:rFonts w:ascii="Times New Roman" w:hAnsi="Times New Roman" w:cs="Times New Roman"/>
        </w:rPr>
        <w:t xml:space="preserve">de los </w:t>
      </w:r>
      <w:r w:rsidR="000F278F">
        <w:rPr>
          <w:rFonts w:ascii="Times New Roman" w:hAnsi="Times New Roman" w:cs="Times New Roman"/>
        </w:rPr>
        <w:t>trabaj</w:t>
      </w:r>
      <w:r w:rsidR="00390EA1">
        <w:rPr>
          <w:rFonts w:ascii="Times New Roman" w:hAnsi="Times New Roman" w:cs="Times New Roman"/>
        </w:rPr>
        <w:t>adores</w:t>
      </w:r>
      <w:r w:rsidR="00740A49">
        <w:rPr>
          <w:rFonts w:ascii="Times New Roman" w:hAnsi="Times New Roman" w:cs="Times New Roman"/>
        </w:rPr>
        <w:t xml:space="preserve"> </w:t>
      </w:r>
      <w:r w:rsidR="000F278F">
        <w:rPr>
          <w:rFonts w:ascii="Times New Roman" w:hAnsi="Times New Roman" w:cs="Times New Roman"/>
        </w:rPr>
        <w:t>sin protección en los centros ilegales de reciclaje</w:t>
      </w:r>
      <w:r w:rsidR="000E54F7">
        <w:rPr>
          <w:rFonts w:ascii="Times New Roman" w:hAnsi="Times New Roman" w:cs="Times New Roman"/>
        </w:rPr>
        <w:t>. Aunque existen políticas de reciclajes y el correcto manejo de estas basuras electrónicas pero no son aplicadas de manera efectiva.</w:t>
      </w:r>
    </w:p>
    <w:p w14:paraId="2FFDF2EE" w14:textId="701415A2" w:rsidR="00445AAB" w:rsidRDefault="00F02ABD" w:rsidP="004F1AA7">
      <w:pPr>
        <w:tabs>
          <w:tab w:val="left" w:pos="6824"/>
        </w:tabs>
        <w:spacing w:line="480" w:lineRule="auto"/>
        <w:jc w:val="both"/>
        <w:rPr>
          <w:rFonts w:ascii="Times New Roman" w:hAnsi="Times New Roman" w:cs="Times New Roman"/>
        </w:rPr>
      </w:pPr>
      <w:r>
        <w:rPr>
          <w:rFonts w:ascii="Times New Roman" w:hAnsi="Times New Roman" w:cs="Times New Roman"/>
        </w:rPr>
        <w:t xml:space="preserve">Aparte de la problemática de salubridad mencionada con anterioridad, también interviene los aspectos sociales que conlleva el consumo desmedido de las tecnologías y </w:t>
      </w:r>
      <w:r w:rsidR="00D86293">
        <w:rPr>
          <w:rFonts w:ascii="Times New Roman" w:hAnsi="Times New Roman" w:cs="Times New Roman"/>
        </w:rPr>
        <w:t>dispositivos electrónicos,</w:t>
      </w:r>
      <w:r w:rsidR="00760621">
        <w:rPr>
          <w:rFonts w:ascii="Times New Roman" w:hAnsi="Times New Roman" w:cs="Times New Roman"/>
        </w:rPr>
        <w:t xml:space="preserve"> </w:t>
      </w:r>
      <w:r w:rsidR="004D3558">
        <w:rPr>
          <w:rFonts w:ascii="Times New Roman" w:hAnsi="Times New Roman" w:cs="Times New Roman"/>
        </w:rPr>
        <w:t xml:space="preserve"> </w:t>
      </w:r>
      <w:r w:rsidR="00D86293">
        <w:rPr>
          <w:rFonts w:ascii="Times New Roman" w:hAnsi="Times New Roman" w:cs="Times New Roman"/>
        </w:rPr>
        <w:t xml:space="preserve">a pesar del </w:t>
      </w:r>
      <w:r w:rsidR="00D25D82">
        <w:rPr>
          <w:rFonts w:ascii="Times New Roman" w:hAnsi="Times New Roman" w:cs="Times New Roman"/>
        </w:rPr>
        <w:t xml:space="preserve">desarrollo </w:t>
      </w:r>
      <w:r w:rsidR="00D86293">
        <w:rPr>
          <w:rFonts w:ascii="Times New Roman" w:hAnsi="Times New Roman" w:cs="Times New Roman"/>
        </w:rPr>
        <w:t>que</w:t>
      </w:r>
      <w:r w:rsidR="00D25D82">
        <w:rPr>
          <w:rFonts w:ascii="Times New Roman" w:hAnsi="Times New Roman" w:cs="Times New Roman"/>
        </w:rPr>
        <w:t xml:space="preserve"> traen los constantes avances en las presentes de estos no se puede desconocer la influencia de las empresas desarrolladoras de estas innovaciones para la adquisición rápida de nuevas tecnologías sin </w:t>
      </w:r>
      <w:r w:rsidR="00A27202">
        <w:rPr>
          <w:rFonts w:ascii="Times New Roman" w:hAnsi="Times New Roman" w:cs="Times New Roman"/>
        </w:rPr>
        <w:t>una política de rehusó clara ni publicidad que le enseñe al buen uso de estas tecnologías una vez llegado al fin de su vida útil, es mas, empresas como Apple con actualizaciones hacen que sus productos pierdan el sentido de relevancia y utilidad frente a sus consumidores para así de manera deliberada hacer que adquieran un dispositivo nuevo</w:t>
      </w:r>
      <w:r w:rsidR="00BE4E3F">
        <w:rPr>
          <w:rFonts w:ascii="Times New Roman" w:hAnsi="Times New Roman" w:cs="Times New Roman"/>
        </w:rPr>
        <w:t xml:space="preserve">, adicional a esto los altos costos para la reparación de estas tecnologías sumado con la perdida de actualizaciones que mantengan vigentes los diferentes </w:t>
      </w:r>
      <w:r w:rsidR="009B50B8">
        <w:rPr>
          <w:rFonts w:ascii="Times New Roman" w:hAnsi="Times New Roman" w:cs="Times New Roman"/>
        </w:rPr>
        <w:t xml:space="preserve"> </w:t>
      </w:r>
      <w:r w:rsidR="00BE4E3F">
        <w:rPr>
          <w:rFonts w:ascii="Times New Roman" w:hAnsi="Times New Roman" w:cs="Times New Roman"/>
        </w:rPr>
        <w:t xml:space="preserve">artefactos tecnológicos que nos rodean, hace que cada vez mas las sociedades opten por adquirir una versión nueva de sus productos ya adquiridos en vez de buscar mantener y reparar estos. </w:t>
      </w:r>
    </w:p>
    <w:p w14:paraId="555B7F91" w14:textId="77777777" w:rsidR="008F6C12" w:rsidRDefault="008F6C12" w:rsidP="00286FBF">
      <w:pPr>
        <w:tabs>
          <w:tab w:val="left" w:pos="6824"/>
        </w:tabs>
        <w:spacing w:line="480" w:lineRule="auto"/>
        <w:rPr>
          <w:rFonts w:ascii="Times New Roman" w:hAnsi="Times New Roman" w:cs="Times New Roman"/>
        </w:rPr>
      </w:pPr>
    </w:p>
    <w:p w14:paraId="6DDA16C0" w14:textId="77777777" w:rsidR="008F6C12" w:rsidRDefault="008F6C12" w:rsidP="00286FBF">
      <w:pPr>
        <w:tabs>
          <w:tab w:val="left" w:pos="6824"/>
        </w:tabs>
        <w:spacing w:line="480" w:lineRule="auto"/>
        <w:rPr>
          <w:rFonts w:ascii="Times New Roman" w:hAnsi="Times New Roman" w:cs="Times New Roman"/>
        </w:rPr>
      </w:pPr>
    </w:p>
    <w:p w14:paraId="2DAC914F" w14:textId="6DB6EAFA" w:rsidR="00AC4BFF" w:rsidRDefault="00920518" w:rsidP="00286FBF">
      <w:pPr>
        <w:tabs>
          <w:tab w:val="left" w:pos="6824"/>
        </w:tabs>
        <w:spacing w:line="480" w:lineRule="auto"/>
        <w:rPr>
          <w:rFonts w:ascii="Times New Roman" w:hAnsi="Times New Roman" w:cs="Times New Roman"/>
        </w:rPr>
      </w:pPr>
      <w:r>
        <w:rPr>
          <w:rFonts w:ascii="Times New Roman" w:hAnsi="Times New Roman" w:cs="Times New Roman"/>
        </w:rPr>
        <w:t xml:space="preserve">     </w:t>
      </w:r>
    </w:p>
    <w:p w14:paraId="3F6D7F78" w14:textId="66BFFF2D" w:rsidR="0021532D" w:rsidRDefault="0021532D" w:rsidP="00286FBF">
      <w:pPr>
        <w:tabs>
          <w:tab w:val="left" w:pos="6824"/>
        </w:tabs>
        <w:spacing w:line="480" w:lineRule="auto"/>
        <w:rPr>
          <w:rFonts w:ascii="Times New Roman" w:hAnsi="Times New Roman" w:cs="Times New Roman"/>
        </w:rPr>
      </w:pPr>
    </w:p>
    <w:p w14:paraId="6EAD405B" w14:textId="078AC931" w:rsidR="0021532D" w:rsidRDefault="0021532D" w:rsidP="00286FBF">
      <w:pPr>
        <w:tabs>
          <w:tab w:val="left" w:pos="6824"/>
        </w:tabs>
        <w:spacing w:line="480" w:lineRule="auto"/>
        <w:rPr>
          <w:rFonts w:ascii="Times New Roman" w:hAnsi="Times New Roman" w:cs="Times New Roman"/>
        </w:rPr>
      </w:pPr>
    </w:p>
    <w:p w14:paraId="72550017" w14:textId="41F16166" w:rsidR="0021532D" w:rsidRDefault="0021532D" w:rsidP="00286FBF">
      <w:pPr>
        <w:tabs>
          <w:tab w:val="left" w:pos="6824"/>
        </w:tabs>
        <w:spacing w:line="480" w:lineRule="auto"/>
        <w:rPr>
          <w:rFonts w:ascii="Times New Roman" w:hAnsi="Times New Roman" w:cs="Times New Roman"/>
        </w:rPr>
      </w:pPr>
    </w:p>
    <w:p w14:paraId="64326762" w14:textId="59BE582D" w:rsidR="0021532D" w:rsidRDefault="0021532D" w:rsidP="00286FBF">
      <w:pPr>
        <w:tabs>
          <w:tab w:val="left" w:pos="6824"/>
        </w:tabs>
        <w:spacing w:line="480" w:lineRule="auto"/>
        <w:rPr>
          <w:rFonts w:ascii="Times New Roman" w:hAnsi="Times New Roman" w:cs="Times New Roman"/>
        </w:rPr>
      </w:pPr>
      <w:r>
        <w:rPr>
          <w:rFonts w:ascii="Times New Roman" w:hAnsi="Times New Roman" w:cs="Times New Roman"/>
        </w:rPr>
        <w:lastRenderedPageBreak/>
        <w:t>Referencias bibliográficas</w:t>
      </w:r>
    </w:p>
    <w:p w14:paraId="7649A889" w14:textId="77777777" w:rsidR="009A7D9D" w:rsidRDefault="009A7D9D" w:rsidP="00286FBF">
      <w:pPr>
        <w:tabs>
          <w:tab w:val="left" w:pos="6824"/>
        </w:tabs>
        <w:spacing w:line="480" w:lineRule="auto"/>
        <w:rPr>
          <w:rFonts w:ascii="Times New Roman" w:hAnsi="Times New Roman" w:cs="Times New Roman"/>
        </w:rPr>
      </w:pPr>
    </w:p>
    <w:p w14:paraId="429E9B73" w14:textId="77777777" w:rsidR="009A7D9D" w:rsidRPr="009A7D9D" w:rsidRDefault="009A7D9D" w:rsidP="00286FBF">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hAnsi="Times New Roman" w:cs="Times New Roman"/>
        </w:rPr>
        <w:t xml:space="preserve">Osibanjo, O., &amp; Nnorom, I. C. (2007). </w:t>
      </w:r>
      <w:r w:rsidRPr="009A7D9D">
        <w:rPr>
          <w:rFonts w:ascii="Times New Roman" w:hAnsi="Times New Roman" w:cs="Times New Roman"/>
          <w:lang w:val="en-US"/>
        </w:rPr>
        <w:t xml:space="preserve">The challenge of electronic waste (e-waste) management in developing countries. </w:t>
      </w:r>
      <w:r w:rsidRPr="009A7D9D">
        <w:rPr>
          <w:rFonts w:ascii="Times New Roman" w:hAnsi="Times New Roman" w:cs="Times New Roman"/>
        </w:rPr>
        <w:t xml:space="preserve">Waste Management &amp; Research, 25(6), 489–501. </w:t>
      </w:r>
      <w:hyperlink r:id="rId5" w:history="1">
        <w:r w:rsidRPr="009A7D9D">
          <w:rPr>
            <w:rStyle w:val="Hipervnculo"/>
            <w:rFonts w:ascii="Times New Roman" w:hAnsi="Times New Roman" w:cs="Times New Roman"/>
          </w:rPr>
          <w:t>https://doi.org/10.1177/0734242X07082028</w:t>
        </w:r>
      </w:hyperlink>
    </w:p>
    <w:p w14:paraId="7A4B3B14" w14:textId="25445E55" w:rsidR="009B50B8" w:rsidRDefault="009A7D9D" w:rsidP="009B50B8">
      <w:pPr>
        <w:pStyle w:val="Prrafodelista"/>
        <w:numPr>
          <w:ilvl w:val="0"/>
          <w:numId w:val="2"/>
        </w:numPr>
        <w:spacing w:line="480" w:lineRule="auto"/>
        <w:rPr>
          <w:rFonts w:ascii="Times New Roman" w:eastAsia="Times New Roman" w:hAnsi="Times New Roman" w:cs="Times New Roman"/>
          <w:lang w:val="en-US" w:eastAsia="es-MX"/>
        </w:rPr>
      </w:pPr>
      <w:r w:rsidRPr="009A7D9D">
        <w:rPr>
          <w:rFonts w:ascii="Times New Roman" w:eastAsia="Times New Roman" w:hAnsi="Times New Roman" w:cs="Times New Roman"/>
          <w:lang w:val="en-US" w:eastAsia="es-MX"/>
        </w:rPr>
        <w:t xml:space="preserve">Perkins, D., Drisse, M., Nxele, T., &amp;amp; Sly, P. (2014). </w:t>
      </w:r>
      <w:r w:rsidRPr="00A27202">
        <w:rPr>
          <w:rFonts w:ascii="Times New Roman" w:eastAsia="Times New Roman" w:hAnsi="Times New Roman" w:cs="Times New Roman"/>
          <w:lang w:eastAsia="es-MX"/>
        </w:rPr>
        <w:t xml:space="preserve">E-waste: A global hazard. </w:t>
      </w:r>
      <w:r w:rsidRPr="009A7D9D">
        <w:rPr>
          <w:rFonts w:ascii="Times New Roman" w:eastAsia="Times New Roman" w:hAnsi="Times New Roman" w:cs="Times New Roman"/>
          <w:lang w:val="en-US" w:eastAsia="es-MX"/>
        </w:rPr>
        <w:t xml:space="preserve">Retrieved April 10, 2021, from </w:t>
      </w:r>
      <w:hyperlink r:id="rId6" w:history="1">
        <w:r w:rsidR="009B50B8" w:rsidRPr="006E2F2F">
          <w:rPr>
            <w:rStyle w:val="Hipervnculo"/>
            <w:rFonts w:ascii="Times New Roman" w:eastAsia="Times New Roman" w:hAnsi="Times New Roman" w:cs="Times New Roman"/>
            <w:lang w:val="en-US" w:eastAsia="es-MX"/>
          </w:rPr>
          <w:t>https://www.sciencedirect.com/science/ar</w:t>
        </w:r>
        <w:r w:rsidR="009B50B8" w:rsidRPr="006E2F2F">
          <w:rPr>
            <w:rStyle w:val="Hipervnculo"/>
            <w:rFonts w:ascii="Times New Roman" w:eastAsia="Times New Roman" w:hAnsi="Times New Roman" w:cs="Times New Roman"/>
            <w:lang w:val="en-US" w:eastAsia="es-MX"/>
          </w:rPr>
          <w:t>t</w:t>
        </w:r>
        <w:r w:rsidR="009B50B8" w:rsidRPr="006E2F2F">
          <w:rPr>
            <w:rStyle w:val="Hipervnculo"/>
            <w:rFonts w:ascii="Times New Roman" w:eastAsia="Times New Roman" w:hAnsi="Times New Roman" w:cs="Times New Roman"/>
            <w:lang w:val="en-US" w:eastAsia="es-MX"/>
          </w:rPr>
          <w:t>icle/pii/S2214999614003208</w:t>
        </w:r>
      </w:hyperlink>
    </w:p>
    <w:p w14:paraId="3F20135D" w14:textId="75D7AF9F" w:rsidR="009A7D9D" w:rsidRDefault="00A27202" w:rsidP="00A27202">
      <w:pPr>
        <w:pStyle w:val="Prrafodelista"/>
        <w:numPr>
          <w:ilvl w:val="0"/>
          <w:numId w:val="2"/>
        </w:numPr>
        <w:rPr>
          <w:rFonts w:ascii="Times New Roman" w:eastAsia="Times New Roman" w:hAnsi="Times New Roman" w:cs="Times New Roman"/>
          <w:lang w:val="en-US" w:eastAsia="es-MX"/>
        </w:rPr>
      </w:pPr>
      <w:r w:rsidRPr="00A27202">
        <w:rPr>
          <w:rFonts w:ascii="Times New Roman" w:eastAsia="Times New Roman" w:hAnsi="Times New Roman" w:cs="Times New Roman"/>
          <w:lang w:eastAsia="es-MX"/>
        </w:rPr>
        <w:t xml:space="preserve">Semana. (2020, August 29). ¿Está Más lento </w:t>
      </w:r>
      <w:r>
        <w:rPr>
          <w:rFonts w:ascii="Times New Roman" w:eastAsia="Times New Roman" w:hAnsi="Times New Roman" w:cs="Times New Roman"/>
          <w:lang w:eastAsia="es-MX"/>
        </w:rPr>
        <w:t>su</w:t>
      </w:r>
      <w:r w:rsidRPr="00A27202">
        <w:rPr>
          <w:rFonts w:ascii="Times New Roman" w:eastAsia="Times New Roman" w:hAnsi="Times New Roman" w:cs="Times New Roman"/>
          <w:lang w:eastAsia="es-MX"/>
        </w:rPr>
        <w:t xml:space="preserve"> </w:t>
      </w:r>
      <w:r w:rsidRPr="00A27202">
        <w:rPr>
          <w:rFonts w:ascii="Times New Roman" w:eastAsia="Times New Roman" w:hAnsi="Times New Roman" w:cs="Times New Roman"/>
          <w:lang w:eastAsia="es-MX"/>
        </w:rPr>
        <w:t>iPhone</w:t>
      </w:r>
      <w:r w:rsidRPr="00A27202">
        <w:rPr>
          <w:rFonts w:ascii="Times New Roman" w:eastAsia="Times New Roman" w:hAnsi="Times New Roman" w:cs="Times New Roman"/>
          <w:lang w:eastAsia="es-MX"/>
        </w:rPr>
        <w:t xml:space="preserve">? Apple Reconoce por PRIMERA vez QUE ralentiza Deliberadamente Sus teléfonos. </w:t>
      </w:r>
      <w:r w:rsidRPr="00A27202">
        <w:rPr>
          <w:rFonts w:ascii="Times New Roman" w:eastAsia="Times New Roman" w:hAnsi="Times New Roman" w:cs="Times New Roman"/>
          <w:lang w:val="en-US" w:eastAsia="es-MX"/>
        </w:rPr>
        <w:t xml:space="preserve">Retrieved April 12, 2021, from </w:t>
      </w:r>
      <w:hyperlink r:id="rId7" w:history="1">
        <w:r w:rsidRPr="006E2F2F">
          <w:rPr>
            <w:rStyle w:val="Hipervnculo"/>
            <w:rFonts w:ascii="Times New Roman" w:eastAsia="Times New Roman" w:hAnsi="Times New Roman" w:cs="Times New Roman"/>
            <w:lang w:val="en-US" w:eastAsia="es-MX"/>
          </w:rPr>
          <w:t>https://www.semana.com/tecnologia/articulo/iphone-lento-apple-reconoce-por-primera-vez-que-ralentiza-deliberadamente-sus-telefonos/551304/</w:t>
        </w:r>
      </w:hyperlink>
    </w:p>
    <w:p w14:paraId="6E795CC5" w14:textId="77777777" w:rsidR="006759E9" w:rsidRDefault="006759E9" w:rsidP="006759E9">
      <w:pPr>
        <w:pStyle w:val="Prrafodelista"/>
        <w:rPr>
          <w:rFonts w:ascii="Times New Roman" w:eastAsia="Times New Roman" w:hAnsi="Times New Roman" w:cs="Times New Roman"/>
          <w:lang w:val="en-US" w:eastAsia="es-MX"/>
        </w:rPr>
      </w:pPr>
    </w:p>
    <w:p w14:paraId="62769501" w14:textId="36AE0CB7" w:rsidR="004D3558" w:rsidRPr="004D3558" w:rsidRDefault="004D3558" w:rsidP="004D3558">
      <w:pPr>
        <w:pStyle w:val="Prrafodelista"/>
        <w:numPr>
          <w:ilvl w:val="0"/>
          <w:numId w:val="2"/>
        </w:numPr>
        <w:rPr>
          <w:rFonts w:ascii="Times New Roman" w:eastAsia="Times New Roman" w:hAnsi="Times New Roman" w:cs="Times New Roman"/>
          <w:lang w:val="en-US" w:eastAsia="es-MX"/>
        </w:rPr>
      </w:pPr>
      <w:r w:rsidRPr="004D3558">
        <w:rPr>
          <w:rFonts w:ascii="Times New Roman" w:eastAsia="Times New Roman" w:hAnsi="Times New Roman" w:cs="Times New Roman"/>
          <w:lang w:val="en-US" w:eastAsia="es-MX"/>
        </w:rPr>
        <w:t xml:space="preserve">2021. </w:t>
      </w:r>
      <w:proofErr w:type="spellStart"/>
      <w:r w:rsidRPr="004D3558">
        <w:rPr>
          <w:rFonts w:ascii="Times New Roman" w:eastAsia="Times New Roman" w:hAnsi="Times New Roman" w:cs="Times New Roman"/>
          <w:i/>
          <w:iCs/>
          <w:lang w:val="en-US" w:eastAsia="es-MX"/>
        </w:rPr>
        <w:t>eWaste</w:t>
      </w:r>
      <w:proofErr w:type="spellEnd"/>
      <w:r w:rsidR="00986439">
        <w:rPr>
          <w:rFonts w:ascii="Times New Roman" w:eastAsia="Times New Roman" w:hAnsi="Times New Roman" w:cs="Times New Roman"/>
          <w:i/>
          <w:iCs/>
          <w:lang w:val="en-US" w:eastAsia="es-MX"/>
        </w:rPr>
        <w:t xml:space="preserve"> </w:t>
      </w:r>
      <w:proofErr w:type="spellStart"/>
      <w:r w:rsidRPr="004D3558">
        <w:rPr>
          <w:rFonts w:ascii="Times New Roman" w:eastAsia="Times New Roman" w:hAnsi="Times New Roman" w:cs="Times New Roman"/>
          <w:i/>
          <w:iCs/>
          <w:lang w:val="en-US" w:eastAsia="es-MX"/>
        </w:rPr>
        <w:t>en</w:t>
      </w:r>
      <w:proofErr w:type="spellEnd"/>
      <w:r w:rsidRPr="004D3558">
        <w:rPr>
          <w:rFonts w:ascii="Times New Roman" w:eastAsia="Times New Roman" w:hAnsi="Times New Roman" w:cs="Times New Roman"/>
          <w:i/>
          <w:iCs/>
          <w:lang w:val="en-US" w:eastAsia="es-MX"/>
        </w:rPr>
        <w:t xml:space="preserve"> Colombia</w:t>
      </w:r>
      <w:r w:rsidRPr="004D3558">
        <w:rPr>
          <w:rFonts w:ascii="Times New Roman" w:eastAsia="Times New Roman" w:hAnsi="Times New Roman" w:cs="Times New Roman"/>
          <w:lang w:val="en-US" w:eastAsia="es-MX"/>
        </w:rPr>
        <w:t>. [</w:t>
      </w:r>
      <w:proofErr w:type="spellStart"/>
      <w:r w:rsidRPr="004D3558">
        <w:rPr>
          <w:rFonts w:ascii="Times New Roman" w:eastAsia="Times New Roman" w:hAnsi="Times New Roman" w:cs="Times New Roman"/>
          <w:lang w:val="en-US" w:eastAsia="es-MX"/>
        </w:rPr>
        <w:t>ebook</w:t>
      </w:r>
      <w:proofErr w:type="spellEnd"/>
      <w:r w:rsidRPr="004D3558">
        <w:rPr>
          <w:rFonts w:ascii="Times New Roman" w:eastAsia="Times New Roman" w:hAnsi="Times New Roman" w:cs="Times New Roman"/>
          <w:lang w:val="en-US" w:eastAsia="es-MX"/>
        </w:rPr>
        <w:t>] Available at: &lt;https://www.gsma.com/latinamerica/wp-content/uploads/2015/02/ewaste-colombia.pdf&gt; [Accessed 12 April 2021].</w:t>
      </w:r>
    </w:p>
    <w:p w14:paraId="4663F76D" w14:textId="77777777" w:rsidR="00A27202" w:rsidRPr="00A27202" w:rsidRDefault="00A27202" w:rsidP="004F185E">
      <w:pPr>
        <w:pStyle w:val="Prrafodelista"/>
        <w:rPr>
          <w:rFonts w:ascii="Times New Roman" w:eastAsia="Times New Roman" w:hAnsi="Times New Roman" w:cs="Times New Roman"/>
          <w:lang w:val="en-US" w:eastAsia="es-MX"/>
        </w:rPr>
      </w:pPr>
    </w:p>
    <w:p w14:paraId="7FC5B9CC" w14:textId="77777777" w:rsidR="009A7D9D" w:rsidRPr="009A7D9D" w:rsidRDefault="009A7D9D" w:rsidP="00286FBF">
      <w:pPr>
        <w:tabs>
          <w:tab w:val="left" w:pos="6824"/>
        </w:tabs>
        <w:spacing w:line="480" w:lineRule="auto"/>
        <w:rPr>
          <w:rFonts w:ascii="Times New Roman" w:hAnsi="Times New Roman" w:cs="Times New Roman"/>
          <w:lang w:val="en-US"/>
        </w:rPr>
      </w:pPr>
    </w:p>
    <w:p w14:paraId="7630D08C" w14:textId="3D088E7E" w:rsidR="0021532D" w:rsidRPr="009A7D9D" w:rsidRDefault="0021532D" w:rsidP="00286FBF">
      <w:pPr>
        <w:pStyle w:val="Prrafodelista"/>
        <w:tabs>
          <w:tab w:val="left" w:pos="6824"/>
        </w:tabs>
        <w:spacing w:line="480" w:lineRule="auto"/>
        <w:rPr>
          <w:rFonts w:ascii="Times New Roman" w:hAnsi="Times New Roman" w:cs="Times New Roman"/>
          <w:lang w:val="en-US"/>
        </w:rPr>
      </w:pPr>
    </w:p>
    <w:sectPr w:rsidR="0021532D" w:rsidRPr="009A7D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76F44"/>
    <w:multiLevelType w:val="hybridMultilevel"/>
    <w:tmpl w:val="B7A61402"/>
    <w:lvl w:ilvl="0" w:tplc="595A250C">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654FE3"/>
    <w:multiLevelType w:val="hybridMultilevel"/>
    <w:tmpl w:val="07407F30"/>
    <w:lvl w:ilvl="0" w:tplc="9FE0CB98">
      <w:start w:val="5"/>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FF"/>
    <w:rsid w:val="000E54F7"/>
    <w:rsid w:val="000F278F"/>
    <w:rsid w:val="00105191"/>
    <w:rsid w:val="001B092C"/>
    <w:rsid w:val="0021532D"/>
    <w:rsid w:val="00286FBF"/>
    <w:rsid w:val="003274F2"/>
    <w:rsid w:val="00390EA1"/>
    <w:rsid w:val="003C5F8B"/>
    <w:rsid w:val="00445AAB"/>
    <w:rsid w:val="004A415E"/>
    <w:rsid w:val="004D3558"/>
    <w:rsid w:val="004F185E"/>
    <w:rsid w:val="004F1AA7"/>
    <w:rsid w:val="00621B14"/>
    <w:rsid w:val="006516CE"/>
    <w:rsid w:val="006759E9"/>
    <w:rsid w:val="006847A8"/>
    <w:rsid w:val="00713728"/>
    <w:rsid w:val="00740A49"/>
    <w:rsid w:val="00760621"/>
    <w:rsid w:val="008150D4"/>
    <w:rsid w:val="008F6C12"/>
    <w:rsid w:val="00920518"/>
    <w:rsid w:val="009423AF"/>
    <w:rsid w:val="00986439"/>
    <w:rsid w:val="009A7D9D"/>
    <w:rsid w:val="009B50B8"/>
    <w:rsid w:val="00A27202"/>
    <w:rsid w:val="00AC4BFF"/>
    <w:rsid w:val="00B641DD"/>
    <w:rsid w:val="00BE4E3F"/>
    <w:rsid w:val="00D25D82"/>
    <w:rsid w:val="00D86293"/>
    <w:rsid w:val="00E84D12"/>
    <w:rsid w:val="00F02A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FD58808"/>
  <w15:chartTrackingRefBased/>
  <w15:docId w15:val="{684BCC98-027F-1548-98FC-C474161B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32D"/>
    <w:pPr>
      <w:ind w:left="720"/>
      <w:contextualSpacing/>
    </w:pPr>
  </w:style>
  <w:style w:type="character" w:styleId="Hipervnculo">
    <w:name w:val="Hyperlink"/>
    <w:basedOn w:val="Fuentedeprrafopredeter"/>
    <w:uiPriority w:val="99"/>
    <w:unhideWhenUsed/>
    <w:rsid w:val="009A7D9D"/>
    <w:rPr>
      <w:color w:val="0563C1" w:themeColor="hyperlink"/>
      <w:u w:val="single"/>
    </w:rPr>
  </w:style>
  <w:style w:type="character" w:styleId="Mencinsinresolver">
    <w:name w:val="Unresolved Mention"/>
    <w:basedOn w:val="Fuentedeprrafopredeter"/>
    <w:uiPriority w:val="99"/>
    <w:semiHidden/>
    <w:unhideWhenUsed/>
    <w:rsid w:val="009A7D9D"/>
    <w:rPr>
      <w:color w:val="605E5C"/>
      <w:shd w:val="clear" w:color="auto" w:fill="E1DFDD"/>
    </w:rPr>
  </w:style>
  <w:style w:type="character" w:styleId="Hipervnculovisitado">
    <w:name w:val="FollowedHyperlink"/>
    <w:basedOn w:val="Fuentedeprrafopredeter"/>
    <w:uiPriority w:val="99"/>
    <w:semiHidden/>
    <w:unhideWhenUsed/>
    <w:rsid w:val="009B50B8"/>
    <w:rPr>
      <w:color w:val="954F72" w:themeColor="followedHyperlink"/>
      <w:u w:val="single"/>
    </w:rPr>
  </w:style>
  <w:style w:type="character" w:customStyle="1" w:styleId="selectable">
    <w:name w:val="selectable"/>
    <w:basedOn w:val="Fuentedeprrafopredeter"/>
    <w:rsid w:val="004D3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7200">
      <w:bodyDiv w:val="1"/>
      <w:marLeft w:val="0"/>
      <w:marRight w:val="0"/>
      <w:marTop w:val="0"/>
      <w:marBottom w:val="0"/>
      <w:divBdr>
        <w:top w:val="none" w:sz="0" w:space="0" w:color="auto"/>
        <w:left w:val="none" w:sz="0" w:space="0" w:color="auto"/>
        <w:bottom w:val="none" w:sz="0" w:space="0" w:color="auto"/>
        <w:right w:val="none" w:sz="0" w:space="0" w:color="auto"/>
      </w:divBdr>
    </w:div>
    <w:div w:id="1200045854">
      <w:bodyDiv w:val="1"/>
      <w:marLeft w:val="0"/>
      <w:marRight w:val="0"/>
      <w:marTop w:val="0"/>
      <w:marBottom w:val="0"/>
      <w:divBdr>
        <w:top w:val="none" w:sz="0" w:space="0" w:color="auto"/>
        <w:left w:val="none" w:sz="0" w:space="0" w:color="auto"/>
        <w:bottom w:val="none" w:sz="0" w:space="0" w:color="auto"/>
        <w:right w:val="none" w:sz="0" w:space="0" w:color="auto"/>
      </w:divBdr>
    </w:div>
    <w:div w:id="18749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mana.com/tecnologia/articulo/iphone-lento-apple-reconoce-por-primera-vez-que-ralentiza-deliberadamente-sus-telefonos/551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214999614003208" TargetMode="External"/><Relationship Id="rId5" Type="http://schemas.openxmlformats.org/officeDocument/2006/relationships/hyperlink" Target="https://doi.org/10.1177/0734242X070820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Emmanuel Umaña Grajales</dc:creator>
  <cp:keywords/>
  <dc:description/>
  <cp:lastModifiedBy>Joan Emmanuel Umaña Grajales</cp:lastModifiedBy>
  <cp:revision>30</cp:revision>
  <dcterms:created xsi:type="dcterms:W3CDTF">2021-04-09T23:42:00Z</dcterms:created>
  <dcterms:modified xsi:type="dcterms:W3CDTF">2021-04-12T19:08:00Z</dcterms:modified>
</cp:coreProperties>
</file>