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0" w:right="-10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Damilola Michael Ige, Software Engineer</w:t>
      </w:r>
    </w:p>
    <w:p w:rsidR="00000000" w:rsidDel="00000000" w:rsidP="00000000" w:rsidRDefault="00000000" w:rsidRPr="00000000" w14:paraId="00000002">
      <w:pPr>
        <w:ind w:left="-900" w:right="-105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United Kingdom | 07771095357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idm.calculus@gmail.com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right="-1050" w:firstLine="0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https://linkedin.com/in/idmcalculus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https://github.com/idmcalculus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-900" w:right="-105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105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versatile software engineer with </w:t>
      </w:r>
      <w:r w:rsidDel="00000000" w:rsidR="00000000" w:rsidRPr="00000000">
        <w:rPr>
          <w:sz w:val="20"/>
          <w:szCs w:val="20"/>
          <w:rtl w:val="0"/>
        </w:rPr>
        <w:t xml:space="preserve">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of experience (three in the UK), I </w:t>
      </w:r>
      <w:r w:rsidDel="00000000" w:rsidR="00000000" w:rsidRPr="00000000">
        <w:rPr>
          <w:sz w:val="20"/>
          <w:szCs w:val="20"/>
          <w:rtl w:val="0"/>
        </w:rPr>
        <w:t xml:space="preserve">specialise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delivering scalable cloud-native applications.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a strong command of JavaScript, TypeScript, Node.js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React, </w:t>
      </w:r>
      <w:r w:rsidDel="00000000" w:rsidR="00000000" w:rsidRPr="00000000">
        <w:rPr>
          <w:sz w:val="20"/>
          <w:szCs w:val="20"/>
          <w:rtl w:val="0"/>
        </w:rPr>
        <w:t xml:space="preserve">Next.js, </w:t>
      </w:r>
      <w:r w:rsidDel="00000000" w:rsidR="00000000" w:rsidRPr="00000000">
        <w:rPr>
          <w:sz w:val="20"/>
          <w:szCs w:val="20"/>
          <w:rtl w:val="0"/>
        </w:rPr>
        <w:t xml:space="preserve">Vue.js, Java, Springboot, PHP, Laravel, Python, and 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expertise includes leading the design of AI-powered systems, such as ML-driven fraud detection and analytics pipelines, and building secure, high-performance solutions on AWS and GCP. I am skilled in TDD, CI/CD, and Agile methodologies, thriving in fast-paced teams.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also adept at mentoring junior developers and driving technical excellence from concept to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-900" w:right="-105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JavaScript, TypeScript, Java, PHP, Python, Swift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-450" w:right="-1050" w:hanging="27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Node.js, React, Next.js, Vue.js, Nuxt.js, Nest.js, SpringBoot, Laravel, Symfony, Django, Flask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-450" w:right="-1050" w:hanging="27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sz w:val="20"/>
          <w:szCs w:val="20"/>
          <w:rtl w:val="0"/>
        </w:rPr>
        <w:t xml:space="preserve">Postgresql, MySQL, MongoDB, JPA, Hibernate, EloquentORM, DjangoORM, SQLAlchemy, Prisma, Mongoose, TypeORM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-450" w:right="-1050" w:hanging="27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Cloud: </w:t>
      </w:r>
      <w:r w:rsidDel="00000000" w:rsidR="00000000" w:rsidRPr="00000000">
        <w:rPr>
          <w:sz w:val="20"/>
          <w:szCs w:val="20"/>
          <w:rtl w:val="0"/>
        </w:rPr>
        <w:t xml:space="preserve">AWS, GCP, Azure, Pulumi, Terraform, Heroku, Firebase, Vercel, Netlify, Railway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-450" w:right="-1050" w:hanging="27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 </w:t>
      </w:r>
      <w:r w:rsidDel="00000000" w:rsidR="00000000" w:rsidRPr="00000000">
        <w:rPr>
          <w:sz w:val="20"/>
          <w:szCs w:val="20"/>
          <w:rtl w:val="0"/>
        </w:rPr>
        <w:t xml:space="preserve">JUnit, PHPUnit,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Pytest, unittest, Jest, Cypress, Jasmine, Vitest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-450" w:right="-1050" w:hanging="27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CI/CD: </w:t>
      </w:r>
      <w:r w:rsidDel="00000000" w:rsidR="00000000" w:rsidRPr="00000000">
        <w:rPr>
          <w:sz w:val="20"/>
          <w:szCs w:val="20"/>
          <w:rtl w:val="0"/>
        </w:rPr>
        <w:t xml:space="preserve">Docker, Docker Compose, GitHub Actions, Jenkins, Circle CI, Travis CI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-450" w:right="-1050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AI/ML:</w:t>
      </w:r>
      <w:r w:rsidDel="00000000" w:rsidR="00000000" w:rsidRPr="00000000">
        <w:rPr>
          <w:sz w:val="20"/>
          <w:szCs w:val="20"/>
          <w:rtl w:val="0"/>
        </w:rPr>
        <w:t xml:space="preserve"> LangChain, Hugging Face Transformers, OpenAI API, Pinecone, scikit-learn, prompt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200" w:lineRule="auto"/>
        <w:ind w:left="-900" w:right="-105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(Part-time), </w:t>
      </w:r>
      <w:r w:rsidDel="00000000" w:rsidR="00000000" w:rsidRPr="00000000">
        <w:rPr>
          <w:sz w:val="20"/>
          <w:szCs w:val="20"/>
          <w:rtl w:val="0"/>
        </w:rPr>
        <w:t xml:space="preserve">Trusted Transfers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Oct 2024 –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showed initiative and strong problem-solving skills by improving API response times by 95% by restructuring the database and offloading tasks to AWS Lambda.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deployed the app to AWS ECS Fargate with Pulumi, cutting setup time by 50%, a result of clear and proper planning and cross-team coordination.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rewrote GitHub Actions and Pulumi scripts to streamline CI/CD, halving deployment times and demonstrating time management and attention to detail.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used code-splitting, lazy loading, and caching to improve page speed by 45%, balancing performance gains with team feedback and user needs.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cut bundle size by 30% and raised the Lighthouse score from 70 to 95, driven by a focus on efficiency, collaboration, and high standards.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450" w:right="-1050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integrated an AI-powered anomaly detection service using scikit-learn and PyOD, reducing fraud-related incidents and showcasing a proactive approach to platform security.</w:t>
      </w:r>
    </w:p>
    <w:p w:rsidR="00000000" w:rsidDel="00000000" w:rsidP="00000000" w:rsidRDefault="00000000" w:rsidRPr="00000000" w14:paraId="00000016">
      <w:pPr>
        <w:spacing w:before="60" w:lineRule="auto"/>
        <w:ind w:left="-720" w:right="-105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 </w:t>
      </w:r>
      <w:r w:rsidDel="00000000" w:rsidR="00000000" w:rsidRPr="00000000">
        <w:rPr>
          <w:sz w:val="20"/>
          <w:szCs w:val="20"/>
          <w:rtl w:val="0"/>
        </w:rPr>
        <w:t xml:space="preserve">Java, Springboot,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JavaScript, TypeScript, React, Vite, </w:t>
      </w:r>
      <w:r w:rsidDel="00000000" w:rsidR="00000000" w:rsidRPr="00000000">
        <w:rPr>
          <w:sz w:val="20"/>
          <w:szCs w:val="20"/>
          <w:rtl w:val="0"/>
        </w:rPr>
        <w:t xml:space="preserve">Python, PyOD, scikit-learn, MySQL, JPA, Hibernate, JUnit, Jest, AWS, OAuth2/JWT, Pulumi, GitHub Actions, Docker, Docker-Compose, Postman, Rest Client, Openapi, Swagger</w:t>
      </w:r>
    </w:p>
    <w:p w:rsidR="00000000" w:rsidDel="00000000" w:rsidP="00000000" w:rsidRDefault="00000000" w:rsidRPr="00000000" w14:paraId="00000017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</w:t>
      </w:r>
      <w:r w:rsidDel="00000000" w:rsidR="00000000" w:rsidRPr="00000000">
        <w:rPr>
          <w:sz w:val="20"/>
          <w:szCs w:val="20"/>
          <w:rtl w:val="0"/>
        </w:rPr>
        <w:t xml:space="preserve">Aeeiee Inc.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Sep 2020 – Sep 2024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105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 led the launch of a productivity app and dashboard, reaching 10k users in five months, driven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meticulous planning, cross-functional collaboration, and iterative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built a React/TypeScript platform with Redux, secure auth, and real-time data streaming, balancing technical depth with a user-focused mindset to deliver seamless UX under high traffic.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AngularJS admin panels to React/TypeScript, maintaining core logic and </w:t>
      </w:r>
      <w:r w:rsidDel="00000000" w:rsidR="00000000" w:rsidRPr="00000000">
        <w:rPr>
          <w:sz w:val="20"/>
          <w:szCs w:val="20"/>
          <w:rtl w:val="0"/>
        </w:rPr>
        <w:t xml:space="preserve">minimising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disruption, demonstrating adaptability and pragmatic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AI chatbot using Dialogflow and Firebase, automating FAQs, improving user support, and reducing ticket volume, demonstrating problem-solving, innovation, and a user-centric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boosted a Next.js app’s performance by optimising state, lazy loading, and memoization, improving UX through thoughtful problem-solving.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Pipedrive API integrations with Gravity Forms to improve workflow efficiency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standalone email alert system leveraging AWS SES and SNS, significantly boosting team responsiveness and data accuracy through proactive operational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-450" w:right="-1050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built CI/CD pipelines with CodePipeline and GitHub Actions, integrating security scans and IAM controls, reflecting strong organisational and DevOps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0" w:lineRule="auto"/>
        <w:ind w:left="-72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 </w:t>
      </w:r>
      <w:r w:rsidDel="00000000" w:rsidR="00000000" w:rsidRPr="00000000">
        <w:rPr>
          <w:sz w:val="20"/>
          <w:szCs w:val="20"/>
          <w:rtl w:val="0"/>
        </w:rPr>
        <w:t xml:space="preserve">JavaScript, Typescript, Node.js, React, Next.js, Angular, Python, Flask, PHP, Laravel, WordPress, React Query, PostgreSQL, MySQL, Firebase, Dialogflow, Jest, Jasmine, Cypress, pytest, AWS, GCP, GitHub Actions, OAuth2/JWT, CI/CD,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Full Stack Developer, </w:t>
      </w:r>
      <w:r w:rsidDel="00000000" w:rsidR="00000000" w:rsidRPr="00000000">
        <w:rPr>
          <w:sz w:val="20"/>
          <w:szCs w:val="20"/>
          <w:rtl w:val="0"/>
        </w:rPr>
        <w:t xml:space="preserve">Versa Haven Resources Ltd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Mar 2020 – Jul 2020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created PCI-DSS-compliant payment flows with Angular and D3.js for real-time metrics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Adopted Angular best practices to mitigate SQLi/XSS vulnerabilities, enhancing security by 17%.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Conducted code reviews and upheld Angular standards, reducing bugs by 30% and enhancing onboarding efficiency.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Leveraged Jenkins and Docker for CI/CD automation, accelerating release cycles by 40% while maintaining speed, reliability, and </w:t>
      </w:r>
      <w:r w:rsidDel="00000000" w:rsidR="00000000" w:rsidRPr="00000000">
        <w:rPr>
          <w:sz w:val="20"/>
          <w:szCs w:val="20"/>
          <w:rtl w:val="0"/>
        </w:rPr>
        <w:t xml:space="preserve">organised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Rule="auto"/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 </w:t>
      </w:r>
      <w:r w:rsidDel="00000000" w:rsidR="00000000" w:rsidRPr="00000000">
        <w:rPr>
          <w:sz w:val="20"/>
          <w:szCs w:val="20"/>
          <w:rtl w:val="0"/>
        </w:rPr>
        <w:t xml:space="preserve">Typescript, Node.js, Angular, PHP, Laravel, RxJS, Bootstrap, Material UI, Angular Material, HTML, CSS, SASS, PostgreSQL, Jest, AWS, CI/CD, Adobe XD, Insomnia</w:t>
      </w:r>
    </w:p>
    <w:p w:rsidR="00000000" w:rsidDel="00000000" w:rsidP="00000000" w:rsidRDefault="00000000" w:rsidRPr="00000000" w14:paraId="00000028">
      <w:pPr>
        <w:spacing w:before="100" w:lineRule="auto"/>
        <w:ind w:left="-90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 (Part-time), </w:t>
      </w:r>
      <w:r w:rsidDel="00000000" w:rsidR="00000000" w:rsidRPr="00000000">
        <w:rPr>
          <w:sz w:val="20"/>
          <w:szCs w:val="20"/>
          <w:rtl w:val="0"/>
        </w:rPr>
        <w:t xml:space="preserve">HNG Tech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Mar 2017 – 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an LMS frontend using Oracle JET and Laravel, incorporating an emoji-rich blog that boosted user engagement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real-time WebSocket notifications and </w:t>
      </w:r>
      <w:r w:rsidDel="00000000" w:rsidR="00000000" w:rsidRPr="00000000">
        <w:rPr>
          <w:sz w:val="20"/>
          <w:szCs w:val="20"/>
          <w:rtl w:val="0"/>
        </w:rPr>
        <w:t xml:space="preserve">optimised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API data flow as part of a cross-functional team, achieving a 40% reduction in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105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to build a Slack bot using AWS Lambda and DynamoDB for automated birthday reminders, reducing HR workload by 40% and ensuring 100%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60" w:lineRule="auto"/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 </w:t>
      </w:r>
      <w:r w:rsidDel="00000000" w:rsidR="00000000" w:rsidRPr="00000000">
        <w:rPr>
          <w:sz w:val="20"/>
          <w:szCs w:val="20"/>
          <w:rtl w:val="0"/>
        </w:rPr>
        <w:t xml:space="preserve">JavaScript, Node.js, Oracle JET, Knockout.js, Backbone.js, Require.js, PHP, Laravel, AWS Lambda, DynamoDB, API Gateway</w:t>
      </w:r>
    </w:p>
    <w:p w:rsidR="00000000" w:rsidDel="00000000" w:rsidP="00000000" w:rsidRDefault="00000000" w:rsidRPr="00000000" w14:paraId="0000002D">
      <w:pPr>
        <w:spacing w:after="100" w:before="200" w:lineRule="auto"/>
        <w:ind w:left="-900" w:right="-105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Facilitator (Maths, Quantitative Reasoning), </w:t>
      </w:r>
      <w:r w:rsidDel="00000000" w:rsidR="00000000" w:rsidRPr="00000000">
        <w:rPr>
          <w:sz w:val="20"/>
          <w:szCs w:val="20"/>
          <w:rtl w:val="0"/>
        </w:rPr>
        <w:t xml:space="preserve">Mack IV Consult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Feb 2017 – 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0" w:lineRule="auto"/>
        <w:ind w:left="-90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Depot Superintendent/Technical Officer, </w:t>
      </w:r>
      <w:r w:rsidDel="00000000" w:rsidR="00000000" w:rsidRPr="00000000">
        <w:rPr>
          <w:sz w:val="20"/>
          <w:szCs w:val="20"/>
          <w:rtl w:val="0"/>
        </w:rPr>
        <w:t xml:space="preserve">CITA Petroleum Limited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 2015 – 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200" w:lineRule="auto"/>
        <w:ind w:left="-900" w:right="-105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0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MSc in Petroleum Engineering</w:t>
      </w:r>
      <w:r w:rsidDel="00000000" w:rsidR="00000000" w:rsidRPr="00000000">
        <w:rPr>
          <w:sz w:val="20"/>
          <w:szCs w:val="20"/>
          <w:rtl w:val="0"/>
        </w:rPr>
        <w:t xml:space="preserve">, University of Ibadan (Oyo State, Nigeria)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Jan 2013 – Feb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BSc in Petroleum Engineering</w:t>
      </w:r>
      <w:r w:rsidDel="00000000" w:rsidR="00000000" w:rsidRPr="00000000">
        <w:rPr>
          <w:sz w:val="20"/>
          <w:szCs w:val="20"/>
          <w:rtl w:val="0"/>
        </w:rPr>
        <w:t xml:space="preserve">, University of Ibadan (Oyo State, Nigeria)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Jun 2005 – Oct 2010</w:t>
      </w:r>
    </w:p>
    <w:p w:rsidR="00000000" w:rsidDel="00000000" w:rsidP="00000000" w:rsidRDefault="00000000" w:rsidRPr="00000000" w14:paraId="00000033">
      <w:pPr>
        <w:spacing w:after="100" w:before="200" w:lineRule="auto"/>
        <w:ind w:left="-900" w:right="-105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JP Morgan Chase &amp; Co Software Engineering Job Simulation, </w:t>
      </w:r>
      <w:r w:rsidDel="00000000" w:rsidR="00000000" w:rsidRPr="00000000">
        <w:rPr>
          <w:sz w:val="20"/>
          <w:szCs w:val="20"/>
          <w:rtl w:val="0"/>
        </w:rPr>
        <w:t xml:space="preserve">Forage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May 2025</w:t>
      </w:r>
    </w:p>
    <w:p w:rsidR="00000000" w:rsidDel="00000000" w:rsidP="00000000" w:rsidRDefault="00000000" w:rsidRPr="00000000" w14:paraId="00000035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to Implement Search Algorithms with Python, </w:t>
      </w:r>
      <w:r w:rsidDel="00000000" w:rsidR="00000000" w:rsidRPr="00000000">
        <w:rPr>
          <w:sz w:val="20"/>
          <w:szCs w:val="20"/>
          <w:rtl w:val="0"/>
        </w:rPr>
        <w:t xml:space="preserve">Codecademy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 2022</w:t>
      </w:r>
    </w:p>
    <w:p w:rsidR="00000000" w:rsidDel="00000000" w:rsidP="00000000" w:rsidRDefault="00000000" w:rsidRPr="00000000" w14:paraId="00000036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Applied Data Science I: Scientific Computing &amp; Python (with</w:t>
        <w:tab/>
        <w:tab/>
        <w:tab/>
        <w:tab/>
        <w:t xml:space="preserve">Mar 2021</w:t>
      </w:r>
    </w:p>
    <w:p w:rsidR="00000000" w:rsidDel="00000000" w:rsidP="00000000" w:rsidRDefault="00000000" w:rsidRPr="00000000" w14:paraId="00000037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honors)</w:t>
      </w:r>
      <w:r w:rsidDel="00000000" w:rsidR="00000000" w:rsidRPr="00000000">
        <w:rPr>
          <w:sz w:val="20"/>
          <w:szCs w:val="20"/>
          <w:rtl w:val="0"/>
        </w:rPr>
        <w:t xml:space="preserve">, World Quant University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before="200" w:lineRule="auto"/>
        <w:ind w:left="-900" w:right="-10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9">
      <w:pPr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Word Game Challenge</w:t>
        <w:tab/>
        <w:tab/>
        <w:tab/>
        <w:tab/>
        <w:tab/>
        <w:tab/>
        <w:tab/>
        <w:tab/>
        <w:tab/>
        <w:t xml:space="preserve">Jun 2024 – Feb 2025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</w:t>
      </w:r>
      <w:r w:rsidDel="00000000" w:rsidR="00000000" w:rsidRPr="00000000">
        <w:rPr>
          <w:sz w:val="20"/>
          <w:szCs w:val="20"/>
          <w:rtl w:val="0"/>
        </w:rPr>
        <w:t xml:space="preserve">an open-source word-guessing game using HTML5, vanilla JavaScript and a modular architecture, ensuring responsiveness.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the user experience by implementing real-time letter validation and an interactive colour-coded feedback system.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the Datamuse API with custom filtering algorithms to create an adaptive word dictionary with appropriate difficulty levels for words of varying lengths.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performance-optimised game state management system with local storage integration, which included real-time scoring, game statistics tracking, and persistent high-score functionality.</w:t>
      </w:r>
    </w:p>
    <w:p w:rsidR="00000000" w:rsidDel="00000000" w:rsidP="00000000" w:rsidRDefault="00000000" w:rsidRPr="00000000" w14:paraId="0000003E">
      <w:pPr>
        <w:spacing w:before="60" w:lineRule="auto"/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</w:t>
      </w:r>
      <w:r w:rsidDel="00000000" w:rsidR="00000000" w:rsidRPr="00000000">
        <w:rPr>
          <w:sz w:val="20"/>
          <w:szCs w:val="20"/>
          <w:rtl w:val="0"/>
        </w:rPr>
        <w:t xml:space="preserve"> HTML5, CSS, JavaScript, APIs, state management, modular design, responsive design, interactive feedback</w:t>
      </w:r>
    </w:p>
    <w:p w:rsidR="00000000" w:rsidDel="00000000" w:rsidP="00000000" w:rsidRDefault="00000000" w:rsidRPr="00000000" w14:paraId="0000003F">
      <w:pPr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Live Demo: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https://word-game-challenge.vercel.app/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https://github.com/idmcalculus/wordGameChallenge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100" w:lineRule="auto"/>
        <w:ind w:left="-900" w:right="-10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Precis</w:t>
        <w:tab/>
        <w:tab/>
        <w:tab/>
        <w:tab/>
        <w:tab/>
        <w:tab/>
        <w:tab/>
        <w:tab/>
        <w:tab/>
        <w:tab/>
        <w:tab/>
        <w:t xml:space="preserve">Oct 2023 – Oct 2023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 is a full-stack web application for visualising and analysing rainfall time-series data.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-450" w:right="-105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provides interactive data visualisation tools, statistical analysis, and geospatial mapping capabilities to help users understand rainfall patterns in central Birmingham.</w:t>
      </w:r>
    </w:p>
    <w:p w:rsidR="00000000" w:rsidDel="00000000" w:rsidP="00000000" w:rsidRDefault="00000000" w:rsidRPr="00000000" w14:paraId="00000044">
      <w:pPr>
        <w:spacing w:before="60" w:lineRule="auto"/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Tools/Skills: </w:t>
      </w:r>
      <w:r w:rsidDel="00000000" w:rsidR="00000000" w:rsidRPr="00000000">
        <w:rPr>
          <w:sz w:val="20"/>
          <w:szCs w:val="20"/>
          <w:rtl w:val="0"/>
        </w:rPr>
        <w:t xml:space="preserve">Python, Flask, JavaScript, HTML5, CSS3, SCSS, Pandas, NumPy, Plotly, </w:t>
      </w:r>
      <w:r w:rsidDel="00000000" w:rsidR="00000000" w:rsidRPr="00000000">
        <w:rPr>
          <w:sz w:val="20"/>
          <w:szCs w:val="20"/>
          <w:rtl w:val="0"/>
        </w:rPr>
        <w:t xml:space="preserve">Plotly.js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Leaflet.js</w:t>
      </w:r>
      <w:r w:rsidDel="00000000" w:rsidR="00000000" w:rsidRPr="00000000">
        <w:rPr>
          <w:sz w:val="20"/>
          <w:szCs w:val="20"/>
          <w:rtl w:val="0"/>
        </w:rPr>
        <w:t xml:space="preserve">, noUiSlider, Flatpickr, Webpack, Babel, Axios, Bootstrap, SQLite, PostgreSQL, Docker, AWS (ECS, RDS, ECR, VPC, ALB), IaC (Pulumi), GitHub Actions, CI/CD, Git</w:t>
      </w:r>
    </w:p>
    <w:p w:rsidR="00000000" w:rsidDel="00000000" w:rsidP="00000000" w:rsidRDefault="00000000" w:rsidRPr="00000000" w14:paraId="00000045">
      <w:pPr>
        <w:ind w:left="-720" w:right="-105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https://github.com/idmcalculus/precis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95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dmcalculus/precis" TargetMode="External"/><Relationship Id="rId10" Type="http://schemas.openxmlformats.org/officeDocument/2006/relationships/hyperlink" Target="https://github.com/idmcalculus/wordGameChallenge" TargetMode="External"/><Relationship Id="rId9" Type="http://schemas.openxmlformats.org/officeDocument/2006/relationships/hyperlink" Target="https://word-game-challeng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idm.calculus@gmail.com" TargetMode="External"/><Relationship Id="rId7" Type="http://schemas.openxmlformats.org/officeDocument/2006/relationships/hyperlink" Target="https://linkedin.com/in/idmcalculus" TargetMode="External"/><Relationship Id="rId8" Type="http://schemas.openxmlformats.org/officeDocument/2006/relationships/hyperlink" Target="https://github.com/idmcalcu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