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71" w:rsidRDefault="007F6345">
      <w:r w:rsidRPr="007F6345">
        <w:t>Breast Cancer Wisconsin</w:t>
      </w:r>
    </w:p>
    <w:tbl>
      <w:tblPr>
        <w:tblW w:w="419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392"/>
        <w:gridCol w:w="1084"/>
        <w:gridCol w:w="960"/>
        <w:gridCol w:w="444"/>
        <w:gridCol w:w="782"/>
        <w:gridCol w:w="699"/>
      </w:tblGrid>
      <w:tr w:rsidR="007F6345" w:rsidRPr="007F6345" w:rsidTr="007F6345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sz w:val="16"/>
                <w:szCs w:val="16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sz w:val="16"/>
                <w:szCs w:val="16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sz w:val="16"/>
                <w:szCs w:val="16"/>
              </w:rPr>
              <w:t>Life</w:t>
            </w:r>
          </w:p>
        </w:tc>
      </w:tr>
      <w:tr w:rsidR="007F6345" w:rsidRPr="007F6345" w:rsidTr="007F6345">
        <w:trPr>
          <w:trHeight w:val="15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sz w:val="16"/>
                <w:szCs w:val="16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sz w:val="16"/>
                <w:szCs w:val="16"/>
              </w:rPr>
              <w:t>1995-11-01</w:t>
            </w:r>
          </w:p>
        </w:tc>
      </w:tr>
      <w:tr w:rsidR="007F6345" w:rsidRPr="007F6345" w:rsidTr="007F6345">
        <w:trPr>
          <w:trHeight w:val="16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sz w:val="16"/>
                <w:szCs w:val="16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6345" w:rsidRPr="007F6345" w:rsidRDefault="007F6345" w:rsidP="007F63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F6345">
              <w:rPr>
                <w:rFonts w:ascii="Times New Roman" w:eastAsia="Times New Roman" w:hAnsi="Times New Roman" w:cs="Times New Roman"/>
                <w:sz w:val="16"/>
                <w:szCs w:val="16"/>
              </w:rPr>
              <w:t>348825</w:t>
            </w:r>
          </w:p>
        </w:tc>
      </w:tr>
    </w:tbl>
    <w:p w:rsidR="007F6345" w:rsidRDefault="007F6345"/>
    <w:p w:rsidR="007F6345" w:rsidRDefault="007F6345" w:rsidP="007F6345">
      <w:pPr>
        <w:rPr>
          <w:rStyle w:val="heading"/>
        </w:rPr>
      </w:pPr>
      <w:r w:rsidRPr="00CE513D">
        <w:rPr>
          <w:rStyle w:val="heading"/>
        </w:rPr>
        <w:t xml:space="preserve">Besov smoothness </w:t>
      </w:r>
      <w:r w:rsidRPr="007F6345">
        <w:rPr>
          <w:rStyle w:val="heading"/>
          <w:position w:val="-6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pt;height:14pt" o:ole="">
            <v:imagedata r:id="rId5" o:title=""/>
          </v:shape>
          <o:OLEObject Type="Embed" ProgID="Equation.DSMT4" ShapeID="_x0000_i1025" DrawAspect="Content" ObjectID="_1499167377" r:id="rId6"/>
        </w:object>
      </w:r>
      <w:r w:rsidRPr="007F6345">
        <w:rPr>
          <w:rStyle w:val="heading"/>
          <w:position w:val="-6"/>
        </w:rPr>
        <w:object w:dxaOrig="900" w:dyaOrig="279">
          <v:shape id="_x0000_i1026" type="#_x0000_t75" style="width:45pt;height:14pt" o:ole="">
            <v:imagedata r:id="rId7" o:title=""/>
          </v:shape>
          <o:OLEObject Type="Embed" ProgID="Equation.DSMT4" ShapeID="_x0000_i1026" DrawAspect="Content" ObjectID="_1499167378" r:id="rId8"/>
        </w:object>
      </w:r>
    </w:p>
    <w:p w:rsidR="009857B8" w:rsidRDefault="00F76571" w:rsidP="007F6345">
      <w:pPr>
        <w:jc w:val="center"/>
      </w:pPr>
      <w:r>
        <w:rPr>
          <w:noProof/>
        </w:rPr>
        <w:drawing>
          <wp:inline distT="0" distB="0" distL="0" distR="0">
            <wp:extent cx="2984500" cy="2283396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31" cy="228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45" w:rsidRDefault="007F6345" w:rsidP="007F6345">
      <w:pPr>
        <w:jc w:val="center"/>
      </w:pPr>
      <w:r>
        <w:t>Binary data {-1,1} with mean 0.2548</w:t>
      </w:r>
    </w:p>
    <w:p w:rsidR="007F6345" w:rsidRDefault="007F6345" w:rsidP="007F6345">
      <w:pPr>
        <w:jc w:val="center"/>
      </w:pPr>
      <w:r>
        <w:rPr>
          <w:noProof/>
        </w:rPr>
        <w:drawing>
          <wp:inline distT="0" distB="0" distL="0" distR="0">
            <wp:extent cx="2300937" cy="1744134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68" cy="174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45" w:rsidRDefault="007F6345" w:rsidP="007F6345">
      <w:pPr>
        <w:jc w:val="center"/>
      </w:pPr>
      <w:r>
        <w:t>Unique data (per variable)</w:t>
      </w:r>
    </w:p>
    <w:p w:rsidR="00051BC2" w:rsidRDefault="00051BC2" w:rsidP="007F6345">
      <w:pPr>
        <w:jc w:val="center"/>
      </w:pPr>
      <w:r>
        <w:rPr>
          <w:noProof/>
        </w:rPr>
        <w:lastRenderedPageBreak/>
        <w:drawing>
          <wp:inline distT="0" distB="0" distL="0" distR="0">
            <wp:extent cx="2303589" cy="175683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187" cy="175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C2" w:rsidRDefault="00051BC2" w:rsidP="007F6345">
      <w:pPr>
        <w:jc w:val="center"/>
      </w:pPr>
      <w:r>
        <w:t>Mean data (per variable</w:t>
      </w:r>
      <w:bookmarkStart w:id="0" w:name="_GoBack"/>
      <w:bookmarkEnd w:id="0"/>
      <w:r>
        <w:t>)</w:t>
      </w:r>
    </w:p>
    <w:p w:rsidR="007F6345" w:rsidRDefault="007F6345" w:rsidP="007F6345">
      <w:pPr>
        <w:jc w:val="center"/>
      </w:pPr>
      <w:r>
        <w:rPr>
          <w:noProof/>
        </w:rPr>
        <w:drawing>
          <wp:inline distT="0" distB="0" distL="0" distR="0">
            <wp:extent cx="2201333" cy="1653196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207" cy="16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45" w:rsidRDefault="007F6345" w:rsidP="007F6345">
      <w:pPr>
        <w:jc w:val="center"/>
      </w:pPr>
      <w:r>
        <w:t>Variance (per variable)</w:t>
      </w:r>
    </w:p>
    <w:p w:rsidR="007F6345" w:rsidRDefault="007F6345" w:rsidP="007F6345">
      <w:pPr>
        <w:jc w:val="center"/>
      </w:pPr>
    </w:p>
    <w:p w:rsidR="007F6345" w:rsidRPr="007F6345" w:rsidRDefault="007F6345" w:rsidP="007F6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345">
        <w:rPr>
          <w:rFonts w:ascii="Times New Roman" w:eastAsia="Times New Roman" w:hAnsi="Times New Roman" w:cs="Times New Roman"/>
          <w:b/>
          <w:bCs/>
          <w:sz w:val="24"/>
          <w:szCs w:val="24"/>
        </w:rPr>
        <w:t>Data Set Information:</w:t>
      </w:r>
    </w:p>
    <w:p w:rsidR="007F6345" w:rsidRPr="007F6345" w:rsidRDefault="007F6345" w:rsidP="007F6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345">
        <w:rPr>
          <w:rFonts w:ascii="Times New Roman" w:eastAsia="Times New Roman" w:hAnsi="Times New Roman" w:cs="Times New Roman"/>
          <w:sz w:val="24"/>
          <w:szCs w:val="24"/>
        </w:rPr>
        <w:t xml:space="preserve">Features are computed from a digitized image of a fine needle aspirate (FNA) of a breast mass. They describe characteristics of the cell nuclei present in the image. A few of the images can be found at </w:t>
      </w:r>
      <w:hyperlink r:id="rId13" w:history="1">
        <w:r w:rsidRPr="007F63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[Web Link]</w:t>
        </w:r>
      </w:hyperlink>
      <w:r w:rsidRPr="007F6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Separating plane described above was obtained using Multisurface Method-Tree (MSM-T) [K. P. Bennett, "Decision Tree Construction Via Linear Programming." Proceedings of the 4th Midwest Artificial Intelligence and Cognitive Science Society, pp. 97-101, 1992], a classification method which uses linear programming to construct a decision tree. Relevant features were selected using an exhaustive search in the space of 1-4 features and 1-3 separating planes.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The actual linear program used to obtain the separating plane in the 3-dimensional space is that described in: [K. P. Bennett and O. L. Mangasarian: "Robust Linear Programming Discrimination of Two Linearly Inseparable Sets", Optimization Methods and Software 1, 1992, 23-34].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This database is also available through the UW CS ftp server: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ftp ftp.cs.wisc.edu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>cd math-prog/cpo-dataset/machine-learn/WDBC/</w:t>
      </w:r>
    </w:p>
    <w:p w:rsidR="007F6345" w:rsidRPr="007F6345" w:rsidRDefault="007F6345" w:rsidP="007F6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6345" w:rsidRPr="007F6345" w:rsidRDefault="007F6345" w:rsidP="007F6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345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Information:</w:t>
      </w:r>
    </w:p>
    <w:p w:rsidR="007F6345" w:rsidRPr="007F6345" w:rsidRDefault="007F6345" w:rsidP="007F6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345">
        <w:rPr>
          <w:rFonts w:ascii="Times New Roman" w:eastAsia="Times New Roman" w:hAnsi="Times New Roman" w:cs="Times New Roman"/>
          <w:sz w:val="24"/>
          <w:szCs w:val="24"/>
        </w:rPr>
        <w:t xml:space="preserve">1) ID number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2) Diagnosis (M = malignant, B = benign)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3-32)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Ten real-valued features are computed for each cell nucleus: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a) radius (mean of distances from center to points on the perimeter)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b) texture (standard deviation of gray-scale values)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c) perimeter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d) area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e) smoothness (local variation in radius lengths)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f) compactness (perimeter^2 / area - 1.0)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g) concavity (severity of concave portions of the contour)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h) concave points (number of concave portions of the contour)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i) symmetry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>j) fractal dimension ("coastline approximation" - 1)</w:t>
      </w:r>
    </w:p>
    <w:p w:rsidR="007F6345" w:rsidRPr="007F6345" w:rsidRDefault="007F6345" w:rsidP="007F6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6345" w:rsidRPr="007F6345" w:rsidRDefault="007F6345" w:rsidP="007F6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345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Papers:</w:t>
      </w:r>
    </w:p>
    <w:p w:rsidR="007F6345" w:rsidRPr="007F6345" w:rsidRDefault="007F6345" w:rsidP="007F63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345">
        <w:rPr>
          <w:rFonts w:ascii="Times New Roman" w:eastAsia="Times New Roman" w:hAnsi="Times New Roman" w:cs="Times New Roman"/>
          <w:sz w:val="24"/>
          <w:szCs w:val="24"/>
        </w:rPr>
        <w:t xml:space="preserve">First Usage: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W.N. Street, W.H. Wolberg and O.L. Mangasarian. Nuclear feature extraction for breast tumor diagnosis. IS&amp;T/SPIE 1993 International Symposium on Electronic Imaging: Science and Technology, volume 1905, pages 861-870, San Jose, CA, 1993.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history="1">
        <w:r w:rsidRPr="007F63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[Web Link]</w:t>
        </w:r>
      </w:hyperlink>
      <w:r w:rsidRPr="007F6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O.L. Mangasarian, W.N. Street and W.H. Wolberg. Breast cancer diagnosis and prognosis via linear programming. Operations Research, 43(4), pages 570-577, July-August 1995.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5" w:history="1">
        <w:r w:rsidRPr="007F63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[Web Link]</w:t>
        </w:r>
      </w:hyperlink>
      <w:r w:rsidRPr="007F6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Medical literature: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W.H. Wolberg, W.N. Street, and O.L. Mangasarian. Machine learning techniques to diagnose breast cancer from fine-needle aspirates. Cancer Letters 77 (1994) 163-171.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history="1">
        <w:r w:rsidRPr="007F63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[Web Link]</w:t>
        </w:r>
      </w:hyperlink>
      <w:r w:rsidRPr="007F6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W.H. Wolberg, W.N. Street, and O.L. Mangasarian. Image analysis and machine learning applied to breast cancer diagnosis and prognosis. Analytical and Quantitative Cytology and Histology, Vol. 17 No. 2, pages 77-87, April 1995.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W.H. Wolberg, W.N. Street, D.M. Heisey, and O.L. Mangasarian. Computerized breast cancer diagnosis and prognosis from fine needle aspirates. Archives of Surgery 1995;130:511-516.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history="1">
        <w:r w:rsidRPr="007F63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[Web Link]</w:t>
        </w:r>
      </w:hyperlink>
      <w:r w:rsidRPr="007F6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  <w:t xml:space="preserve">W.H. Wolberg, W.N. Street, D.M. Heisey, and O.L. Mangasarian. Computer-derived nuclear features distinguish malignant from benign breast cytology. Human Pathology, 26:792--796, 1995. </w:t>
      </w:r>
      <w:r w:rsidRPr="007F6345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history="1">
        <w:r w:rsidRPr="007F63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[Web Link]</w:t>
        </w:r>
      </w:hyperlink>
    </w:p>
    <w:p w:rsidR="007F6345" w:rsidRDefault="007F6345"/>
    <w:sectPr w:rsidR="007F63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71"/>
    <w:rsid w:val="0001709F"/>
    <w:rsid w:val="00032069"/>
    <w:rsid w:val="00032C26"/>
    <w:rsid w:val="00033384"/>
    <w:rsid w:val="00035084"/>
    <w:rsid w:val="00047E90"/>
    <w:rsid w:val="00051BC2"/>
    <w:rsid w:val="00055DB3"/>
    <w:rsid w:val="00082AF5"/>
    <w:rsid w:val="00091A84"/>
    <w:rsid w:val="000D2E35"/>
    <w:rsid w:val="000F37AB"/>
    <w:rsid w:val="000F4470"/>
    <w:rsid w:val="000F7E3E"/>
    <w:rsid w:val="00133D84"/>
    <w:rsid w:val="0015504E"/>
    <w:rsid w:val="001B617D"/>
    <w:rsid w:val="001C7B20"/>
    <w:rsid w:val="00202622"/>
    <w:rsid w:val="0021783A"/>
    <w:rsid w:val="00221DA9"/>
    <w:rsid w:val="00243ECF"/>
    <w:rsid w:val="0024605C"/>
    <w:rsid w:val="002460AD"/>
    <w:rsid w:val="00265EB7"/>
    <w:rsid w:val="00281D54"/>
    <w:rsid w:val="002C5CE0"/>
    <w:rsid w:val="002E3597"/>
    <w:rsid w:val="002E5540"/>
    <w:rsid w:val="002F11E3"/>
    <w:rsid w:val="00323F61"/>
    <w:rsid w:val="00333CE2"/>
    <w:rsid w:val="0034201B"/>
    <w:rsid w:val="0039015C"/>
    <w:rsid w:val="003B0F60"/>
    <w:rsid w:val="003B7DE3"/>
    <w:rsid w:val="003E0C71"/>
    <w:rsid w:val="003E7BD6"/>
    <w:rsid w:val="003F0949"/>
    <w:rsid w:val="003F3867"/>
    <w:rsid w:val="00401E80"/>
    <w:rsid w:val="00412564"/>
    <w:rsid w:val="00424CB8"/>
    <w:rsid w:val="00431EB3"/>
    <w:rsid w:val="00444247"/>
    <w:rsid w:val="00465C24"/>
    <w:rsid w:val="0049158E"/>
    <w:rsid w:val="004B06B1"/>
    <w:rsid w:val="00504A9E"/>
    <w:rsid w:val="00531599"/>
    <w:rsid w:val="005404B0"/>
    <w:rsid w:val="0057652E"/>
    <w:rsid w:val="005A056D"/>
    <w:rsid w:val="005A094E"/>
    <w:rsid w:val="005B440D"/>
    <w:rsid w:val="005B512D"/>
    <w:rsid w:val="005C0BC8"/>
    <w:rsid w:val="005E236D"/>
    <w:rsid w:val="005E7D64"/>
    <w:rsid w:val="00633BD9"/>
    <w:rsid w:val="00696FF0"/>
    <w:rsid w:val="006D17A7"/>
    <w:rsid w:val="00740F44"/>
    <w:rsid w:val="00753DD3"/>
    <w:rsid w:val="007576B7"/>
    <w:rsid w:val="00770BF5"/>
    <w:rsid w:val="007C61B2"/>
    <w:rsid w:val="007D2819"/>
    <w:rsid w:val="007D3B67"/>
    <w:rsid w:val="007D6392"/>
    <w:rsid w:val="007F443E"/>
    <w:rsid w:val="007F6345"/>
    <w:rsid w:val="00810E85"/>
    <w:rsid w:val="008536CE"/>
    <w:rsid w:val="008901AA"/>
    <w:rsid w:val="008A1A30"/>
    <w:rsid w:val="008A46FE"/>
    <w:rsid w:val="008D0BBD"/>
    <w:rsid w:val="008F7F6E"/>
    <w:rsid w:val="009120CB"/>
    <w:rsid w:val="00912350"/>
    <w:rsid w:val="0092783E"/>
    <w:rsid w:val="00930317"/>
    <w:rsid w:val="0095456F"/>
    <w:rsid w:val="00955176"/>
    <w:rsid w:val="0097105E"/>
    <w:rsid w:val="009857B8"/>
    <w:rsid w:val="009C0DA8"/>
    <w:rsid w:val="009C4F04"/>
    <w:rsid w:val="009E059C"/>
    <w:rsid w:val="009F3EA0"/>
    <w:rsid w:val="00A1349C"/>
    <w:rsid w:val="00A14397"/>
    <w:rsid w:val="00AB19B2"/>
    <w:rsid w:val="00AC44EA"/>
    <w:rsid w:val="00AD22B1"/>
    <w:rsid w:val="00B13CB6"/>
    <w:rsid w:val="00B267EA"/>
    <w:rsid w:val="00B32068"/>
    <w:rsid w:val="00B64293"/>
    <w:rsid w:val="00B86412"/>
    <w:rsid w:val="00BB6D71"/>
    <w:rsid w:val="00BD23F9"/>
    <w:rsid w:val="00BD6319"/>
    <w:rsid w:val="00C03881"/>
    <w:rsid w:val="00C212DE"/>
    <w:rsid w:val="00C7480C"/>
    <w:rsid w:val="00CB59CE"/>
    <w:rsid w:val="00CB5B7B"/>
    <w:rsid w:val="00CC76EC"/>
    <w:rsid w:val="00CE7CCA"/>
    <w:rsid w:val="00D0300A"/>
    <w:rsid w:val="00DA0465"/>
    <w:rsid w:val="00DA7929"/>
    <w:rsid w:val="00E0342E"/>
    <w:rsid w:val="00E0776E"/>
    <w:rsid w:val="00E227E6"/>
    <w:rsid w:val="00E91F51"/>
    <w:rsid w:val="00EC10CF"/>
    <w:rsid w:val="00ED6456"/>
    <w:rsid w:val="00EE7BFF"/>
    <w:rsid w:val="00F10C57"/>
    <w:rsid w:val="00F2373E"/>
    <w:rsid w:val="00F24A31"/>
    <w:rsid w:val="00F421A0"/>
    <w:rsid w:val="00F717D3"/>
    <w:rsid w:val="00F7559E"/>
    <w:rsid w:val="00F76571"/>
    <w:rsid w:val="00F9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71"/>
    <w:rPr>
      <w:rFonts w:ascii="Tahoma" w:hAnsi="Tahoma" w:cs="Tahoma"/>
      <w:sz w:val="16"/>
      <w:szCs w:val="16"/>
    </w:rPr>
  </w:style>
  <w:style w:type="paragraph" w:customStyle="1" w:styleId="normal0">
    <w:name w:val="normal"/>
    <w:basedOn w:val="Normal"/>
    <w:rsid w:val="007F6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7F6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6345"/>
    <w:rPr>
      <w:color w:val="0000FF"/>
      <w:u w:val="single"/>
    </w:rPr>
  </w:style>
  <w:style w:type="character" w:customStyle="1" w:styleId="heading">
    <w:name w:val="heading"/>
    <w:basedOn w:val="DefaultParagraphFont"/>
    <w:rsid w:val="007F63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71"/>
    <w:rPr>
      <w:rFonts w:ascii="Tahoma" w:hAnsi="Tahoma" w:cs="Tahoma"/>
      <w:sz w:val="16"/>
      <w:szCs w:val="16"/>
    </w:rPr>
  </w:style>
  <w:style w:type="paragraph" w:customStyle="1" w:styleId="normal0">
    <w:name w:val="normal"/>
    <w:basedOn w:val="Normal"/>
    <w:rsid w:val="007F6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7F6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6345"/>
    <w:rPr>
      <w:color w:val="0000FF"/>
      <w:u w:val="single"/>
    </w:rPr>
  </w:style>
  <w:style w:type="character" w:customStyle="1" w:styleId="heading">
    <w:name w:val="heading"/>
    <w:basedOn w:val="DefaultParagraphFont"/>
    <w:rsid w:val="007F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www.cs.wisc.edu/%7Estreet/images/" TargetMode="External"/><Relationship Id="rId18" Type="http://schemas.openxmlformats.org/officeDocument/2006/relationships/hyperlink" Target="http://rexa.info/paper/8c8d827f59d2982b4865f5a47e9607df3a7489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hyperlink" Target="http://rexa.info/paper/14d31bfd5fbf5b1ff093832f1594cb0418a3a4e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exa.info/paper/6b740b6a2f0cd6dc78ef18d9044dc51990b4143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hyperlink" Target="http://rexa.info/paper/90e988e83c7f06d2797b41580569c1f9a13f6749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exa.info/paper/b98475235164960529ad2ff9fda3816e9335cf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1</cp:revision>
  <dcterms:created xsi:type="dcterms:W3CDTF">2015-07-23T10:12:00Z</dcterms:created>
  <dcterms:modified xsi:type="dcterms:W3CDTF">2015-07-23T11:36:00Z</dcterms:modified>
</cp:coreProperties>
</file>