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ns1:Ignorable="w14 w15 w16se w16cid w16 w16cex w16sdtdh w16sdtfl w16du wp14">
  <ns0:body>
    <ns0:p ns2:paraId="42ECC467" ns2:textId="77777777" ns0:rsidR="00531BA0" ns0:rsidRDefault="00000000">
      <ns0:pPr>
        <ns0:pStyle ns0:val="aa"/>
      </ns0:pPr>
      <ns0:r>
        <ns0:t>East China Sea model validation</ns0:t>
      </ns0:r>
    </ns0:p>
    <ns0:tbl>
      <ns0:tblPr>
        <ns0:tblW ns0:w="0" ns0:type="auto"/>
        <ns0:jc ns0:val="center"/>
        <ns0:tblLayout ns0:type="fixed"/>
        <ns0:tblLook ns0:val="04A0" ns0:firstRow="1" ns0:lastRow="0" ns0:firstColumn="1" ns0:lastColumn="0" ns0:noHBand="0" ns0:noVBand="1"/>
      </ns0:tblPr>
      <ns0:tblGrid>
        <ns0:gridCol ns0:w="2203"/>
        <ns0:gridCol ns0:w="7834"/>
      </ns0:tblGrid>
      <ns0:tr ns0:rsidR="00531BA0" ns2:paraId="4B48BF24" ns2:textId="77777777">
        <ns0:trPr>
          <ns0:cantSplit/>
          <ns0:tblHeader/>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1037740B" ns2:textId="77777777" ns0:rsidR="00531BA0" ns0:rsidRDefault="00000000">
            <ns0:pPr>
              <ns0:spacing ns0:after="40"/>
            </ns0:pPr>
            <ns0:r>
              <ns0:rPr>
                <ns0:b/>
                <ns0:sz ns0:val="21"/>
              </ns0:rPr>
              <ns0:t>Field</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3A6B8E8E" ns2:textId="77777777" ns0:rsidR="00531BA0" ns0:rsidRDefault="00000000">
            <ns0:pPr>
              <ns0:spacing ns0:after="40" ns0:line="240" ns0:lineRule="auto"/>
            </ns0:pPr>
            <ns0:r>
              <ns0:rPr>
                <ns0:b/>
                <ns0:color ns0:val="000000"/>
                <ns0:sz ns0:val="21"/>
              </ns0:rPr>
              <ns0:t>Entry</ns0:t>
            </ns0:r>
          </ns0:p>
        </ns0:tc>
      </ns0:tr>
      <ns0:tr ns0:rsidR="00531BA0" ns2:paraId="3C713D9D"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0D9B4F3" ns2:textId="77777777" ns0:rsidR="00531BA0" ns0:rsidRDefault="00000000">
            <ns0:pPr>
              <ns0:spacing ns0:after="40"/>
            </ns0:pPr>
            <ns0:r>
              <ns0:rPr>
                <ns0:b/>
                <ns0:sz ns0:val="21"/>
              </ns0:rPr>
              <ns0:t>Region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AFFA531" ns2:textId="77777777" ns0:rsidR="00531BA0" ns0:rsidRDefault="00000000">
            <ns0:pPr>
              <ns0:spacing ns0:after="40" ns0:line="240" ns0:lineRule="auto"/>
            </ns0:pPr>
            <ns0:r>
              <ns0:t xml:space="preserve">East China Sea, LME_047; Sea Around Us target boundary. </ns0:t>
            </ns0:r>
            <ns0:hyperlink ns3:id="rId6">
              <ns0:r>
                <ns0:rPr>
                  <ns0:color ns0:val="0563C1"/>
                  <ns0:u ns0:val="single"/>
                </ns0:rPr>
                <ns0:t>Regional workbook</ns0:t>
              </ns0:r>
            </ns0:hyperlink>
          </ns0:p>
        </ns0:tc>
      </ns0:tr>
      <ns0:tr ns0:rsidR="00531BA0" ns2:paraId="36363BB1"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F5590C4" ns2:textId="77777777" ns0:rsidR="00531BA0" ns0:rsidRDefault="00000000">
            <ns0:pPr>
              <ns0:spacing ns0:after="40"/>
            </ns0:pPr>
            <ns0:r>
              <ns0:rPr>
                <ns0:b/>
                <ns0:sz ns0:val="21"/>
              </ns0:rPr>
              <ns0:t>Catch source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09F9C25" ns2:textId="77777777" ns0:rsidR="00531BA0" ns0:rsidRDefault="00000000">
            <ns0:pPr>
              <ns0:spacing ns0:after="40" ns0:line="240" ns0:lineRule="auto"/>
            </ns0:pPr>
            <ns0:r>
              <ns0:t xml:space="preserve">Sea Around Us v50.1, 1950–2019. Reference: 2019 landings, including reported and unreported retained catch; discards separate. </ns0:t>
            </ns0:r>
            <ns0:hyperlink ns3:id="rId7">
              <ns0:r>
                <ns0:rPr>
                  <ns0:color ns0:val="0563C1"/>
                  <ns0:u ns0:val="single"/>
                </ns0:rPr>
                <ns0:t>Raw catch</ns0:t>
              </ns0:r>
            </ns0:hyperlink>
            <ns0:r>
              <ns0:t xml:space="preserve"> | </ns0:t>
            </ns0:r>
            <ns0:hyperlink ns3:id="rId8">
              <ns0:r>
                <ns0:rPr>
                  <ns0:color ns0:val="0563C1"/>
                  <ns0:u ns0:val="single"/>
                </ns0:rPr>
                <ns0:t>Taxon/TL source</ns0:t>
              </ns0:r>
            </ns0:hyperlink>
          </ns0:p>
        </ns0:tc>
      </ns0:tr>
      <ns0:tr ns0:rsidR="00531BA0" ns2:paraId="7A138EA9"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99CBFB4" ns2:textId="77777777" ns0:rsidR="00531BA0" ns0:rsidRDefault="00000000">
            <ns0:pPr>
              <ns0:spacing ns0:after="40"/>
            </ns0:pPr>
            <ns0:r>
              <ns0:rPr>
                <ns0:b/>
                <ns0:sz ns0:val="21"/>
              </ns0:rPr>
              <ns0:t>Selected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D734463" ns2:textId="77777777" ns0:rsidR="00531BA0" ns0:rsidRDefault="00000000">
            <ns0:pPr>
              <ns0:spacing ns0:after="40" ns0:line="240" ns0:lineRule="auto"/>
            </ns0:pPr>
            <ns0:r>
              <ns0:t xml:space="preserve">Xu, Song, Wang, Xie, Huang, Li, Zheng &amp; Lin (2022), Estimating the Impact of a Seasonal Fishing Moratorium on the East China Sea Ecosystem From 1997 to 2018. Frontiers in Marine Science 9, 865645; DOI 10.3389/fmars.2022.865645. </ns0:t>
            </ns0:r>
            <ns0:hyperlink ns3:id="rId9">
              <ns0:r>
                <ns0:rPr>
                  <ns0:color ns0:val="0563C1"/>
                  <ns0:u ns0:val="single"/>
                </ns0:rPr>
                <ns0:t>Main paper</ns0:t>
              </ns0:r>
            </ns0:hyperlink>
            <ns0:r>
              <ns0:t xml:space="preserve"> | </ns0:t>
            </ns0:r>
            <ns0:hyperlink ns3:id="rId10">
              <ns0:r>
                <ns0:rPr>
                  <ns0:color ns0:val="0563C1"/>
                  <ns0:u ns0:val="single"/>
                </ns0:rPr>
                <ns0:t>Publisher supplement</ns0:t>
              </ns0:r>
            </ns0:hyperlink>
            <ns0:r>
              <ns0:t xml:space="preserve"> | </ns0:t>
            </ns0:r>
            <ns0:hyperlink ns3:id="rId11">
              <ns0:r>
                <ns0:rPr>
                  <ns0:color ns0:val="0563C1"/>
                  <ns0:u ns0:val="single"/>
                </ns0:rPr>
                <ns0:t>Paper folder</ns0:t>
              </ns0:r>
            </ns0:hyperlink>
          </ns0:p>
        </ns0:tc>
      </ns0:tr>
      <ns0:tr ns0:rsidR="00531BA0" ns2:paraId="161D9C5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B54DD9B" ns2:textId="77777777" ns0:rsidR="00531BA0" ns0:rsidRDefault="00000000">
            <ns0:pPr>
              <ns0:spacing ns0:after="40"/>
            </ns0:pPr>
            <ns0:r>
              <ns0:rPr>
                <ns0:b/>
                <ns0:sz ns0:val="21"/>
              </ns0:rPr>
              <ns0:t>Other known articles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1C67905" ns2:textId="77777777" ns0:rsidR="00531BA0" ns0:rsidRDefault="00000000">
            <ns0:pPr>
              <ns0:spacing ns0:after="40" ns0:line="240" ns0:lineRule="auto"/>
            </ns0:pPr>
            <ns0:r>
              <ns0:t xml:space="preserve">Li &amp; Zhang (2012), A trophic model of the East China Sea and its possible application. Helgoland Marine Research; DOI 10.1007/s10152-011-0278-7. Publisher supplement retained; focal main PDF unavailable. Cheng et al. (2009), Changes in the ecosystem structure of the East China Sea 1969–2000; known inventory source unavailable. </ns0:t>
            </ns0:r>
            <ns0:hyperlink ns3:id="rId12">
              <ns0:r>
                <ns0:rPr>
                  <ns0:color ns0:val="0563C1"/>
                  <ns0:u ns0:val="single"/>
                </ns0:rPr>
                <ns0:t>Li supplement</ns0:t>
              </ns0:r>
            </ns0:hyperlink>
            <ns0:r>
              <ns0:t xml:space="preserve"> | </ns0:t>
            </ns0:r>
            <ns0:hyperlink ns3:id="rId13">
              <ns0:r>
                <ns0:rPr>
                  <ns0:color ns0:val="0563C1"/>
                  <ns0:u ns0:val="single"/>
                </ns0:rPr>
                <ns0:t>Other source inventory</ns0:t>
              </ns0:r>
            </ns0:hyperlink>
          </ns0:p>
        </ns0:tc>
      </ns0:tr>
      <ns0:tr ns0:rsidR="00531BA0" ns2:paraId="2C3999FD"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9049D0A" ns2:textId="77777777" ns0:rsidR="00531BA0" ns0:rsidRDefault="00000000">
            <ns0:pPr>
              <ns0:spacing ns0:after="40"/>
            </ns0:pPr>
            <ns0:r>
              <ns0:rPr>
                <ns0:b/>
                <ns0:sz ns0:val="21"/>
              </ns0:rPr>
              <ns0:t>Selected model</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10948C6" ns2:textId="77777777" ns0:rsidR="00531BA0" ns0:rsidRDefault="00000000">
            <ns0:pPr>
              <ns0:spacing ns0:after="40" ns0:line="240" ns0:lineRule="auto"/>
            </ns0:pPr>
            <ns0:r>
              <ns0:t xml:space="preserve">47_2_East_China_Sea_(2018); static M2018, autumn 2018/spring 2019 survey data. 24 ecological groups plus synthetic diet_import (25). Figure 1 shows a localized shelf study area; exact modeled boundary/area is unstated. </ns0:t>
            </ns0:r>
            <ns0:hyperlink ns3:id="rId14">
              <ns0:r>
                <ns0:rPr>
                  <ns0:color ns0:val="0563C1"/>
                  <ns0:u ns0:val="single"/>
                </ns0:rPr>
                <ns0:t>Selected JSON</ns0:t>
              </ns0:r>
            </ns0:hyperlink>
            <ns0:r>
              <ns0:t xml:space="preserve"> | </ns0:t>
            </ns0:r>
            <ns0:hyperlink ns3:id="rId15">
              <ns0:r>
                <ns0:rPr>
                  <ns0:color ns0:val="0563C1"/>
                  <ns0:u ns0:val="single"/>
                </ns0:rPr>
                <ns0:t>Saved computational workbook</ns0:t>
              </ns0:r>
            </ns0:hyperlink>
          </ns0:p>
        </ns0:tc>
      </ns0:tr>
      <ns0:tr ns0:rsidR="00531BA0" ns2:paraId="51BBD2EB"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8D55262" ns2:textId="77777777" ns0:rsidR="00531BA0" ns0:rsidRDefault="00000000">
            <ns0:pPr>
              <ns0:spacing ns0:after="40" ns0:line="240" ns0:lineRule="auto"/>
            </ns0:pPr>
            <ns0:r>
              <ns0:rPr>
                <ns0:b/>
                <ns0:color ns0:val="000000"/>
                <ns0:sz ns0:val="21"/>
              </ns0:rPr>
              <ns0:t>Other models from the same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AC63A6A" ns2:textId="77777777" ns0:rsidR="00531BA0" ns0:rsidRDefault="00000000">
            <ns0:pPr>
              <ns0:spacing ns0:after="40" ns0:line="240" ns0:lineRule="auto"/>
            </ns0:pPr>
            <ns0:r>
              <ns0:t xml:space="preserve">47_1_East_China_Sea_(1997) remains a separate, unselected counterpart, using the 1997–2000 resource survey and different parameter/diet state. Ecosim M2018 SFM/no-SFM scenarios are simulations, not alternative static M2018 source exports. </ns0:t>
            </ns0:r>
            <ns0:hyperlink ns3:id="rId16">
              <ns0:r>
                <ns0:rPr>
                  <ns0:color ns0:val="0563C1"/>
                  <ns0:u ns0:val="single"/>
                </ns0:rPr>
                <ns0:t>1997 JSON</ns0:t>
              </ns0:r>
            </ns0:hyperlink>
          </ns0:p>
        </ns0:tc>
      </ns0:tr>
      <ns0:tr ns0:rsidR="00531BA0" ns2:paraId="3097E7B5"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D97561E" ns2:textId="77777777" ns0:rsidR="00531BA0" ns0:rsidRDefault="00000000">
            <ns0:pPr>
              <ns0:spacing ns0:after="40"/>
            </ns0:pPr>
            <ns0:r>
              <ns0:rPr>
                <ns0:b/>
                <ns0:sz ns0:val="21"/>
              </ns0:rPr>
              <ns0:t>Selection rationale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1CF8116" ns2:textId="77777777" ns0:rsidR="00531BA0" ns0:rsidRDefault="00000000">
            <ns0:pPr>
              <ns0:spacing ns0:after="40" ns0:line="240" ns0:lineRule="auto"/>
            </ns0:pPr>
            <ns0:r>
              <ns0:t xml:space="preserve">Article: ? (separate article-choice reason unrecorded). Model: “2018 preferred; 1997 retained separately. Model coefficients held fixed across catch years.” This recorded recency preference does not establish whole-LME spatial suitability. </ns0:t>
            </ns0:r>
            <ns0:hyperlink ns3:id="rId17" ns0:anchor="Overview%21A1">
              <ns0:r>
                <ns0:rPr>
                  <ns0:color ns0:val="0563C1"/>
                  <ns0:u ns0:val="single"/>
                </ns0:rPr>
                <ns0:t>Recorded rationale</ns0:t>
              </ns0:r>
            </ns0:hyperlink>
          </ns0:p>
        </ns0:tc>
      </ns0:tr>
      <ns0:tr ns0:rsidR="00531BA0" ns2:paraId="3301485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EA0E5DE" ns2:textId="77777777" ns0:rsidR="00531BA0" ns0:rsidRDefault="00000000">
            <ns0:pPr>
              <ns0:spacing ns0:after="40"/>
            </ns0:pPr>
            <ns0:r>
              <ns0:rPr>
                <ns0:b/>
                <ns0:sz ns0:val="21"/>
              </ns0:rPr>
              <ns0:t>Model extraction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84E4B57" ns2:textId="4A8E3E7A" ns0:rsidR="00CA630D" ns0:rsidRDefault="00CA630D" ns0:rsidP="00793DDB">
            <ns0:pPr>
              <ns0:pStyle ns0:val="ae"/>
              <ns0:numPr>
                <ns0:ilvl ns0:val="0"/>
                <ns0:numId ns0:val="10"/>
              </ns0:numPr>
              <ns0:spacing ns0:after="40" ns0:line="240" ns0:lineRule="auto"/>
            </ns0:pPr>
            <ns0:r ns0:rsidRPr="00D824C2">
              <ns0:rPr>
                <ns0:sz ns0:val="21"/>
              </ns0:rPr>
              <ns0:t>Diet Sums – only rounding errors.</ns0:t>
            </ns0:r>
          </ns0:p>
          <ns0:p ns2:paraId="110AAFBF" ns2:textId="77777777" ns0:rsidR="00793DDB" ns0:rsidRDefault="00793DDB" ns0:rsidP="00793DDB">
            <ns0:pPr>
              <ns0:pStyle ns0:val="ae"/>
              <ns0:numPr>
                <ns0:ilvl ns0:val="0"/>
                <ns0:numId ns0:val="10"/>
              </ns0:numPr>
              <ns0:spacing ns0:after="40"/>
              <ns0:rPr>
                <ns0:sz ns0:val="21"/>
              </ns0:rPr>
            </ns0:pPr>
            <ns0:r>
              <ns0:rPr>
                <ns0:sz ns0:val="21"/>
              </ns0:rPr>
              <ns0:t>GS not reported; default runtime values are filled.</ns0:t>
            </ns0:r>
          </ns0:p>
          <ns0:p ns2:paraId="6204F36C" ns2:textId="77777777" ns0:rsidR="00793DDB" ns0:rsidRDefault="00793DDB" ns0:rsidP="00793DDB">
            <ns0:pPr>
              <ns0:pStyle ns0:val="ae"/>
              <ns0:numPr>
                <ns0:ilvl ns0:val="0"/>
                <ns0:numId ns0:val="10"/>
              </ns0:numPr>
              <ns0:spacing ns0:after="40"/>
              <ns0:rPr>
                <ns0:sz ns0:val="21"/>
              </ns0:rPr>
            </ns0:pPr>
            <ns0:r>
              <ns0:rPr>
                <ns0:sz ns0:val="21"/>
              </ns0:rPr>
              <ns0:t>BA not reported; auto completed through LIM</ns0:t>
            </ns0:r>
          </ns0:p>
          <ns0:p ns2:paraId="0D9F4AB2" ns2:textId="27A12B80" ns0:rsidR="00531BA0" ns0:rsidRDefault="00A73E29" ns0:rsidP="00A73E29">
            <ns0:pPr>
              <ns0:pStyle ns0:val="ae"/>
              <ns0:numPr>
                <ns0:ilvl ns0:val="0"/>
                <ns0:numId ns0:val="10"/>
              </ns0:numPr>
              <ns0:spacing ns0:after="40" ns0:line="240" ns0:lineRule="auto"/>
            </ns0:pPr>
            <ns0:r>
              <ns0:t xml:space="preserve">Model catch is assumed to be 0 due to conflicts of table S4 with the main paper. If catch from this table is allocated to BA, there are no SPPR changes. If it is instead allocated to M0, </ns0:t>
            </ns0:r>
            <ns0:proofErr ns0:type="spellStart"/>
            <ns0:r>
              <ns0:t>new_GE</ns0:t>
            </ns0:r>
            <ns0:proofErr ns0:type="spellEnd"/>
            <ns0:r>
              <ns0:t xml:space="preserve"> changes by 2.5% and </ns0:t>
            </ns0:r>
            <ns0:proofErr ns0:type="spellStart"/>
            <ns0:r>
              <ns0:t>new_TE</ns0:t>
            </ns0:r>
            <ns0:proofErr ns0:type="spellEnd"/>
            <ns0:r>
              <ns0:t xml:space="preserve"> changes by 45%.</ns0:t>
            </ns0:r>
          </ns0:p>
          <ns0:p>
            <ns0:r>
              <ns0:t>Retained departures and evidence limits: </ns0:t>
            </ns0:r>
            <ns0:hyperlink ns3:id="rIdModelNotes">
              <ns0:r>
                <ns0:rPr>
                  <ns0:color ns0:val="0563C1"/>
                  <ns0:u ns0:val="single"/>
                </ns0:rPr>
                <ns0:t>model notes</ns0:t>
              </ns0:r>
            </ns0:hyperlink>
          </ns0:p>
        </ns0:tc>
      </ns0:tr>
      <ns0:tr ns0:rsidR="00531BA0" ns2:paraId="52463E49"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341C604" ns2:textId="77777777" ns0:rsidR="00531BA0" ns0:rsidRDefault="00000000">
            <ns0:pPr>
              <ns0:spacing ns0:after="40"/>
            </ns0:pPr>
            <ns0:r>
              <ns0:rPr>
                <ns0:b/>
                <ns0:sz ns0:val="21"/>
              </ns0:rPr>
              <ns0:t>GE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3FB17C6" ns2:textId="1F8F5595" ns0:rsidR="008B5C01" ns0:rsidRDefault="008B5C01">
            <ns0:pPr>
              <ns0:spacing ns0:after="40" ns0:line="240" ns0:lineRule="auto"/>
            </ns0:pPr>
            <ns0:r>
              <ns0:t>OK</ns0:t>
            </ns0:r>
            <ns0:r ns0:rsidR="00000000">
              <ns0:t xml:space="preserve">: </ns0:t>
            </ns0:r>
          </ns0:p>
          <ns0:p ns2:paraId="04C28140" ns2:textId="3BFB387B" ns0:rsidR="008B5C01" ns0:rsidRDefault="00000000" ns0:rsidP="008B5C01">
            <ns0:pPr>
              <ns0:pStyle ns0:val="ae"/>
              <ns0:numPr>
                <ns0:ilvl ns0:val="0"/>
                <ns0:numId ns0:val="10"/>
              </ns0:numPr>
              <ns0:spacing ns0:after="40" ns0:line="240" ns0:lineRule="auto"/>
            </ns0:pPr>
            <ns0:proofErr ns0:type="gramStart"/>
            <ns0:r>
              <ns0:t>model</ns0:t>
            </ns0:r>
            <ns0:proofErr ns0:type="gramEnd"/>
            <ns0:r>
              <ns0:t xml:space="preserve"> catch defaults to zero</ns0:t>
            </ns0:r>
            <ns0:r ns0:rsidR="008B5C01">
              <ns0:t>.</ns0:t>
            </ns0:r>
          </ns0:p>
          <ns0:p ns2:paraId="1649A723" ns2:textId="7A7AD9A3" ns0:rsidR="00531BA0" ns0:rsidRDefault="00000000">
            <ns0:pPr>
              <ns0:spacing ns0:after="40" ns0:line="240" ns0:lineRule="auto"/>
            </ns0:pPr>
            <ns0:r>
              <ns0:t>No negative SPPR entries across the basal-source columns</ns0:t>
            </ns0:r>
            <ns0:r ns0:rsidR="008B5C01">
              <ns0:t>.</ns0:t>
            </ns0:r>
          </ns0:p>
          <ns0:p ns2:paraId="229D9DB8" ns2:textId="63B0521B" ns0:rsidR="00531BA0" ns0:rsidRDefault="00000000">
            <ns0:pPr>
              <ns0:spacing ns0:after="40" ns0:line="240" ns0:lineRule="auto"/>
            </ns0:pPr>
            <ns0:proofErr ns0:type="spellStart"/>
            <ns0:r>
              <ns0:t>rho_living</ns0:t>
            </ns0:r>
            <ns0:proofErr ns0:type="spellEnd"/>
            <ns0:r>
              <ns0:t xml:space="preserve"> = 0.6</ns0:t>
            </ns0:r>
            <ns0:r ns0:rsidR="008B5C01">
              <ns0:t>9</ns0:t>
            </ns0:r>
          </ns0:p>
          <ns0:p ns2:paraId="13B85192" ns2:textId="6FB93392" ns0:rsidR="00531BA0" ns0:rsidRDefault="00000000">
            <ns0:pPr>
              <ns0:spacing ns0:after="40" ns0:line="240" ns0:lineRule="auto"/>
            </ns0:pPr>
            <ns0:r>
              <ns0:t>b = 0.</ns0:t>
            </ns0:r>
            <ns0:r ns0:rsidR="008B5C01">
              <ns0:t>20</ns0:t>
            </ns0:r>
          </ns0:p>
          <ns0:p ns2:paraId="211E0A95" ns2:textId="675E0970" ns0:rsidR="00531BA0" ns0:rsidRDefault="00000000">
            <ns0:pPr>
              <ns0:spacing ns0:after="40" ns0:line="240" ns0:lineRule="auto"/>
            </ns0:pPr>
            <ns0:r>
              <ns0:t>Detritus (24): SPPR = 1.4</ns0:t>
            </ns0:r>
            <ns0:r ns0:rsidR="008B5C01">
              <ns0:t>1</ns0:t>
            </ns0:r>
          </ns0:p>
          <ns0:p ns2:paraId="1888C6FB" ns2:textId="7AD457FA" ns0:rsidR="00531BA0" ns0:rsidRDefault="008B5C01">
            <ns0:pPr>
              <ns0:spacing ns0:after="40" ns0:line="240" ns0:lineRule="auto"/>
            </ns0:pPr>
            <ns0:r ns0:rsidRPr="000C5A17">
              <ns0:rPr>
                <ns0:color ns0:val="000000"/>
                <ns0:sz ns0:val="21"/>
              </ns0:rPr>
              <ns0:t>Sppr calculation is balanced (inflow=outflow).</ns0:t>
            </ns0:r>
          </ns0:p>
        </ns0:tc>
      </ns0:tr>
      <ns0:tr ns0:rsidR="00531BA0" ns2:paraId="254DB19D"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BD04BB6" ns2:textId="77777777" ns0:rsidR="00531BA0" ns0:rsidRDefault="00000000">
            <ns0:pPr>
              <ns0:spacing ns0:after="40"/>
            </ns0:pPr>
            <ns0:r>
              <ns0:rPr>
                <ns0:b/>
                <ns0:sz ns0:val="21"/>
              </ns0:rPr>
              <ns0:lastRenderedPageBreak/>
              <ns0:t>TE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C3BFDA6" ns2:textId="04DD6DFA" ns0:rsidR="008B5C01" ns0:rsidRDefault="008B5C01" ns0:rsidP="008B5C01">
            <ns0:pPr>
              <ns0:spacing ns0:after="40" ns0:line="240" ns0:lineRule="auto"/>
            </ns0:pPr>
            <ns0:r>
              <ns0:t>WARN</ns0:t>
            </ns0:r>
            <ns0:r>
              <ns0:t xml:space="preserve">: </ns0:t>
            </ns0:r>
          </ns0:p>
          <ns0:p ns2:paraId="647EACF5" ns2:textId="77777777" ns0:rsidR="008B5C01" ns0:rsidRDefault="008B5C01" ns0:rsidP="008B5C01">
            <ns0:pPr>
              <ns0:pStyle ns0:val="ae"/>
              <ns0:numPr>
                <ns0:ilvl ns0:val="0"/>
                <ns0:numId ns0:val="10"/>
              </ns0:numPr>
              <ns0:spacing ns0:after="40" ns0:line="240" ns0:lineRule="auto"/>
            </ns0:pPr>
            <ns0:proofErr ns0:type="gramStart"/>
            <ns0:r>
              <ns0:t>model</ns0:t>
            </ns0:r>
            <ns0:proofErr ns0:type="gramEnd"/>
            <ns0:r>
              <ns0:t xml:space="preserve"> catch defaults to zero.</ns0:t>
            </ns0:r>
          </ns0:p>
          <ns0:p ns2:paraId="6ABE2EA2" ns2:textId="77777777" ns0:rsidR="008B5C01" ns0:rsidRDefault="008B5C01" ns0:rsidP="008B5C01">
            <ns0:pPr>
              <ns0:pStyle ns0:val="ae"/>
              <ns0:numPr>
                <ns0:ilvl ns0:val="0"/>
                <ns0:numId ns0:val="10"/>
              </ns0:numPr>
              <ns0:spacing ns0:after="40" ns0:line="240" ns0:lineRule="auto"/>
            </ns0:pPr>
            <ns0:r>
              <ns0:t>Sharks (22) and Marine mammals (23) have EE = 0 (and TE=0).</ns0:t>
            </ns0:r>
          </ns0:p>
          <ns0:p ns2:paraId="534DEBE3" ns2:textId="3C0067FC" ns0:rsidR="00531BA0" ns0:rsidRDefault="00000000">
            <ns0:pPr>
              <ns0:spacing ns0:after="40" ns0:line="240" ns0:lineRule="auto"/>
            </ns0:pPr>
            <ns0:r>
              <ns0:t>No negative SPPR entries across the basal-source columns</ns0:t>
            </ns0:r>
            <ns0:r ns0:rsidR="008B5C01">
              <ns0:t>.</ns0:t>
            </ns0:r>
          </ns0:p>
          <ns0:p ns2:paraId="6F5F40D3" ns2:textId="20C4FC60" ns0:rsidR="00531BA0" ns0:rsidRDefault="00000000">
            <ns0:pPr>
              <ns0:spacing ns0:after="40" ns0:line="240" ns0:lineRule="auto"/>
            </ns0:pPr>
            <ns0:proofErr ns0:type="spellStart"/>
            <ns0:r>
              <ns0:t>rho_living</ns0:t>
            </ns0:r>
            <ns0:proofErr ns0:type="spellEnd"/>
            <ns0:r>
              <ns0:t xml:space="preserve"> = 0.78</ns0:t>
            </ns0:r>
          </ns0:p>
          <ns0:p ns2:paraId="3446C4EE" ns2:textId="26D6DDC4" ns0:rsidR="00531BA0" ns0:rsidRDefault="00000000">
            <ns0:pPr>
              <ns0:spacing ns0:after="40" ns0:line="240" ns0:lineRule="auto"/>
            </ns0:pPr>
            <ns0:r>
              <ns0:t>Detritus (24): SPPR = 0.7</ns0:t>
            </ns0:r>
            <ns0:r ns0:rsidR="008B5C01">
              <ns0:t>2</ns0:t>
            </ns0:r>
          </ns0:p>
          <ns0:p ns2:paraId="493A9187" ns2:textId="77777777" ns0:rsidR="008B5C01" ns0:rsidRDefault="008B5C01">
            <ns0:pPr>
              <ns0:spacing ns0:after="40" ns0:line="240" ns0:lineRule="auto"/>
            </ns0:pPr>
            <ns0:r ns0:rsidRPr="000C5A17">
              <ns0:rPr>
                <ns0:color ns0:val="000000"/>
                <ns0:sz ns0:val="21"/>
              </ns0:rPr>
              <ns0:t>Sppr calculation is balanced (inflow=outflow).</ns0:t>
            </ns0:r>
          </ns0:p>
          <ns0:p ns2:paraId="353DF786" ns2:textId="0EC1F27B" ns0:rsidR="00531BA0" ns0:rsidRDefault="00000000">
            <ns0:pPr>
              <ns0:spacing ns0:after="40" ns0:line="240" ns0:lineRule="auto"/>
            </ns0:pPr>
            <ns0:r>
              <ns0:t>SPPR is zero for Sharks (22) and Marine mammals (23)</ns0:t>
            </ns0:r>
            <ns0:r ns0:rsidR="00A45A77">
              <ns0:t xml:space="preserve"> (routed back to detritus).</ns0:t>
            </ns0:r>
          </ns0:p>
        </ns0:tc>
      </ns0:tr>
      <ns0:tr ns0:rsidR="00531BA0" ns2:paraId="0AEB132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0A39706" ns2:textId="77777777" ns0:rsidR="00531BA0" ns0:rsidRDefault="00000000">
            <ns0:pPr>
              <ns0:spacing ns0:after="40"/>
            </ns0:pPr>
            <ns0:r>
              <ns0:rPr>
                <ns0:b/>
                <ns0:sz ns0:val="21"/>
              </ns0:rPr>
              <ns0:t>SPPR calculation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F3F127B" ns2:textId="77777777" ns0:rsidR="00A45A77" ns0:rsidRDefault="00A45A77" ns0:rsidP="00A45A77">
            <ns0:pPr>
              <ns0:spacing ns0:after="40"/>
              <ns0:rPr>
                <ns0:sz ns0:val="21"/>
              </ns0:rPr>
            </ns0:pPr>
            <ns0:r>
              <ns0:rPr>
                <ns0:sz ns0:val="21"/>
              </ns0:rPr>
              <ns0:t>Removed groups from calculation:</ns0:t>
            </ns0:r>
          </ns0:p>
          <ns0:p ns2:paraId="31B4FD28" ns2:textId="565718E4" ns0:rsidR="00A45A77" ns0:rsidRDefault="00A45A77" ns0:rsidP="00A45A77">
            <ns0:pPr>
              <ns0:pStyle ns0:val="ae"/>
              <ns0:numPr>
                <ns0:ilvl ns0:val="0"/>
                <ns0:numId ns0:val="11"/>
              </ns0:numPr>
              <ns0:spacing ns0:after="40"/>
            </ns0:pPr>
            <ns0:r ns0:rsidRPr="00A45A77">
              <ns0:t>Marine mammals</ns0:t>
            </ns0:r>
            <ns0:r ns0:rsidRPr="00A45A77">
              <ns0:t xml:space="preserve"> </ns0:t>
            </ns0:r>
            <ns0:r>
              <ns0:t>(GE</ns0:t>
            </ns0:r>
            <ns0:r>
              <ns0:t>=</ns0:t>
            </ns0:r>
            <ns0:r>
              <ns0:t>0.10%, EE=</ns0:t>
            </ns0:r>
            <ns0:r>
              <ns0:t>0</ns0:t>
            </ns0:r>
            <ns0:r>
              <ns0:t>, TL=3.</ns0:t>
            </ns0:r>
            <ns0:r>
              <ns0:t>9</ns0:t>
            </ns0:r>
            <ns0:r>
              <ns0:t xml:space="preserve">, </ns0:t>
            </ns0:r>
            <ns0:proofErr ns0:type="spellStart"/>
            <ns0:r>
              <ns0:t>sppr_TE</ns0:t>
            </ns0:r>
            <ns0:proofErr ns0:type="spellEnd"/>
            <ns0:r>
              <ns0:t>=</ns0:t>
            </ns0:r>
            <ns0:r>
              <ns0:t>0</ns0:t>
            </ns0:r>
            <ns0:r>
              <ns0:t xml:space="preserve">, </ns0:t>
            </ns0:r>
            <ns0:proofErr ns0:type="spellStart"/>
            <ns0:r>
              <ns0:t>sppr_GE</ns0:t>
            </ns0:r>
            <ns0:proofErr ns0:type="spellEnd"/>
            <ns0:r>
              <ns0:t>=2</ns0:t>
            </ns0:r>
            <ns0:r>
              <ns0:t>5</ns0:t>
            </ns0:r>
            <ns0:r>
              <ns0:t>K)</ns0:t>
            </ns0:r>
          </ns0:p>
          <ns0:p ns2:paraId="15F24919" ns2:textId="6CB855AB" ns0:rsidR="00531BA0" ns0:rsidRDefault="00A45A77" ns0:rsidP="00A45A77">
            <ns0:pPr>
              <ns0:spacing ns0:after="40" ns0:line="240" ns0:lineRule="auto"/>
            </ns0:pPr>
            <ns0:r>
              <ns0:t>Kept sharks in PPR calculations even though TE=SPPR_TE=0 because sharks sppr is routed back to detritus in this case.</ns0:t>
            </ns0:r>
          </ns0:p>
        </ns0:tc>
      </ns0:tr>
      <ns0:tr ns0:rsidR="00531BA0" ns2:paraId="3C5B6B1B"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749CB07" ns2:textId="77777777" ns0:rsidR="00531BA0" ns0:rsidRDefault="00000000">
            <ns0:pPr>
              <ns0:spacing ns0:after="40"/>
            </ns0:pPr>
            <ns0:r>
              <ns0:rPr>
                <ns0:b/>
                <ns0:sz ns0:val="21"/>
              </ns0:rPr>
              <ns0:t>Geographic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FEB6EA" ns2:textId="77777777" ns0:rsidR="00531BA0" ns0:rsidRDefault="00000000">
            <ns0:pPr>
              <ns0:spacing ns0:after="40" ns0:line="240" ns0:lineRule="auto"/>
            </ns0:pPr>
            <ns0:r>
              <ns0:t>A. Region covered by study: approximately 10–15%.</ns0:t>
            </ns0:r>
          </ns0:p>
          <ns0:p ns2:paraId="1ABC1417" ns2:textId="77777777" ns0:rsidR="00531BA0" ns0:rsidRDefault="00000000">
            <ns0:pPr>
              <ns0:spacing ns0:after="40" ns0:line="240" ns0:lineRule="auto"/>
            </ns0:pPr>
            <ns0:r>
              <ns0:t>B. Study area covered by region: approximately 90–100%.</ns0:t>
            </ns0:r>
          </ns0:p>
        </ns0:tc>
      </ns0:tr>
      <ns0:tr ns0:rsidR="00531BA0" ns2:paraId="5D450835"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A28BFDB" ns2:textId="77777777" ns0:rsidR="00531BA0" ns0:rsidRDefault="00000000">
            <ns0:pPr>
              <ns0:spacing ns0:after="40"/>
            </ns0:pPr>
            <ns0:r>
              <ns0:rPr>
                <ns0:b/>
                <ns0:sz ns0:val="21"/>
              </ns0:rPr>
              <ns0:t>Temporal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854EE41" ns2:textId="77777777" ns0:rsidR="00531BA0" ns0:rsidRDefault="00000000">
            <ns0:pPr>
              <ns0:spacing ns0:after="40" ns0:line="240" ns0:lineRule="auto"/>
            </ns0:pPr>
            <ns0:r>
              <ns0:t>Static M2018 coefficients and catch/biomass proxy splits are transferred across 1950–2019. Reference 2019 overlaps the spring survey, but fixed guild composition does not represent observed change across years, fleets or catch bases.</ns0:t>
            </ns0:r>
          </ns0:p>
        </ns0:tc>
      </ns0:tr>
      <ns0:tr ns0:rsidR="00531BA0" ns2:paraId="3AC730A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C58B5DE" ns2:textId="77777777" ns0:rsidR="00531BA0" ns0:rsidRDefault="00000000">
            <ns0:pPr>
              <ns0:spacing ns0:after="40"/>
            </ns0:pPr>
            <ns0:r>
              <ns0:rPr>
                <ns0:b/>
                <ns0:sz ns0:val="21"/>
              </ns0:rPr>
              <ns0:t>Other</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245CC9B" ns2:textId="485EB933" ns0:rsidR="00531BA0" ns0:rsidRDefault="00531BA0" ns0:rsidP="00B80D72">
            <ns0:pPr>
              <ns0:spacing ns0:after="40" ns0:line="240" ns0:lineRule="auto"/>
            </ns0:pPr>
          </ns0:p>
        </ns0:tc>
      </ns0:tr>
      <ns0:tr ns0:rsidR="00531BA0" ns2:paraId="28170DC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6A31293" ns2:textId="77777777" ns0:rsidR="00531BA0" ns0:rsidRDefault="00000000">
            <ns0:pPr>
              <ns0:spacing ns0:after="40"/>
            </ns0:pPr>
            <ns0:r>
              <ns0:rPr>
                <ns0:b/>
                <ns0:sz ns0:val="21"/>
              </ns0:rPr>
              <ns0:t>Open issues and next 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01CCC8B" ns2:textId="77777777" ns0:rsidR="00531BA0" ns0:rsidRDefault="00A45A77" ns0:rsidP="00A45A77">
            <ns0:pPr>
              <ns0:pStyle ns0:val="ae"/>
              <ns0:numPr>
                <ns0:ilvl ns0:val="0"/>
                <ns0:numId ns0:val="11"/>
              </ns0:numPr>
              <ns0:spacing ns0:after="40"/>
            </ns0:pPr>
            <ns0:r>
              <ns0:rPr>
                <ns0:sz ns0:val="21"/>
              </ns0:rPr>
              <ns0:t xml:space="preserve">Test how much SPPR and PPR values change when using the </ns0:t>
            </ns0:r>
            <ns0:r>
              <ns0:rPr>
                <ns0:sz ns0:val="21"/>
              </ns0:rPr>
              <ns0:t>1997</ns0:t>
            </ns0:r>
            <ns0:r>
              <ns0:rPr>
                <ns0:sz ns0:val="21"/>
              </ns0:rPr>
              <ns0:t xml:space="preserve"> model.</ns0:t>
            </ns0:r>
          </ns0:p>
          <ns0:p ns2:paraId="390C4DF2" ns2:textId="3BDFB1FC" ns0:rsidR="00B80D72" ns0:rsidRDefault="00B80D72" ns0:rsidP="00A45A77">
            <ns0:pPr>
              <ns0:pStyle ns0:val="ae"/>
              <ns0:numPr>
                <ns0:ilvl ns0:val="0"/>
                <ns0:numId ns0:val="11"/>
              </ns0:numPr>
              <ns0:spacing ns0:after="40"/>
            </ns0:pPr>
            <ns0:r>
              <ns0:t>Perform sensitivity test for sharks in PPR</ns0:t>
            </ns0:r>
          </ns0:p>
        </ns0:tc>
      </ns0:tr>
      <ns0:tr ns0:rsidR="00A45A77" ns2:paraId="69B4DD09"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777CB4F" ns2:textId="77777777" ns0:rsidR="00A45A77" ns0:rsidRDefault="00A45A77" ns0:rsidP="00A45A77">
            <ns0:pPr>
              <ns0:spacing ns0:after="40"/>
            </ns0:pPr>
            <ns0:r>
              <ns0:rPr>
                <ns0:b/>
                <ns0:sz ns0:val="21"/>
              </ns0:rPr>
              <ns0:t>Review and reproducibility</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8FE0929" ns2:textId="1DC021AE" ns0:rsidR="00A45A77" ns0:rsidRDefault="00A45A77" ns0:rsidP="00A45A77">
            <ns0:pPr>
              <ns0:spacing ns0:after="40"/>
              <ns0:rPr>
                <ns0:sz ns0:val="21"/>
              </ns0:rPr>
            </ns0:pPr>
            <ns0:r>
              <ns0:rPr>
                <ns0:sz ns0:val="21"/>
              </ns0:rPr>
              <ns0:t xml:space="preserve">Researcher name: Ido Carmel | review date: </ns0:t>
            </ns0:r>
            <ns0:r>
              <ns0:rPr>
                <ns0:sz ns0:val="21"/>
              </ns0:rPr>
              <ns0:t>01</ns0:t>
            </ns0:r>
            <ns0:r>
              <ns0:rPr>
                <ns0:sz ns0:val="21"/>
              </ns0:rPr>
              <ns0:t>/</ns0:t>
            </ns0:r>
            <ns0:r>
              <ns0:rPr>
                <ns0:sz ns0:val="21"/>
              </ns0:rPr>
              <ns0:t>10</ns0:t>
            </ns0:r>
            <ns0:r>
              <ns0:rPr>
                <ns0:sz ns0:val="21"/>
              </ns0:rPr>
              <ns0:t>/2026</ns0:t>
            </ns0:r>
          </ns0:p>
          <ns0:p ns2:paraId="04B24CA7" ns2:textId="77777777" ns0:rsidR="00A45A77" ns0:rsidRDefault="00A45A77" ns0:rsidP="00A45A77">
            <ns0:pPr>
              <ns0:spacing ns0:after="40"/>
              <ns0:rPr>
                <ns0:sz ns0:val="21"/>
              </ns0:rPr>
            </ns0:pPr>
          </ns0:p>
          <ns0:p ns2:paraId="69BF4487" ns2:textId="47336594" ns0:rsidR="00A45A77" ns0:rsidRDefault="00A45A77" ns0:rsidP="00A45A77">
            <ns0:pPr>
              <ns0:spacing ns0:after="40"/>
            </ns0:pPr>
            <ns0:r ns0:rsidRPr="000C5A17">
              <ns0:rPr>
                <ns0:b/>
                <ns0:bCs/>
                <ns0:sz ns0:val="21"/>
              </ns0:rPr>
              <ns0:t>MODEL VALIDATED</ns0:t>
            </ns0:r>
          </ns0:p>
        </ns0:tc>
      </ns0:tr>
    </ns0:tbl>
    <ns0:p ns2:paraId="5A9094FC" ns2:textId="77777777" ns0:rsidR="00531BA0" ns0:rsidRDefault="00000000">
      <ns0:pPr>
        <ns0:keepNext/>
        <ns0:pageBreakBefore/>
        <ns0:spacing ns0:after="120"/>
      </ns0:pPr>
      <ns0:r>
        <ns0:rPr>
          <ns0:b/>
          <ns0:color ns0:val="000000"/>
          <ns0:sz ns0:val="30"/>
        </ns0:rPr>
        <ns0:lastRenderedPageBreak/>
        <ns0:t>Taxon mapping and coverage</ns0:t>
      </ns0:r>
    </ns0:p>
    <ns0:p ns2:paraId="77B064E8" ns2:textId="77777777" ns0:rsidR="00531BA0" ns0:rsidRDefault="00000000">
      <ns0:pPr>
        <ns0:spacing ns0:after="120"/>
      </ns0:pPr>
      <ns0:r>
        <ns0:t>Reference: 2019 landings; all exact catch labels, including unidentified and zero-catch records; no taxon or group filter.</ns0:t>
      </ns0:r>
    </ns0:p>
    <ns0:p ns2:paraId="451BFE8F" ns2:textId="77777777" ns0:rsidR="00531BA0" ns0:rsidRDefault="00000000">
      <ns0:pPr>
        <ns0:spacing ns0:after="120"/>
      </ns0:pPr>
      <ns0:r>
        <ns0:t>24 ecological source groups (+1 computational import); 276 catch labels.</ns0:t>
      </ns0:r>
    </ns0:p>
    <ns0:p ns2:paraId="5E018B8A" ns2:textId="77777777" ns0:rsidR="00531BA0" ns0:rsidRDefault="00000000">
      <ns0:pPr>
        <ns0:spacing ns0:after="120"/>
      </ns0:pPr>
      <ns0:r>
        <ns0:t>Simple-chain PPR totals 370,210,805.58 t C in 2019.</ns0:t>
      </ns0:r>
    </ns0:p>
    <ns0:p ns2:paraId="7C5313EE" ns2:textId="77777777" ns0:rsidR="00531BA0" ns0:rsidRDefault="00000000">
      <ns0:pPr>
        <ns0:spacing ns0:after="120"/>
      </ns0:pPr>
      <ns0:r>
        <ns0:t>22 labels lack a saved classic coefficient/TL; all have zero 2019 landings and zero annual PPR. Unavailable TL remains ?, not zero.</ns0:t>
      </ns0:r>
    </ns0:p>
    <ns0:p ns2:paraId="1A3099C2" ns2:textId="77777777" ns0:rsidR="00531BA0" ns0:rsidRDefault="00000000">
      <ns0:pPr>
        <ns0:spacing ns0:after="120"/>
      </ns0:pPr>
      <ns0:r>
        <ns0:t>Method: simple trophic chain.</ns0:t>
      </ns0:r>
    </ns0:p>
    <ns0:p ns2:paraId="55876A89" ns2:textId="77777777" ns0:rsidR="00531BA0" ns0:rsidRDefault="00000000">
      <ns0:pPr>
        <ns0:spacing ns0:after="120"/>
      </ns0:pPr>
      <ns0:hyperlink ns3:id="rId18">
        <ns0:r>
          <ns0:rPr>
            <ns0:color ns0:val="0563C1"/>
            <ns0:u ns0:val="single"/>
          </ns0:rPr>
          <ns0:t>Full taxon mapping appendix</ns0:t>
        </ns0:r>
      </ns0:hyperlink>
      <ns0:r>
        <ns0:t xml:space="preserve"> and </ns0:t>
      </ns0:r>
      <ns0:hyperlink ns3:id="rId19" ns0:anchor="Sources%21A1">
        <ns0:r>
          <ns0:rPr>
            <ns0:color ns0:val="0563C1"/>
            <ns0:u ns0:val="single"/>
          </ns0:rPr>
          <ns0:t>descriptive Sources sheet</ns0:t>
        </ns0:r>
      </ns0:hyperlink>
    </ns0:p>
    <ns0:tbl>
      <ns0:tblPr>
        <ns0:tblW ns0:w="0" ns0:type="auto"/>
        <ns0:tblLayout ns0:type="fixed"/>
        <ns0:tblLook ns0:val="04A0" ns0:firstRow="1" ns0:lastRow="0" ns0:firstColumn="1" ns0:lastColumn="0" ns0:noHBand="0" ns0:noVBand="1"/>
      </ns0:tblPr>
      <ns0:tblGrid>
        <ns0:gridCol ns0:w="3888"/>
        <ns0:gridCol ns0:w="1440"/>
        <ns0:gridCol ns0:w="2304"/>
        <ns0:gridCol ns0:w="2376"/>
      </ns0:tblGrid>
      <ns0:tr ns0:rsidR="00531BA0" ns2:paraId="0B64B570" ns2:textId="77777777">
        <ns0:trPr>
          <ns0:cantSplit/>
          <ns0:tblHeader/>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470EF96A" ns2:textId="77777777" ns0:rsidR="00531BA0" ns0:rsidRDefault="00000000">
            <ns0:pPr>
              <ns0:spacing ns0:before="40" ns0:after="40"/>
            </ns0:pPr>
            <ns0:r>
              <ns0:rPr>
                <ns0:b/>
                <ns0:color ns0:val="000000"/>
                <ns0:sz ns0:val="20"/>
              </ns0:rPr>
              <ns0:t>Overall confidence</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248323B6" ns2:textId="77777777" ns0:rsidR="00531BA0" ns0:rsidRDefault="00000000">
            <ns0:pPr>
              <ns0:spacing ns0:before="40" ns0:after="40"/>
              <ns0:jc ns0:val="center"/>
            </ns0:pPr>
            <ns0:r>
              <ns0:rPr>
                <ns0:b/>
                <ns0:color ns0:val="000000"/>
                <ns0:sz ns0:val="20"/>
              </ns0:rPr>
              <ns0:t>Taxa (n)</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5FDCC8A" ns2:textId="77777777" ns0:rsidR="00531BA0" ns0:rsidRDefault="00000000">
            <ns0:pPr>
              <ns0:spacing ns0:before="40" ns0:after="40"/>
              <ns0:jc ns0:val="center"/>
            </ns0:pPr>
            <ns0:r>
              <ns0:rPr>
                <ns0:b/>
                <ns0:color ns0:val="000000"/>
                <ns0:sz ns0:val="20"/>
              </ns0:rPr>
              <ns0:t>Catch (%)</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49CB8A8" ns2:textId="77777777" ns0:rsidR="00531BA0" ns0:rsidRDefault="00000000">
            <ns0:pPr>
              <ns0:spacing ns0:before="40" ns0:after="40"/>
              <ns0:jc ns0:val="center"/>
            </ns0:pPr>
            <ns0:r>
              <ns0:rPr>
                <ns0:b/>
                <ns0:color ns0:val="000000"/>
                <ns0:sz ns0:val="20"/>
              </ns0:rPr>
              <ns0:t>Simple-chain PPR (%)</ns0:t>
            </ns0:r>
          </ns0:p>
        </ns0:tc>
      </ns0:tr>
      <ns0:tr ns0:rsidR="00531BA0" ns2:paraId="33158631"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1914A34" ns2:textId="77777777" ns0:rsidR="00531BA0" ns0:rsidRDefault="00000000">
            <ns0:pPr>
              <ns0:spacing ns0:before="40" ns0:after="40"/>
            </ns0:pPr>
            <ns0:r>
              <ns0:t>High</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DD86F6E" ns2:textId="77777777" ns0:rsidR="00531BA0" ns0:rsidRDefault="00000000">
            <ns0:pPr>
              <ns0:spacing ns0:before="40" ns0:after="40"/>
              <ns0:jc ns0:val="center"/>
            </ns0:pPr>
            <ns0:r>
              <ns0:t>49</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3378DD3" ns2:textId="77777777" ns0:rsidR="00531BA0" ns0:rsidRDefault="00000000">
            <ns0:pPr>
              <ns0:spacing ns0:before="40" ns0:after="40"/>
              <ns0:jc ns0:val="center"/>
            </ns0:pPr>
            <ns0:r>
              <ns0:t>33%</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548C0B3" ns2:textId="77777777" ns0:rsidR="00531BA0" ns0:rsidRDefault="00000000">
            <ns0:pPr>
              <ns0:spacing ns0:before="40" ns0:after="40"/>
              <ns0:jc ns0:val="center"/>
            </ns0:pPr>
            <ns0:r>
              <ns0:t>54%</ns0:t>
            </ns0:r>
          </ns0:p>
        </ns0:tc>
      </ns0:tr>
      <ns0:tr ns0:rsidR="00531BA0" ns2:paraId="5812DCA5"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5BC9E69B" ns2:textId="77777777" ns0:rsidR="00531BA0" ns0:rsidRDefault="00000000">
            <ns0:pPr>
              <ns0:spacing ns0:before="40" ns0:after="40"/>
            </ns0:pPr>
            <ns0:r>
              <ns0:t>Medium</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BA0BC38" ns2:textId="77777777" ns0:rsidR="00531BA0" ns0:rsidRDefault="00000000">
            <ns0:pPr>
              <ns0:spacing ns0:before="40" ns0:after="40"/>
              <ns0:jc ns0:val="center"/>
            </ns0:pPr>
            <ns0:r>
              <ns0:t>185</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1061B079" ns2:textId="77777777" ns0:rsidR="00531BA0" ns0:rsidRDefault="00000000">
            <ns0:pPr>
              <ns0:spacing ns0:before="40" ns0:after="40"/>
              <ns0:jc ns0:val="center"/>
            </ns0:pPr>
            <ns0:r>
              <ns0:t>53%</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0EBBDCD0" ns2:textId="77777777" ns0:rsidR="00531BA0" ns0:rsidRDefault="00000000">
            <ns0:pPr>
              <ns0:spacing ns0:before="40" ns0:after="40"/>
              <ns0:jc ns0:val="center"/>
            </ns0:pPr>
            <ns0:r>
              <ns0:t>41%</ns0:t>
            </ns0:r>
          </ns0:p>
        </ns0:tc>
      </ns0:tr>
      <ns0:tr ns0:rsidR="00531BA0" ns2:paraId="3488B047"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6A791E9" ns2:textId="77777777" ns0:rsidR="00531BA0" ns0:rsidRDefault="00000000">
            <ns0:pPr>
              <ns0:spacing ns0:before="40" ns0:after="40"/>
            </ns0:pPr>
            <ns0:r>
              <ns0:t>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5958E08" ns2:textId="77777777" ns0:rsidR="00531BA0" ns0:rsidRDefault="00000000">
            <ns0:pPr>
              <ns0:spacing ns0:before="40" ns0:after="40"/>
              <ns0:jc ns0:val="center"/>
            </ns0:pPr>
            <ns0:r>
              <ns0:t>16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576A273" ns2:textId="77777777" ns0:rsidR="00531BA0" ns0:rsidRDefault="00000000">
            <ns0:pPr>
              <ns0:spacing ns0:before="40" ns0:after="40"/>
              <ns0:jc ns0:val="center"/>
            </ns0:pPr>
            <ns0:r>
              <ns0:t>0.049%</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342CB94" ns2:textId="77777777" ns0:rsidR="00531BA0" ns0:rsidRDefault="00000000">
            <ns0:pPr>
              <ns0:spacing ns0:before="40" ns0:after="40"/>
              <ns0:jc ns0:val="center"/>
            </ns0:pPr>
            <ns0:r>
              <ns0:t>0.20%</ns0:t>
            </ns0:r>
          </ns0:p>
        </ns0:tc>
      </ns0:tr>
      <ns0:tr ns0:rsidR="00531BA0" ns2:paraId="5436C669"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ADF6085" ns2:textId="77777777" ns0:rsidR="00531BA0" ns0:rsidRDefault="00000000">
            <ns0:pPr>
              <ns0:spacing ns0:before="40" ns0:after="40"/>
            </ns0:pPr>
            <ns0:r>
              <ns0:t>Very 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686BF28" ns2:textId="77777777" ns0:rsidR="00531BA0" ns0:rsidRDefault="00000000">
            <ns0:pPr>
              <ns0:spacing ns0:before="40" ns0:after="40"/>
              <ns0:jc ns0:val="center"/>
            </ns0:pPr>
            <ns0:r>
              <ns0:t>26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5A6050A6" ns2:textId="77777777" ns0:rsidR="00531BA0" ns0:rsidRDefault="00000000">
            <ns0:pPr>
              <ns0:spacing ns0:before="40" ns0:after="40"/>
              <ns0:jc ns0:val="center"/>
            </ns0:pPr>
            <ns0:r>
              <ns0:t>14%</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3C02D875" ns2:textId="77777777" ns0:rsidR="00531BA0" ns0:rsidRDefault="00000000">
            <ns0:pPr>
              <ns0:spacing ns0:before="40" ns0:after="40"/>
              <ns0:jc ns0:val="center"/>
            </ns0:pPr>
            <ns0:r>
              <ns0:t>4.8%</ns0:t>
            </ns0:r>
          </ns0:p>
        </ns0:tc>
      </ns0:tr>
      <ns0:tr ns0:rsidR="00531BA0" ns2:paraId="2210F32E"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466960A" ns2:textId="77777777" ns0:rsidR="00531BA0" ns0:rsidRDefault="00000000">
            <ns0:pPr>
              <ns0:spacing ns0:before="40" ns0:after="40"/>
            </ns0:pPr>
            <ns0:r>
              <ns0:t>Unresolved</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E96ED0C" ns2:textId="77777777" ns0:rsidR="00531BA0" ns0:rsidRDefault="00000000">
            <ns0:pPr>
              <ns0:spacing ns0:before="40" ns0:after="40"/>
              <ns0:jc ns0:val="center"/>
            </ns0:pPr>
            <ns0:r>
              <ns0:t>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F10E961" ns2:textId="77777777" ns0:rsidR="00531BA0" ns0:rsidRDefault="00000000">
            <ns0:pPr>
              <ns0:spacing ns0:before="40" ns0:after="40"/>
              <ns0:jc ns0:val="center"/>
            </ns0:pPr>
            <ns0:r>
              <ns0:t>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6D6308A" ns2:textId="77777777" ns0:rsidR="00531BA0" ns0:rsidRDefault="00000000">
            <ns0:pPr>
              <ns0:spacing ns0:before="40" ns0:after="40"/>
              <ns0:jc ns0:val="center"/>
            </ns0:pPr>
            <ns0:r>
              <ns0:t>0%</ns0:t>
            </ns0:r>
          </ns0:p>
        </ns0:tc>
      </ns0:tr>
    </ns0:tbl>
    <ns0:p ns2:paraId="7F4DE567" ns2:textId="77777777" ns0:rsidR="00531BA0" ns0:rsidRDefault="00000000">
      <ns0:pPr>
        <ns0:spacing ns0:after="120"/>
      </ns0:pPr>
      <ns0:r>
        <ns0:rPr>
          <ns0:color ns0:val="000000"/>
          <ns0:sz ns0:val="21"/>
        </ns0:rPr>
        <ns0:t>The summary uses the weaker required membership or allocation confidence. The following tables show each component separately.</ns0:t>
      </ns0:r>
    </ns0:p>
    <ns0:p ns2:paraId="6A669B5F" ns2:textId="77777777" ns0:rsidR="00531BA0" ns0:rsidRDefault="00000000">
      <ns0:pPr>
        <ns0:keepNext/>
        <ns0:spacing ns0:after="120"/>
      </ns0:pPr>
      <ns0:r>
        <ns0:rPr>
          <ns0:b/>
          <ns0:color ns0:val="000000"/>
          <ns0:sz ns0:val="23"/>
        </ns0:rPr>
        <ns0:t>Group assignment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531BA0" ns2:paraId="476ED5F4"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D638E8F" ns2:textId="77777777" ns0:rsidR="00531BA0"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6F60F83C" ns2:textId="77777777" ns0:rsidR="00531BA0"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6201266" ns2:textId="77777777" ns0:rsidR="00531BA0" ns0:rsidRDefault="00000000">
            <ns0:pPr>
              <ns0:spacing ns0:before="40" ns0:after="40"/>
              <ns0:jc ns0:val="center"/>
            </ns0:pPr>
            <ns0:r>
              <ns0:rPr>
                <ns0:b/>
                <ns0:color ns0:val="000000"/>
                <ns0:sz ns0:val="20"/>
              </ns0:rPr>
              <ns0:t>PPR percentage</ns0:t>
            </ns0:r>
          </ns0:p>
        </ns0:tc>
      </ns0:tr>
      <ns0:tr ns0:rsidR="00531BA0" ns2:paraId="33F90612"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212D812" ns2:textId="77777777" ns0:rsidR="00531BA0" ns0:rsidRDefault="00000000">
            <ns0:pPr>
              <ns0:spacing ns0:before="40" ns0:after="40"/>
            </ns0:pPr>
            <ns0:r>
              <ns0:t>Exact source member in one group or a documented author union.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7F7E9A1" ns2:textId="77777777" ns0:rsidR="00531BA0" ns0:rsidRDefault="00000000">
            <ns0:pPr>
              <ns0:spacing ns0:before="40" ns0:after="40"/>
              <ns0:jc ns0:val="center"/>
            </ns0:pPr>
            <ns0: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CCA9D14" ns2:textId="77777777" ns0:rsidR="00531BA0" ns0:rsidRDefault="00000000">
            <ns0:pPr>
              <ns0:spacing ns0:before="40" ns0:after="40"/>
              <ns0:jc ns0:val="center"/>
            </ns0:pPr>
            <ns0:r>
              <ns0:t>53%</ns0:t>
            </ns0:r>
          </ns0:p>
        </ns0:tc>
      </ns0:tr>
      <ns0:tr ns0:rsidR="00531BA0" ns2:paraId="7B43A4CD"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36AB97A" ns2:textId="77777777" ns0:rsidR="00531BA0" ns0:rsidRDefault="00000000">
            <ns0:pPr>
              <ns0:spacing ns0:before="40" ns0:after="40"/>
            </ns0:pPr>
            <ns0:r>
              <ns0:t>Habitat and feeding support an inferred guild.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05A6E76"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84C8980" ns2:textId="77777777" ns0:rsidR="00531BA0" ns0:rsidRDefault="00000000">
            <ns0:pPr>
              <ns0:spacing ns0:before="40" ns0:after="40"/>
              <ns0:jc ns0:val="center"/>
            </ns0:pPr>
            <ns0:r>
              <ns0:t>20%</ns0:t>
            </ns0:r>
          </ns0:p>
        </ns0:tc>
      </ns0:tr>
      <ns0:tr ns0:rsidR="00531BA0" ns2:paraId="750F1ADB"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D163A3D" ns2:textId="77777777" ns0:rsidR="00531BA0" ns0:rsidRDefault="00000000">
            <ns0:pPr>
              <ns0:spacing ns0:before="40" ns0:after="40"/>
            </ns0:pPr>
            <ns0:r>
              <ns0:t>Unlisted taxon extends documented source representatives.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8C53A6A"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15E988D" ns2:textId="77777777" ns0:rsidR="00531BA0" ns0:rsidRDefault="00000000">
            <ns0:pPr>
              <ns0:spacing ns0:before="40" ns0:after="40"/>
              <ns0:jc ns0:val="center"/>
            </ns0:pPr>
            <ns0:r>
              <ns0:t>17%</ns0:t>
            </ns0:r>
          </ns0:p>
        </ns0:tc>
      </ns0:tr>
      <ns0:tr ns0:rsidR="00531BA0" ns2:paraId="4A9F1C77"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F864841" ns2:textId="77777777" ns0:rsidR="00531BA0" ns0:rsidRDefault="00000000">
            <ns0:pPr>
              <ns0:spacing ns0:before="40" ns0:after="40"/>
            </ns0:pPr>
            <ns0:r>
              <ns0:t>Source members support an inferred family/order group set.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D8ED9D4"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C47694B" ns2:textId="77777777" ns0:rsidR="00531BA0" ns0:rsidRDefault="00000000">
            <ns0:pPr>
              <ns0:spacing ns0:before="40" ns0:after="40"/>
              <ns0:jc ns0:val="center"/>
            </ns0:pPr>
            <ns0:r>
              <ns0:t>3.2%</ns0:t>
            </ns0:r>
          </ns0:p>
        </ns0:tc>
      </ns0:tr>
      <ns0:tr ns0:rsidR="00531BA0" ns2:paraId="4E1E3118"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513E03D" ns2:textId="77777777" ns0:rsidR="00531BA0" ns0:rsidRDefault="00000000">
            <ns0:pPr>
              <ns0:spacing ns0:before="40" ns0:after="40"/>
            </ns0:pPr>
            <ns0:r>
              <ns0:t>Broad reporting label uses a plausible pooled mixture of unknown composition.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68E6A49" ns2:textId="77777777" ns0:rsidR="00531BA0" ns0:rsidRDefault="00000000">
            <ns0:pPr>
              <ns0:spacing ns0:before="40" ns0:after="40"/>
              <ns0:jc ns0:val="center"/>
            </ns0:pPr>
            <ns0: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0906276" ns2:textId="77777777" ns0:rsidR="00531BA0" ns0:rsidRDefault="00000000">
            <ns0:pPr>
              <ns0:spacing ns0:before="40" ns0:after="40"/>
              <ns0:jc ns0:val="center"/>
            </ns0:pPr>
            <ns0:r>
              <ns0:t>2.7%</ns0:t>
            </ns0:r>
          </ns0:p>
        </ns0:tc>
      </ns0:tr>
      <ns0:tr ns0:rsidR="00531BA0" ns2:paraId="28A9DE30"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74E3298" ns2:textId="77777777" ns0:rsidR="00531BA0" ns0:rsidRDefault="00000000">
            <ns0:pPr>
              <ns0:spacing ns0:before="40" ns0:after="40"/>
            </ns0:pPr>
            <ns0:r>
              <ns0:t>Closest represented analogue retains material habitat, feeding or taxonomic mismatch.</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DF7D8FF" ns2:textId="77777777" ns0:rsidR="00531BA0" ns0:rsidRDefault="00000000">
            <ns0:pPr>
              <ns0:spacing ns0:before="40" ns0:after="40"/>
              <ns0:jc ns0:val="center"/>
            </ns0:pPr>
            <ns0: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84C7823" ns2:textId="77777777" ns0:rsidR="00531BA0" ns0:rsidRDefault="00000000">
            <ns0:pPr>
              <ns0:spacing ns0:before="40" ns0:after="40"/>
              <ns0:jc ns0:val="center"/>
            </ns0:pPr>
            <ns0:r>
              <ns0:t>2.1%</ns0:t>
            </ns0:r>
          </ns0:p>
        </ns0:tc>
      </ns0:tr>
      <ns0:tr ns0:rsidR="00531BA0" ns2:paraId="0646EC5A"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7BD9A80" ns2:textId="77777777" ns0:rsidR="00531BA0" ns0:rsidRDefault="00000000">
            <ns0:pPr>
              <ns0:spacing ns0:before="40" ns0:after="40"/>
            </ns0:pPr>
            <ns0:r>
              <ns0:t>Verified taxon fits the explicit Bivalves or Cnidaria pool.</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FDCE9C7" ns2:textId="77777777" ns0:rsidR="00531BA0" ns0:rsidRDefault="00000000">
            <ns0:pPr>
              <ns0:spacing ns0:before="40" ns0:after="40"/>
              <ns0:jc ns0:val="center"/>
            </ns0:pPr>
            <ns0: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90169DC" ns2:textId="77777777" ns0:rsidR="00531BA0" ns0:rsidRDefault="00000000">
            <ns0:pPr>
              <ns0:spacing ns0:before="40" ns0:after="40"/>
              <ns0:jc ns0:val="center"/>
            </ns0:pPr>
            <ns0:r>
              <ns0:t>1.2%</ns0:t>
            </ns0:r>
          </ns0:p>
        </ns0:tc>
      </ns0:tr>
      <ns0:tr ns0:rsidR="00531BA0" ns2:paraId="3617489C"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9E5DA7C" ns2:textId="77777777" ns0:rsidR="00531BA0" ns0:rsidRDefault="00000000">
            <ns0:pPr>
              <ns0:spacing ns0:before="40" ns0:after="40"/>
            </ns0:pPr>
            <ns0:r>
              <ns0:t>Partial ecological fit retains size, habitat or competing-pool uncertainty.</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1FBC42E" ns2:textId="77777777" ns0:rsidR="00531BA0" ns0:rsidRDefault="00000000">
            <ns0:pPr>
              <ns0:spacing ns0:before="40" ns0:after="40"/>
              <ns0:jc ns0:val="center"/>
            </ns0:pPr>
            <ns0:r>
              <ns0:t>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2A1D93A" ns2:textId="77777777" ns0:rsidR="00531BA0" ns0:rsidRDefault="00000000">
            <ns0:pPr>
              <ns0:spacing ns0:before="40" ns0:after="40"/>
              <ns0:jc ns0:val="center"/>
            </ns0:pPr>
            <ns0:r>
              <ns0:t>0.20%</ns0:t>
            </ns0:r>
          </ns0:p>
        </ns0:tc>
      </ns0:tr>
      <ns0:tr ns0:rsidR="00531BA0" ns2:paraId="6D3AB729"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649478A" ns2:textId="77777777" ns0:rsidR="00531BA0" ns0:rsidRDefault="00000000">
            <ns0:pPr>
              <ns0:spacing ns0:before="40" ns0:after="40"/>
            </ns0:pPr>
            <ns0:r>
              <ns0:t>Verified synonym connects the catch label to a source member.</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44A3BD2" ns2:textId="77777777" ns0:rsidR="00531BA0" ns0:rsidRDefault="00000000">
            <ns0:pPr>
              <ns0:spacing ns0:before="40" ns0:after="40"/>
              <ns0:jc ns0:val="center"/>
            </ns0:pPr>
            <ns0: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EE5B418" ns2:textId="77777777" ns0:rsidR="00531BA0" ns0:rsidRDefault="00000000">
            <ns0:pPr>
              <ns0:spacing ns0:before="40" ns0:after="40"/>
              <ns0:jc ns0:val="center"/>
            </ns0:pPr>
            <ns0:r>
              <ns0:t>0.12%</ns0:t>
            </ns0:r>
          </ns0:p>
        </ns0:tc>
      </ns0:tr>
      <ns0:tr ns0:rsidR="00531BA0" ns2:paraId="1016F845"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09193D0" ns2:textId="77777777" ns0:rsidR="00531BA0" ns0:rsidRDefault="00000000">
            <ns0:pPr>
              <ns0:spacing ns0:before="40" ns0:after="40"/>
            </ns0:pPr>
            <ns0:r>
              <ns0:t>Older ECS lobster evidence transfers to focal Crabs.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BE04609"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5EBBF4F" ns2:textId="77777777" ns0:rsidR="00531BA0" ns0:rsidRDefault="00000000">
            <ns0:pPr>
              <ns0:spacing ns0:before="40" ns0:after="40"/>
              <ns0:jc ns0:val="center"/>
            </ns0:pPr>
            <ns0:r>
              <ns0:t>0.0029%</ns0:t>
            </ns0:r>
          </ns0:p>
        </ns0:tc>
      </ns0:tr>
    </ns0:tbl>
    <ns0:p ns2:paraId="5C3F15E1" ns2:textId="77777777" ns0:rsidR="00531BA0" ns0:rsidRDefault="00000000">
      <ns0:pPr>
        <ns0:spacing ns0:after="120"/>
      </ns0:pPr>
      <ns0:r>
        <ns0:t xml:space="preserve">Membership evidence: </ns0:t>
      </ns0:r>
      <ns0:hyperlink ns3:id="rId20">
        <ns0:r>
          <ns0:rPr>
            <ns0:color ns0:val="0563C1"/>
            <ns0:u ns0:val="single"/>
          </ns0:rPr>
          <ns0:t>focal Table S</ns0:t>
        </ns0:r>
        <ns0:r>
          <ns0:rPr>
            <ns0:color ns0:val="0563C1"/>
            <ns0:u ns0:val="single"/>
          </ns0:rPr>
          <ns0:t>1</ns0:t>
        </ns0:r>
      </ns0:hyperlink>
      <ns0:r>
        <ns0:t xml:space="preserve"> and </ns0:t>
      </ns0:r>
      <ns0:hyperlink ns3:id="rId21">
        <ns0:r>
          <ns0:rPr>
            <ns0:color ns0:val="0563C1"/>
            <ns0:u ns0:val="single"/>
          </ns0:rPr>
          <ns0:t>all taxon decisions</ns0:t>
        </ns0:r>
      </ns0:hyperlink>
      <ns0:r>
        <ns0:t>. Representative lists are not exhaustive family definitions. Bony residuals exclude dedicated cartilage but retain eligible mixed guilds and named fish groups.</ns0:t>
      </ns0:r>
    </ns0:p>
    <ns0:p ns2:paraId="7B373605" ns2:textId="77777777" ns0:rsidR="00531BA0" ns0:rsidRDefault="00000000">
      <ns0:pPr>
        <ns0:keepNext/>
        <ns0:spacing ns0:after="120"/>
      </ns0:pPr>
      <ns0:r>
        <ns0:rPr>
          <ns0:b/>
          <ns0:color ns0:val="000000"/>
          <ns0:sz ns0:val="23"/>
        </ns0:rPr>
        <ns0:lastRenderedPageBreak/>
        <ns0:t>Allocation weight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531BA0" ns2:paraId="1B24D881"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1020637E" ns2:textId="77777777" ns0:rsidR="00531BA0"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45958E0C" ns2:textId="77777777" ns0:rsidR="00531BA0"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157741D2" ns2:textId="77777777" ns0:rsidR="00531BA0" ns0:rsidRDefault="00000000">
            <ns0:pPr>
              <ns0:spacing ns0:before="40" ns0:after="40"/>
              <ns0:jc ns0:val="center"/>
            </ns0:pPr>
            <ns0:r>
              <ns0:rPr>
                <ns0:b/>
                <ns0:color ns0:val="000000"/>
                <ns0:sz ns0:val="20"/>
              </ns0:rPr>
              <ns0:t>PPR percentage</ns0:t>
            </ns0:r>
          </ns0:p>
        </ns0:tc>
      </ns0:tr>
      <ns0:tr ns0:rsidR="00531BA0" ns2:paraId="60969E12"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F927DB7" ns2:textId="77777777" ns0:rsidR="00531BA0" ns0:rsidRDefault="00000000">
            <ns0:pPr>
              <ns0:spacing ns0:before="40" ns0:after="40"/>
            </ns0:pPr>
            <ns0:r>
              <ns0:t>One reviewed source group; no numerical split.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1EDBFCD" ns2:textId="77777777" ns0:rsidR="00531BA0" ns0:rsidRDefault="00000000">
            <ns0:pPr>
              <ns0:spacing ns0:before="40" ns0:after="40"/>
              <ns0:jc ns0:val="center"/>
            </ns0:pPr>
            <ns0: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8E41215" ns2:textId="77777777" ns0:rsidR="00531BA0" ns0:rsidRDefault="00000000">
            <ns0:pPr>
              <ns0:spacing ns0:before="40" ns0:after="40"/>
              <ns0:jc ns0:val="center"/>
            </ns0:pPr>
            <ns0:r>
              <ns0:t>93%</ns0:t>
            </ns0:r>
          </ns0:p>
        </ns0:tc>
      </ns0:tr>
      <ns0:tr ns0:rsidR="00531BA0" ns2:paraId="5CE9CC8B"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D3B0EDB" ns2:textId="77777777" ns0:rsidR="00531BA0" ns0:rsidRDefault="00000000">
            <ns0:pPr>
              <ns0:spacing ns0:before="40" ns0:after="40"/>
            </ns0:pPr>
            <ns0:r>
              <ns0:t>Complete positive 2018 source catch proportions proxy the taxon mixture across years and bases.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DB593C5"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9F2A67D" ns2:textId="77777777" ns0:rsidR="00531BA0" ns0:rsidRDefault="00000000">
            <ns0:pPr>
              <ns0:spacing ns0:before="40" ns0:after="40"/>
              <ns0:jc ns0:val="center"/>
            </ns0:pPr>
            <ns0:r>
              <ns0:t>2.1%</ns0:t>
            </ns0:r>
          </ns0:p>
        </ns0:tc>
      </ns0:tr>
      <ns0:tr ns0:rsidR="00531BA0" ns2:paraId="4556AD2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058E71C" ns2:textId="77777777" ns0:rsidR="00531BA0" ns0:rsidRDefault="00000000">
            <ns0:pPr>
              <ns0:spacing ns0:before="40" ns0:after="40"/>
            </ns0:pPr>
            <ns0:r>
              <ns0:t>Complete M2018 group biomass proportions proxy composition after source catch is incomplete or censored.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DA6E541" ns2:textId="77777777" ns0:rsidR="00531BA0"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6B5BE69" ns2:textId="77777777" ns0:rsidR="00531BA0" ns0:rsidRDefault="00000000">
            <ns0:pPr>
              <ns0:spacing ns0:before="40" ns0:after="40"/>
              <ns0:jc ns0:val="center"/>
            </ns0:pPr>
            <ns0:r>
              <ns0:t>4.9%</ns0:t>
            </ns0:r>
          </ns0:p>
        </ns0:tc>
      </ns0:tr>
    </ns0:tbl>
    <ns0:p ns2:paraId="293D269B" ns2:textId="77777777" ns0:rsidR="00531BA0" ns0:rsidRDefault="00000000">
      <ns0:pPr>
        <ns0:spacing ns0:after="120"/>
      </ns0:pPr>
      <ns0:r>
        <ns0:t xml:space="preserve">Weights and assumptions: 12 split labels use complete positive 2018 Table S4 catch proportions; 15 use M2018 biomass after incomplete or censored source catch. Both have Medium allocation confidence. S4 is M1997 Ecosim calibration data, not a native M2018 catch vector. Whole-guild proxies are transferred across years, areas, fleets and catch bases. </ns0:t>
      </ns0:r>
      <ns0:hyperlink ns3:id="rId22">
        <ns0:r>
          <ns0:rPr>
            <ns0:color ns0:val="0563C1"/>
            <ns0:u ns0:val="single"/>
          </ns0:rPr>
          <ns0:t>Allocation evidence</ns0:t>
        </ns0:r>
      </ns0:hyperlink>
      <ns0:r>
        <ns0:t xml:space="preserve"> | </ns0:t>
      </ns0:r>
      <ns0:hyperlink ns3:id="rId23">
        <ns0:r>
          <ns0:rPr>
            <ns0:color ns0:val="0563C1"/>
            <ns0:u ns0:val="single"/>
          </ns0:rPr>
          <ns0:t>Historical donor reconstruction</ns0:t>
        </ns0:r>
      </ns0:hyperlink>
    </ns0:p>
    <ns0:p ns2:paraId="29FECAB2" ns2:textId="77777777" ns0:rsidR="00531BA0" ns0:rsidRDefault="00000000">
      <ns0:pPr>
        <ns0:spacing ns0:after="120"/>
      </ns0:pPr>
      <ns0:r>
        <ns0:t>Each rule percentage is the independent simple-chain PPR associated with taxa using that rule.</ns0:t>
      </ns0:r>
    </ns0:p>
    <ns0:p ns2:paraId="2EB2E5F5" ns2:textId="77777777" ns0:rsidR="00531BA0" ns0:rsidRDefault="00000000">
      <ns0:pPr>
        <ns0:spacing ns0:after="120"/>
      </ns0:pPr>
      <ns0:r>
        <ns0:t xml:space="preserve">Unresolved taxa: none. The 26 Very low decisions cover 14.1427% of landings and 4.8247% of simple-chain PPR. The same cohort contributes 14.17% of GE, 12.25% of TE and 13.74% of With Egestion PPR under the reference controls. </ns0:t>
      </ns0:r>
      <ns0:hyperlink ns3:id="rId24">
        <ns0:r>
          <ns0:rPr>
            <ns0:color ns0:val="0563C1"/>
            <ns0:u ns0:val="single"/>
          </ns0:rPr>
          <ns0:t>Method-specific contributions</ns0:t>
        </ns0:r>
      </ns0:hyperlink>
    </ns0:p>
    <ns0:p ns2:paraId="202CB2EF" ns2:textId="77777777" ns0:rsidR="00531BA0" ns0:rsidRDefault="00000000">
      <ns0:pPr>
        <ns0:pStyle ns0:val="21"/>
      </ns0:pPr>
      <ns0:r>
        <ns0:t>Very low decisions</ns0:t>
      </ns0:r>
    </ns0:p>
    <ns0:tbl>
      <ns0:tblPr>
        <ns0:tblW ns0:w="0" ns0:type="auto"/>
        <ns0:jc ns0:val="center"/>
        <ns0:tblLayout ns0:type="fixed"/>
        <ns0:tblLook ns0:val="04A0" ns0:firstRow="1" ns0:lastRow="0" ns0:firstColumn="1" ns0:lastColumn="0" ns0:noHBand="0" ns0:noVBand="1"/>
      </ns0:tblPr>
      <ns0:tblGrid>
        <ns0:gridCol ns0:w="3298"/>
        <ns0:gridCol ns0:w="6710"/>
      </ns0:tblGrid>
      <ns0:tr ns0:rsidR="00531BA0" ns2:paraId="43336C9E" ns2:textId="77777777">
        <ns0:trPr>
          <ns0:cantSplit/>
          <ns0:tblHeader/>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6DD946E0" ns2:textId="77777777" ns0:rsidR="00531BA0" ns0:rsidRDefault="00000000">
            <ns0:pPr>
              <ns0:spacing ns0:after="40"/>
            </ns0:pPr>
            <ns0:r>
              <ns0:rPr>
                <ns0:b/>
                <ns0:sz ns0:val="21"/>
              </ns0:rPr>
              <ns0:t>Affected taxa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4380E73A" ns2:textId="77777777" ns0:rsidR="00531BA0" ns0:rsidRDefault="00000000">
            <ns0:pPr>
              <ns0:spacing ns0:after="40"/>
            </ns0:pPr>
            <ns0:r>
              <ns0:rPr>
                <ns0:b/>
                <ns0:sz ns0:val="21"/>
              </ns0:rPr>
              <ns0:t>Why confidence is very low</ns0:t>
            </ns0:r>
          </ns0:p>
        </ns0:tc>
      </ns0:tr>
      <ns0:tr ns0:rsidR="00531BA0" ns2:paraId="5C60B802"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6DACD5B" ns2:textId="77777777" ns0:rsidR="00531BA0" ns0:rsidRDefault="00000000">
            <ns0:pPr>
              <ns0:spacing ns0:after="40"/>
            </ns0:pPr>
            <ns0:r>
              <ns0:rPr>
                <ns0:sz ns0:val="21"/>
              </ns0:rPr>
              <ns0:t>Marine fishes not identified; Marine finfishes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304DB60" ns2:textId="77777777" ns0:rsidR="00531BA0" ns0:rsidRDefault="00000000">
            <ns0:pPr>
              <ns0:spacing ns0:after="40"/>
            </ns0:pPr>
            <ns0:r>
              <ns0:rPr>
                <ns0:sz ns0:val="21"/>
              </ns0:rPr>
              <ns0:t>Unknown bony-fish composition is approximated by eleven named and residual fish groups; the Benthivores coefficient also pools rays. Biomass weights assume caught-mass composition and remain fixed across years, fleets and catch bases.</ns0:t>
            </ns0:r>
          </ns0:p>
        </ns0:tc>
      </ns0:tr>
      <ns0:tr ns0:rsidR="00531BA0" ns2:paraId="5BA6C8D8"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57FFF2B" ns2:textId="77777777" ns0:rsidR="00531BA0" ns0:rsidRDefault="00000000">
            <ns0:pPr>
              <ns0:spacing ns0:after="40"/>
            </ns0:pPr>
            <ns0:r>
              <ns0:rPr>
                <ns0:sz ns0:val="21"/>
              </ns0:rPr>
              <ns0:t>Gadus macrocephalus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A6CD151" ns2:textId="77777777" ns0:rsidR="00531BA0" ns0:rsidRDefault="00000000">
            <ns0:pPr>
              <ns0:spacing ns0:after="40"/>
            </ns0:pPr>
            <ns0:r>
              <ns0:rPr>
                <ns0:sz ns0:val="21"/>
              </ns0:rPr>
              <ns0:t>Pacific cod is absent from the source membership and reaches the northern ECS margin. Benthivores/piscivores supplies only a weak demersal feeding analogue.</ns0:t>
            </ns0:r>
          </ns0:p>
        </ns0:tc>
      </ns0:tr>
      <ns0:tr ns0:rsidR="00531BA0" ns2:paraId="0E8D347F"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873FE0E" ns2:textId="77777777" ns0:rsidR="00531BA0" ns0:rsidRDefault="00000000">
            <ns0:pPr>
              <ns0:spacing ns0:after="40"/>
            </ns0:pPr>
            <ns0:r>
              <ns0:rPr>
                <ns0:sz ns0:val="21"/>
              </ns0:rPr>
              <ns0:t>Oncorhynchus; Salmonidae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4E63508" ns2:textId="77777777" ns0:rsidR="00531BA0" ns0:rsidRDefault="00000000">
            <ns0:pPr>
              <ns0:spacing ns0:after="40"/>
            </ns0:pPr>
            <ns0:r>
              <ns0:rPr>
                <ns0:sz ns0:val="21"/>
              </ns0:rPr>
              <ns0:t>The model has no anadromous or subarctic fish compartment. Northern-margin salmon catch is placed in Planktivores/piscivores by a weak feeding analogy.</ns0:t>
            </ns0:r>
          </ns0:p>
        </ns0:tc>
      </ns0:tr>
      <ns0:tr ns0:rsidR="00531BA0" ns2:paraId="34A46400"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A23B5A4" ns2:textId="77777777" ns0:rsidR="00531BA0" ns0:rsidRDefault="00000000">
            <ns0:pPr>
              <ns0:spacing ns0:after="40"/>
            </ns0:pPr>
            <ns0:r>
              <ns0:rPr>
                <ns0:sz ns0:val="21"/>
              </ns0:rPr>
              <ns0:t>Miscellaneous marine crustaceans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6FC35B0" ns2:textId="77777777" ns0:rsidR="00531BA0" ns0:rsidRDefault="00000000">
            <ns0:pPr>
              <ns0:spacing ns0:after="40"/>
            </ns0:pPr>
            <ns0:r>
              <ns0:rPr>
                <ns0:sz ns0:val="21"/>
              </ns0:rPr>
              <ns0:t>The unknown crustacean mixture is approximated by Benthic Crustaceans, Crabs and Shrimps. Excluding crustacean members of Zooplankton is a landed benthos/nekton assumption; biomass proportions are transferred across years and catch bases.</ns0:t>
            </ns0:r>
          </ns0:p>
        </ns0:tc>
      </ns0:tr>
      <ns0:tr ns0:rsidR="00531BA0" ns2:paraId="78B4DBD8"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19D1D48" ns2:textId="77777777" ns0:rsidR="00531BA0" ns0:rsidRDefault="00000000">
            <ns0:pPr>
              <ns0:spacing ns0:after="40"/>
            </ns0:pPr>
            <ns0:r>
              <ns0:rPr>
                <ns0:sz ns0:val="21"/>
              </ns0:rPr>
              <ns0:t>Planiliza haematocheilus; Mugil cephalus; Mugilidae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3791F5C" ns2:textId="77777777" ns0:rsidR="00531BA0" ns0:rsidRDefault="00000000">
            <ns0:pPr>
              <ns0:spacing ns0:after="40"/>
            </ns0:pPr>
            <ns0:r>
              <ns0:rPr>
                <ns0:sz ns0:val="21"/>
              </ns0:rPr>
              <ns0:t>Mullets graze microalgae and detritus, but the model has no herbivore or detritivore fish pool. Benthivores is a weak bottom-feeding analogue with a diet mismatch.</ns0:t>
            </ns0:r>
          </ns0:p>
        </ns0:tc>
      </ns0:tr>
      <ns0:tr ns0:rsidR="00531BA0" ns2:paraId="28666699"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D62DBFD" ns2:textId="77777777" ns0:rsidR="00531BA0" ns0:rsidRDefault="00000000">
            <ns0:pPr>
              <ns0:spacing ns0:after="40"/>
            </ns0:pPr>
            <ns0:r>
              <ns0:rPr>
                <ns0:sz ns0:val="21"/>
              </ns0:rPr>
              <ns0:t>Gastropoda; Turbo cornutus; Haliotidae; Haliotis; Rapana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9E4FC0" ns2:textId="77777777" ns0:rsidR="00531BA0" ns0:rsidRDefault="00000000">
            <ns0:pPr>
              <ns0:spacing ns0:after="40"/>
            </ns0:pPr>
            <ns0:r>
              <ns0:rPr>
                <ns0:sz ns0:val="21"/>
              </ns0:rPr>
              <ns0:t>Mollusks is explicitly composed of bivalves. Gastropod grazing or predation is absent; the shelled benthic-mollusc connection supports only a weak analogue.</ns0:t>
            </ns0:r>
          </ns0:p>
        </ns0:tc>
      </ns0:tr>
      <ns0:tr ns0:rsidR="00531BA0" ns2:paraId="27BF76B1"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B7AB9FE" ns2:textId="77777777" ns0:rsidR="00531BA0" ns0:rsidRDefault="00000000">
            <ns0:pPr>
              <ns0:spacing ns0:after="40"/>
            </ns0:pPr>
            <ns0:r>
              <ns0:rPr>
                <ns0:sz ns0:val="21"/>
              </ns0:rPr>
              <ns0:t>Miscellaneous aquatic invertebrates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E3E513E" ns2:textId="77777777" ns0:rsidR="00531BA0" ns0:rsidRDefault="00000000">
            <ns0:pPr>
              <ns0:spacing ns0:after="40"/>
            </ns0:pPr>
            <ns0:r>
              <ns0:rPr>
                <ns0:sz ns0:val="21"/>
              </ns0:rPr>
              <ns0:t>Unknown residual composition is approximated by eight benthic/nekton invertebrate pools. Excluding actual animal members of Zooplankton is an ecological assumption; fixed biomass weights are not observed caught-mass proportions.</ns0:t>
            </ns0:r>
          </ns0:p>
        </ns0:tc>
      </ns0:tr>
      <ns0:tr ns0:rsidR="00531BA0" ns2:paraId="5C03324E"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7391C7E" ns2:textId="77777777" ns0:rsidR="00531BA0" ns0:rsidRDefault="00000000">
            <ns0:pPr>
              <ns0:spacing ns0:after="40"/>
            </ns0:pPr>
            <ns0:r>
              <ns0:rPr>
                <ns0:sz ns0:val="21"/>
              </ns0:rPr>
              <ns0:lastRenderedPageBreak/>
              <ns0:t>Gadidae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50716D1" ns2:textId="77777777" ns0:rsidR="00531BA0" ns0:rsidRDefault="00000000">
            <ns0:pPr>
              <ns0:spacing ns0:after="40"/>
            </ns0:pPr>
            <ns0:r>
              <ns0:rPr>
                <ns0:sz ns0:val="21"/>
              </ns0:rPr>
              <ns0:t>The unlisted northern family uses weak cod and pollock feeding analogues in two mixed guilds. Source calibration catch proportions proxy this family mixture and are transferred across years and catch bases.</ns0:t>
            </ns0:r>
          </ns0:p>
        </ns0:tc>
      </ns0:tr>
      <ns0:tr ns0:rsidR="00531BA0" ns2:paraId="2F65E38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1ADC723" ns2:textId="77777777" ns0:rsidR="00531BA0" ns0:rsidRDefault="00000000">
            <ns0:pPr>
              <ns0:spacing ns0:after="40"/>
            </ns0:pPr>
            <ns0:r>
              <ns0:rPr>
                <ns0:sz ns0:val="21"/>
              </ns0:rPr>
              <ns0:t>Chondrichthyes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2BD334E" ns2:textId="77777777" ns0:rsidR="00531BA0" ns0:rsidRDefault="00000000">
            <ns0:pPr>
              <ns0:spacing ns0:after="40"/>
            </ns0:pPr>
            <ns0:r>
              <ns0:rPr>
                <ns0:sz ns0:val="21"/>
              </ns0:rPr>
              <ns0:t>Sharks and the ray-bearing Benthivores pool approximate the class, but chimaeras are absent and Benthivores also pools bony fish. Fixed biomass proportions do not measure cartilage catch composition.</ns0:t>
            </ns0:r>
          </ns0:p>
        </ns0:tc>
      </ns0:tr>
      <ns0:tr ns0:rsidR="00531BA0" ns2:paraId="23AEF9E9"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2D742C6" ns2:textId="77777777" ns0:rsidR="00531BA0" ns0:rsidRDefault="00000000">
            <ns0:pPr>
              <ns0:spacing ns0:after="40"/>
            </ns0:pPr>
            <ns0:r>
              <ns0:rPr>
                <ns0:sz ns0:val="21"/>
              </ns0:rPr>
              <ns0:t>Perciformes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729A515" ns2:textId="77777777" ns0:rsidR="00531BA0" ns0:rsidRDefault="00000000">
            <ns0:pPr>
              <ns0:spacing ns0:after="40"/>
            </ns0:pPr>
            <ns0:r>
              <ns0:rPr>
                <ns0:sz ns0:val="21"/>
              </ns0:rPr>
              <ns0:t>The historical reporting order has unknown composition across ten guilds, some containing non-perciform members. Modern taxonomy does not resolve the reporting mixture; fixed biomass weights proxy composition.</ns0:t>
            </ns0:r>
          </ns0:p>
        </ns0:tc>
      </ns0:tr>
      <ns0:tr ns0:rsidR="00531BA0" ns2:paraId="26ED277F"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AB62CF9" ns2:textId="77777777" ns0:rsidR="00531BA0" ns0:rsidRDefault="00000000">
            <ns0:pPr>
              <ns0:spacing ns0:after="40"/>
            </ns0:pPr>
            <ns0:r>
              <ns0:rPr>
                <ns0:sz ns0:val="21"/>
              </ns0:rPr>
              <ns0:t>Gadus chalcogrammus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9E81152" ns2:textId="77777777" ns0:rsidR="00531BA0" ns0:rsidRDefault="00000000">
            <ns0:pPr>
              <ns0:spacing ns0:after="40"/>
            </ns0:pPr>
            <ns0:r>
              <ns0:rPr>
                <ns0:sz ns0:val="21"/>
              </ns0:rPr>
              <ns0:t>Northern-margin pollock is absent from the source membership. Planktivores/piscivores supplies only a weak midwater feeding analogue.</ns0:t>
            </ns0:r>
          </ns0:p>
        </ns0:tc>
      </ns0:tr>
      <ns0:tr ns0:rsidR="00531BA0" ns2:paraId="6DD8976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310E928" ns2:textId="77777777" ns0:rsidR="00531BA0" ns0:rsidRDefault="00000000">
            <ns0:pPr>
              <ns0:spacing ns0:after="40"/>
            </ns0:pPr>
            <ns0:r>
              <ns0:rPr>
                <ns0:sz ns0:val="21"/>
              </ns0:rPr>
              <ns0:t>Mola mola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ACDA24F" ns2:textId="77777777" ns0:rsidR="00531BA0" ns0:rsidRDefault="00000000">
            <ns0:pPr>
              <ns0:spacing ns0:after="40"/>
            </ns0:pPr>
            <ns0:r>
              <ns0:rPr>
                <ns0:sz ns0:val="21"/>
              </ns0:rPr>
              <ns0:t>Planktivores supplies a weak zooplankton-feeding connection, but large oceanic sunfish, deep excursions and gelatinous-prey specialization are poorly represented.</ns0:t>
            </ns0:r>
          </ns0:p>
        </ns0:tc>
      </ns0:tr>
      <ns0:tr ns0:rsidR="00531BA0" ns2:paraId="74F0ECEE"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9360BA3" ns2:textId="77777777" ns0:rsidR="00531BA0" ns0:rsidRDefault="00000000">
            <ns0:pPr>
              <ns0:spacing ns0:after="40"/>
            </ns0:pPr>
            <ns0:r>
              <ns0:rPr>
                <ns0:sz ns0:val="21"/>
              </ns0:rPr>
              <ns0:t>Kyphosidae; Chanos chanos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9693A5E" ns2:textId="77777777" ns0:rsidR="00531BA0" ns0:rsidRDefault="00000000">
            <ns0:pPr>
              <ns0:spacing ns0:after="40"/>
            </ns0:pPr>
            <ns0:r>
              <ns0:rPr>
                <ns0:sz ns0:val="21"/>
              </ns0:rPr>
              <ns0:t>The fish guilds lack herbivory and detritivory. Omnivores is a weak mixed-feeding analogue for grazing sea chubs and milkfish.</ns0:t>
            </ns0:r>
          </ns0:p>
        </ns0:tc>
      </ns0:tr>
      <ns0:tr ns0:rsidR="00531BA0" ns2:paraId="4935C46F"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9BE5CEC" ns2:textId="77777777" ns0:rsidR="00531BA0" ns0:rsidRDefault="00000000">
            <ns0:pPr>
              <ns0:spacing ns0:after="40"/>
            </ns0:pPr>
            <ns0:r>
              <ns0:rPr>
                <ns0:sz ns0:val="21"/>
              </ns0:rPr>
              <ns0:t>Mollusca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6FFAA50" ns2:textId="77777777" ns0:rsidR="00531BA0" ns0:rsidRDefault="00000000">
            <ns0:pPr>
              <ns0:spacing ns0:after="40"/>
            </ns0:pPr>
            <ns0:r>
              <ns0:rPr>
                <ns0:sz ns0:val="21"/>
              </ns0:rPr>
              <ns0:t>The unknown mixture combines bivalves, gastropods and cephalopods. Gastropods lack an explicit compartment and borrow the bivalve coefficient; fixed biomass weights proxy the mixture.</ns0:t>
            </ns0:r>
          </ns0:p>
        </ns0:tc>
      </ns0:tr>
      <ns0:tr ns0:rsidR="00531BA0" ns2:paraId="7A44B5EA"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EBDBC74" ns2:textId="77777777" ns0:rsidR="00531BA0" ns0:rsidRDefault="00000000">
            <ns0:pPr>
              <ns0:spacing ns0:after="40"/>
            </ns0:pPr>
            <ns0:r>
              <ns0:rPr>
                <ns0:sz ns0:val="21"/>
              </ns0:rPr>
              <ns0:t>Scaridae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FF377B8" ns2:textId="77777777" ns0:rsidR="00531BA0" ns0:rsidRDefault="00000000">
            <ns0:pPr>
              <ns0:spacing ns0:after="40"/>
            </ns0:pPr>
            <ns0:r>
              <ns0:rPr>
                <ns0:sz ns0:val="21"/>
              </ns0:rPr>
              <ns0:t>Omnivores offers a weak coastal mixed-feeding connection. Reef scraping and obligate grazing differ strongly from this shelf guild; no source parrotfish membership is claimed.</ns0:t>
            </ns0:r>
          </ns0:p>
        </ns0:tc>
      </ns0:tr>
      <ns0:tr ns0:rsidR="00531BA0" ns2:paraId="3865C08B"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903DDAD" ns2:textId="77777777" ns0:rsidR="00531BA0" ns0:rsidRDefault="00000000">
            <ns0:pPr>
              <ns0:spacing ns0:after="40"/>
            </ns0:pPr>
            <ns0:r>
              <ns0:rPr>
                <ns0:sz ns0:val="21"/>
              </ns0:rPr>
              <ns0:t>Marine pelagic 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5BFF80" ns2:textId="77777777" ns0:rsidR="00531BA0" ns0:rsidRDefault="00000000">
            <ns0:pPr>
              <ns0:spacing ns0:after="40"/>
            </ns0:pPr>
            <ns0:r>
              <ns0:rPr>
                <ns0:sz ns0:val="21"/>
              </ns0:rPr>
              <ns0:t>Unknown pelagic composition uses seven named and mixed fish guilds whose coefficients also contain demersal members. The benthopelagic boundary and fixed calibration-catch composition proxy remain uncertain.</ns0:t>
            </ns0:r>
          </ns0:p>
        </ns0:tc>
      </ns0:tr>
      <ns0:tr ns0:rsidR="00531BA0" ns2:paraId="501735AE"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29875AE" ns2:textId="77777777" ns0:rsidR="00531BA0" ns0:rsidRDefault="00000000">
            <ns0:pPr>
              <ns0:spacing ns0:after="40"/>
            </ns0:pPr>
            <ns0:r>
              <ns0:rPr>
                <ns0:sz ns0:val="21"/>
              </ns0:rPr>
              <ns0:t>Rhincodon typus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DE75E3E" ns2:textId="77777777" ns0:rsidR="00531BA0" ns0:rsidRDefault="00000000">
            <ns0:pPr>
              <ns0:spacing ns0:after="40"/>
            </ns0:pPr>
            <ns0:r>
              <ns0:rPr>
                <ns0:sz ns0:val="21"/>
              </ns0:rPr>
              <ns0:t>The Sharks pool represents a predatory source shark. Whale-shark plankton filtering is a material mismatch, so the taxonomic connection is only a weak analogue.</ns0:t>
            </ns0:r>
          </ns0:p>
        </ns0:tc>
      </ns0:tr>
    </ns0:tbl>
    <ns0:p ns2:paraId="25734727" ns2:textId="77777777" ns0:rsidR="00531BA0" ns0:rsidRDefault="00000000">
      <ns0:pPr>
        <ns0:pStyle ns0:val="aa"/>
        <ns0:keepNext/>
        <ns0:pageBreakBefore/>
      </ns0:pPr>
      <ns0:r>
        <ns0:lastRenderedPageBreak/>
        <ns0:t>Geographic evidence screenshots</ns0:t>
      </ns0:r>
    </ns0:p>
    <ns0:p ns2:paraId="527D6F12" ns2:textId="77777777" ns0:rsidR="00531BA0" ns0:rsidRDefault="00000000">
      <ns0:pPr>
        <ns0:spacing ns0:after="40" ns0:line="240" ns0:lineRule="auto"/>
      </ns0:pPr>
      <ns0:r>
        <ns0:t>R is the full East China Sea LME target. S reconstructs the blue hatch in Figure 1, whose caption calls it the study area. Methods identify the M2018 joint autumn 2018/spring 2019 survey but supply no separate explicit model boundary or area. Coverage therefore describes this study footprint, with model-domain representativeness unresolved. Native graticule calibration preserves the offshore gap, western bends and southern/northeastern boundary; eight water controls pass.</ns0:t>
      </ns0:r>
    </ns0:p>
    <ns0:p ns2:paraId="311ADF74" ns2:textId="77777777" ns0:rsidR="00531BA0" ns0:rsidRDefault="00000000">
      <ns0:pPr>
        <ns0:pStyle ns0:val="21"/>
      </ns0:pPr>
      <ns0:r>
        <ns0:t>Region area</ns0:t>
      </ns0:r>
    </ns0:p>
    <ns0:tbl>
      <ns0:tblPr>
        <ns0:tblW ns0:w="0" ns0:type="auto"/>
        <ns0:jc ns0:val="center"/>
        <ns0:tblLayout ns0:type="fixed"/>
        <ns0:tblLook ns0:val="04A0" ns0:firstRow="1" ns0:lastRow="0" ns0:firstColumn="1" ns0:lastColumn="0" ns0:noHBand="0" ns0:noVBand="1"/>
      </ns0:tblPr>
      <ns0:tblGrid>
        <ns0:gridCol ns0:w="10037"/>
      </ns0:tblGrid>
      <ns0:tr ns0:rsidR="00531BA0" ns2:paraId="377DF6ED"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6EFB3DC7" ns2:textId="77777777" ns0:rsidR="00531BA0" ns0:rsidRDefault="00000000">
            <ns0:pPr>
              <ns0:spacing ns0:after="40"/>
            </ns0:pPr>
            <ns0:r>
              <ns0:t>East China Sea target region</ns0:t>
            </ns0:r>
          </ns0:p>
        </ns0:tc>
      </ns0:tr>
      <ns0:tr ns0:rsidR="00531BA0" ns2:paraId="426B4B00"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676B0D8" ns2:textId="77777777" ns0:rsidR="00531BA0" ns0:rsidRDefault="00000000">
            <ns0:pPr>
              <ns0:spacing ns0:after="40" ns0:line="240" ns0:lineRule="auto"/>
            </ns0:pPr>
            <ns0:r>
              <ns0:rPr>
                <ns0:noProof/>
              </ns0:rPr>
              <ns0:drawing>
                <ns4:inline distT="0" distB="0" distL="0" distR="0" ns5:anchorId="31D25ABE" ns5:editId="6DF00370">
                  <ns4:extent cx="4572000" cy="3657600"/>
                  <ns4:effectExtent l="0" t="0" r="0" b="0"/>
                  <ns4:docPr id="1" name="Picture 1"/>
                  <ns4:cNvGraphicFramePr>
                    <ns6:graphicFrameLocks noChangeAspect="1"/>
                  </ns4:cNvGraphicFramePr>
                  <ns6:graphic>
                    <ns6:graphicData uri="http://schemas.openxmlformats.org/drawingml/2006/picture">
                      <ns7:pic>
                        <ns7:nvPicPr>
                          <ns7:cNvPr id="0" name="target_region.png"/>
                          <ns7:cNvPicPr/>
                        </ns7:nvPicPr>
                        <ns7:blipFill>
                          <ns6:blip ns3:embed="rId25"/>
                          <ns6:stretch>
                            <ns6:fillRect/>
                          </ns6:stretch>
                        </ns7:blipFill>
                        <ns7:spPr>
                          <ns6:xfrm>
                            <ns6:off x="0" y="0"/>
                            <ns6:ext cx="4572000" cy="3657600"/>
                          </ns6:xfrm>
                          <ns6:prstGeom prst="rect">
                            <ns6:avLst/>
                          </ns6:prstGeom>
                        </ns7:spPr>
                      </ns7:pic>
                    </ns6:graphicData>
                  </ns6:graphic>
                </ns4:inline>
              </ns0:drawing>
            </ns0:r>
          </ns0:p>
        </ns0:tc>
      </ns0:tr>
    </ns0:tbl>
    <ns0:p ns2:paraId="292914A5" ns2:textId="77777777" ns0:rsidR="00531BA0" ns0:rsidRDefault="00000000">
      <ns0:pPr>
        <ns0:spacing ns0:after="40" ns0:line="240" ns0:lineRule="auto"/>
      </ns0:pPr>
      <ns0:r>
        <ns0:t xml:space="preserve">Sea Around Us LME 47 target R: 779,590 km².  </ns0:t>
      </ns0:r>
      <ns0:hyperlink ns3:id="rId26">
        <ns0:r>
          <ns0:rPr>
            <ns0:color ns0:val="0563C1"/>
            <ns0:u ns0:val="single"/>
          </ns0:rPr>
          <ns0:t>Target boundary</ns0:t>
        </ns0:r>
      </ns0:hyperlink>
      <ns0:r>
        <ns0:t xml:space="preserve"> | </ns0:t>
      </ns0:r>
      <ns0:hyperlink ns3:id="rId27">
        <ns0:r>
          <ns0:rPr>
            <ns0:color ns0:val="0563C1"/>
            <ns0:u ns0:val="single"/>
          </ns0:rPr>
          <ns0:t>Map image</ns0:t>
        </ns0:r>
      </ns0:hyperlink>
    </ns0:p>
    <ns0:p ns2:paraId="2809C905" ns2:textId="77777777" ns0:rsidR="00531BA0" ns0:rsidRDefault="00000000">
      <ns0:pPr>
        <ns0:pStyle ns0:val="21"/>
        <ns0:pageBreakBefore/>
      </ns0:pPr>
      <ns0:r>
        <ns0:lastRenderedPageBreak/>
        <ns0:t>Study area in the article</ns0:t>
      </ns0:r>
    </ns0:p>
    <ns0:tbl>
      <ns0:tblPr>
        <ns0:tblW ns0:w="0" ns0:type="auto"/>
        <ns0:jc ns0:val="center"/>
        <ns0:tblLayout ns0:type="fixed"/>
        <ns0:tblLook ns0:val="04A0" ns0:firstRow="1" ns0:lastRow="0" ns0:firstColumn="1" ns0:lastColumn="0" ns0:noHBand="0" ns0:noVBand="1"/>
      </ns0:tblPr>
      <ns0:tblGrid>
        <ns0:gridCol ns0:w="10037"/>
      </ns0:tblGrid>
      <ns0:tr ns0:rsidR="00531BA0" ns2:paraId="13E62473"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1A719ECF" ns2:textId="77777777" ns0:rsidR="00531BA0" ns0:rsidRDefault="00000000">
            <ns0:pPr>
              <ns0:spacing ns0:after="40"/>
            </ns0:pPr>
            <ns0:r>
              <ns0:t>Original East China Sea study area — Figure 1</ns0:t>
            </ns0:r>
          </ns0:p>
        </ns0:tc>
      </ns0:tr>
      <ns0:tr ns0:rsidR="00531BA0" ns2:paraId="49693549"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F10FA8F" ns2:textId="77777777" ns0:rsidR="00531BA0" ns0:rsidRDefault="00000000">
            <ns0:pPr>
              <ns0:spacing ns0:after="40" ns0:line="240" ns0:lineRule="auto"/>
            </ns0:pPr>
            <ns0:r>
              <ns0:rPr>
                <ns0:noProof/>
              </ns0:rPr>
              <ns0:drawing>
                <ns4:inline distT="0" distB="0" distL="0" distR="0" ns5:anchorId="2BC0C66A" ns5:editId="1D88AB8C">
                  <ns4:extent cx="4251960" cy="3922969"/>
                  <ns4:effectExtent l="0" t="0" r="0" b="0"/>
                  <ns4:docPr id="2" name="Picture 2"/>
                  <ns4:cNvGraphicFramePr>
                    <ns6:graphicFrameLocks noChangeAspect="1"/>
                  </ns4:cNvGraphicFramePr>
                  <ns6:graphic>
                    <ns6:graphicData uri="http://schemas.openxmlformats.org/drawingml/2006/picture">
                      <ns7:pic>
                        <ns7:nvPicPr>
                          <ns7:cNvPr id="0" name="original_figure1.png"/>
                          <ns7:cNvPicPr/>
                        </ns7:nvPicPr>
                        <ns7:blipFill>
                          <ns6:blip ns3:embed="rId28"/>
                          <ns6:stretch>
                            <ns6:fillRect/>
                          </ns6:stretch>
                        </ns7:blipFill>
                        <ns7:spPr>
                          <ns6:xfrm>
                            <ns6:off x="0" y="0"/>
                            <ns6:ext cx="4251960" cy="3922969"/>
                          </ns6:xfrm>
                          <ns6:prstGeom prst="rect">
                            <ns6:avLst/>
                          </ns6:prstGeom>
                        </ns7:spPr>
                      </ns7:pic>
                    </ns6:graphicData>
                  </ns6:graphic>
                </ns4:inline>
              </ns0:drawing>
            </ns0:r>
          </ns0:p>
        </ns0:tc>
      </ns0:tr>
    </ns0:tbl>
    <ns0:p ns2:paraId="642E1CBD" ns2:textId="77777777" ns0:rsidR="00531BA0" ns0:rsidRDefault="00000000">
      <ns0:pPr>
        <ns0:spacing ns0:after="40" ns0:line="240" ns0:lineRule="auto"/>
      </ns0:pPr>
      <ns0:r>
        <ns0:t xml:space="preserve">Xu et al. 2022 Figure 1, PDF 3: “The study area in the East China Sea.” §2.2, PDF 4: M2018 uses the joint ECS survey in autumn 2018 and spring 2019. The generic regional description supplies context, not a whole-LME native model boundary.  </ns0:t>
      </ns0:r>
      <ns0:hyperlink ns3:id="rId29" ns0:anchor="page=3">
        <ns0:r>
          <ns0:rPr>
            <ns0:color ns0:val="0563C1"/>
            <ns0:u ns0:val="single"/>
          </ns0:rPr>
          <ns0:t>Original figure</ns0:t>
        </ns0:r>
      </ns0:hyperlink>
      <ns0:r>
        <ns0:t xml:space="preserve"> | </ns0:t>
      </ns0:r>
      <ns0:hyperlink ns3:id="rId30" ns0:anchor="page=4">
        <ns0:r>
          <ns0:rPr>
            <ns0:color ns0:val="0563C1"/>
            <ns0:u ns0:val="single"/>
          </ns0:rPr>
          <ns0:t>Methods</ns0:t>
        </ns0:r>
      </ns0:hyperlink>
      <ns0:r>
        <ns0:t xml:space="preserve"> | </ns0:t>
      </ns0:r>
      <ns0:hyperlink ns3:id="rId31">
        <ns0:r>
          <ns0:rPr>
            <ns0:color ns0:val="0563C1"/>
            <ns0:u ns0:val="single"/>
          </ns0:rPr>
          <ns0:t>Geographic assessment</ns0:t>
        </ns0:r>
      </ns0:hyperlink>
    </ns0:p>
    <ns0:p ns2:paraId="58117C17" ns2:textId="77777777" ns0:rsidR="00531BA0" ns0:rsidRDefault="00000000">
      <ns0:pPr>
        <ns0:pageBreakBefore/>
        <ns0:spacing ns0:after="40" ns0:line="240" ns0:lineRule="auto"/>
      </ns0:pPr>
      <ns0:r>
        <ns0:lastRenderedPageBreak/>
        <ns0:t xml:space="preserve">Approximate marine study area 106,097 km²; A≈13.61%, B≈100.00%. Descriptive ranges 10–15% and 90–100% reflect trace, registration and coastline uncertainty. Natural Earth ne_50m means 1:50 million scale, not 50 metres. Coverage is not a PPR multiplier. </ns0:t>
      </ns0:r>
      <ns0:hyperlink ns3:id="rId32">
        <ns0:r>
          <ns0:rPr>
            <ns0:color ns0:val="0563C1"/>
            <ns0:u ns0:val="single"/>
          </ns0:rPr>
          <ns0:t>Reconstructed footprint</ns0:t>
        </ns0:r>
      </ns0:hyperlink>
      <ns0:r>
        <ns0:br/>
      </ns0:r>
      <ns0:r>
        <ns0:rPr>
          <ns0:noProof/>
        </ns0:rPr>
        <ns0:drawing>
          <ns4:inline distT="0" distB="0" distL="0" distR="0" ns5:anchorId="1F29E7F0" ns5:editId="25B3A001">
            <ns4:extent cx="5303520" cy="4242816"/>
            <ns4:effectExtent l="0" t="0" r="0" b="0"/>
            <ns4:docPr id="3" name="Picture 3"/>
            <ns4:cNvGraphicFramePr>
              <ns6:graphicFrameLocks noChangeAspect="1"/>
            </ns4:cNvGraphicFramePr>
            <ns6:graphic>
              <ns6:graphicData uri="http://schemas.openxmlformats.org/drawingml/2006/picture">
                <ns7:pic>
                  <ns7:nvPicPr>
                    <ns7:cNvPr id="0" name="comparison.png"/>
                    <ns7:cNvPicPr/>
                  </ns7:nvPicPr>
                  <ns7:blipFill>
                    <ns6:blip ns3:embed="rId33"/>
                    <ns6:stretch>
                      <ns6:fillRect/>
                    </ns6:stretch>
                  </ns7:blipFill>
                  <ns7:spPr>
                    <ns6:xfrm>
                      <ns6:off x="0" y="0"/>
                      <ns6:ext cx="5303520" cy="4242816"/>
                    </ns6:xfrm>
                    <ns6:prstGeom prst="rect">
                      <ns6:avLst/>
                    </ns6:prstGeom>
                  </ns7:spPr>
                </ns7:pic>
              </ns6:graphicData>
            </ns6:graphic>
          </ns4:inline>
        </ns0:drawing>
      </ns0:r>
    </ns0:p>
    <ns0:sectPr ns0:rsidR="00531BA0"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B47A5"/>
    <w:multiLevelType w:val="hybridMultilevel"/>
    <w:tmpl w:val="AAFC367C"/>
    <w:lvl w:ilvl="0" w:tplc="3D56960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449695">
    <w:abstractNumId w:val="8"/>
  </w:num>
  <w:num w:numId="2" w16cid:durableId="1289506239">
    <w:abstractNumId w:val="6"/>
  </w:num>
  <w:num w:numId="3" w16cid:durableId="1194809741">
    <w:abstractNumId w:val="5"/>
  </w:num>
  <w:num w:numId="4" w16cid:durableId="1110052998">
    <w:abstractNumId w:val="4"/>
  </w:num>
  <w:num w:numId="5" w16cid:durableId="394551168">
    <w:abstractNumId w:val="7"/>
  </w:num>
  <w:num w:numId="6" w16cid:durableId="887302815">
    <w:abstractNumId w:val="3"/>
  </w:num>
  <w:num w:numId="7" w16cid:durableId="670646314">
    <w:abstractNumId w:val="2"/>
  </w:num>
  <w:num w:numId="8" w16cid:durableId="789974569">
    <w:abstractNumId w:val="1"/>
  </w:num>
  <w:num w:numId="9" w16cid:durableId="477455477">
    <w:abstractNumId w:val="0"/>
  </w:num>
  <w:num w:numId="10" w16cid:durableId="1347319342">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BA0"/>
    <w:rsid w:val="00793DDB"/>
    <w:rsid w:val="00855561"/>
    <w:rsid w:val="008B5C01"/>
    <w:rsid w:val="00A45A77"/>
    <w:rsid w:val="00A73E29"/>
    <w:rsid w:val="00AA1D8D"/>
    <w:rsid w:val="00B47730"/>
    <w:rsid w:val="00B80D72"/>
    <w:rsid w:val="00CA63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DF520"/>
  <w14:defaultImageDpi w14:val="300"/>
  <w15:docId w15:val="{6A478E21-37BF-4CA9-93B0-6EB7D8F4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B5C01"/>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13" Type="http://schemas.openxmlformats.org/officeDocument/2006/relationships/hyperlink" Target="evidence/source_review/source_identity_verification.json" TargetMode="External" /><ns0:Relationship Id="rId18" Type="http://schemas.openxmlformats.org/officeDocument/2006/relationships/hyperlink" Target="taxon_mapping.xlsx" TargetMode="External" /><ns0:Relationship Id="rId26" Type="http://schemas.openxmlformats.org/officeDocument/2006/relationships/hyperlink" Target="evidence/source_review/geography/target_region.geojson" TargetMode="External" /><ns0:Relationship Id="rId3" Type="http://schemas.openxmlformats.org/officeDocument/2006/relationships/styles" Target="styles.xml" /><ns0:Relationship Id="rId21" Type="http://schemas.openxmlformats.org/officeDocument/2006/relationships/hyperlink" Target="evidence/source_review/taxon_audit.json" TargetMode="External" /><ns0:Relationship Id="rId34" Type="http://schemas.openxmlformats.org/officeDocument/2006/relationships/fontTable" Target="fontTable.xml" /><ns0:Relationship Id="rId7" Type="http://schemas.openxmlformats.org/officeDocument/2006/relationships/hyperlink" Target="../../../../../raw/catch/LME_047-catch.zip" TargetMode="External" /><ns0:Relationship Id="rId12" Type="http://schemas.openxmlformats.org/officeDocument/2006/relationships/hyperlink" Target="../../../../LME047-Li-2012/sources/10152_2011_278_MOESM1_ESM-d161693b.doc" TargetMode="External" /><ns0:Relationship Id="rId17" Type="http://schemas.openxmlformats.org/officeDocument/2006/relationships/hyperlink" Target="../../../../../LME_047.xlsx" TargetMode="External" /><ns0:Relationship Id="rId25" Type="http://schemas.openxmlformats.org/officeDocument/2006/relationships/image" Target="media/image1.png" /><ns0:Relationship Id="rId33" Type="http://schemas.openxmlformats.org/officeDocument/2006/relationships/image" Target="media/image3.png" /><ns0:Relationship Id="rId2" Type="http://schemas.openxmlformats.org/officeDocument/2006/relationships/numbering" Target="numbering.xml" /><ns0:Relationship Id="rId16" Type="http://schemas.openxmlformats.org/officeDocument/2006/relationships/hyperlink" Target="../../../../../ecobase/47_1_East_China_Sea_(1997)/model.json" TargetMode="External" /><ns0:Relationship Id="rId20" Type="http://schemas.openxmlformats.org/officeDocument/2006/relationships/hyperlink" Target="../../../sources/DataSheet_1_EstimatingtheImpactofaSeasonal-7491f315.docx" TargetMode="External" /><ns0:Relationship Id="rId29" Type="http://schemas.openxmlformats.org/officeDocument/2006/relationships/hyperlink" Target="../../../sources/pdf-e60d0358.pdf" TargetMode="External" /><ns0:Relationship Id="rId1" Type="http://schemas.openxmlformats.org/officeDocument/2006/relationships/customXml" Target="../customXml/item1.xml" /><ns0:Relationship Id="rId6" Type="http://schemas.openxmlformats.org/officeDocument/2006/relationships/hyperlink" Target="../../../../../LME_047.xlsx" TargetMode="External" /><ns0:Relationship Id="rId11" Type="http://schemas.openxmlformats.org/officeDocument/2006/relationships/hyperlink" Target="../../.." TargetMode="External" /><ns0:Relationship Id="rId24" Type="http://schemas.openxmlformats.org/officeDocument/2006/relationships/hyperlink" Target="evidence/source_review/method_contribution_exposure.json" TargetMode="External" /><ns0:Relationship Id="rId32" Type="http://schemas.openxmlformats.org/officeDocument/2006/relationships/hyperlink" Target="evidence/source_review/geography/study_area_reconstructed.geojson" TargetMode="External" /><ns0:Relationship Id="rId5" Type="http://schemas.openxmlformats.org/officeDocument/2006/relationships/webSettings" Target="webSettings.xml" /><ns0:Relationship Id="rId15" Type="http://schemas.openxmlformats.org/officeDocument/2006/relationships/hyperlink" Target="../sppr_source.xlsx" TargetMode="External" /><ns0:Relationship Id="rId23" Type="http://schemas.openxmlformats.org/officeDocument/2006/relationships/hyperlink" Target="evidence/source_review/identified_catch_proxy_review.json" TargetMode="External" /><ns0:Relationship Id="rId28" Type="http://schemas.openxmlformats.org/officeDocument/2006/relationships/image" Target="media/image2.png" /><ns0:Relationship Id="rId10" Type="http://schemas.openxmlformats.org/officeDocument/2006/relationships/hyperlink" Target="../../../sources/DataSheet_1_EstimatingtheImpactofaSeasonal-7491f315.docx" TargetMode="External" /><ns0:Relationship Id="rId19" Type="http://schemas.openxmlformats.org/officeDocument/2006/relationships/hyperlink" Target="taxon_mapping.xlsx" TargetMode="External" /><ns0:Relationship Id="rId31" Type="http://schemas.openxmlformats.org/officeDocument/2006/relationships/hyperlink" Target="evidence/source_review/geography/geographic_assessment.json" TargetMode="External" /><ns0:Relationship Id="rId4" Type="http://schemas.openxmlformats.org/officeDocument/2006/relationships/settings" Target="settings.xml" /><ns0:Relationship Id="rId9" Type="http://schemas.openxmlformats.org/officeDocument/2006/relationships/hyperlink" Target="../../../sources/pdf-e60d0358.pdf" TargetMode="External" /><ns0:Relationship Id="rId14" Type="http://schemas.openxmlformats.org/officeDocument/2006/relationships/hyperlink" Target="../model.json" TargetMode="External" /><ns0:Relationship Id="rId22" Type="http://schemas.openxmlformats.org/officeDocument/2006/relationships/hyperlink" Target="evidence/source_review/allocation_evidence.json" TargetMode="External" /><ns0:Relationship Id="rId27" Type="http://schemas.openxmlformats.org/officeDocument/2006/relationships/hyperlink" Target="evidence/source_review/geography/target_region.png" TargetMode="External" /><ns0:Relationship Id="rId30" Type="http://schemas.openxmlformats.org/officeDocument/2006/relationships/hyperlink" Target="../../../sources/pdf-e60d0358.pdf" TargetMode="External" /><ns0:Relationship Id="rId35" Type="http://schemas.openxmlformats.org/officeDocument/2006/relationships/theme" Target="theme/theme1.xml" /><ns0:Relationship Id="rId8" Type="http://schemas.openxmlformats.org/officeDocument/2006/relationships/hyperlink" Target="../../../../../raw/catch/LME_047-exploited.json"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2235</Words>
  <Characters>11180</Characters>
  <Application>Microsoft Office Word</Application>
  <DocSecurity>0</DocSecurity>
  <Lines>93</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2</cp:revision>
  <dcterms:created xsi:type="dcterms:W3CDTF">2013-12-23T23:15:00Z</dcterms:created>
  <dcterms:modified xsi:type="dcterms:W3CDTF">2026-10-01T22:32:00Z</dcterms:modified>
  <cp:category/>
</cp:coreProperties>
</file>