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01.JavaScript发展历程及语言特点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1、W3C（客户端）前端JavaScript构成：ECMAScript、DOM、BOM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ECMAScript（ES）是JavaScript的语法标准，是核心语言；DOM、BOM是宿主对象。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JavaScript 和 DOM 并不是不可分割的，它们的语言标准相互独立。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 对 JavaScript 来说，是宿主对象，是语言中可更换的部分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ECMAScript 对 JavaScript 来说，是核心语言，是不可被替代的功能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服务端JavaScript  ——Node.js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ECMAScript、fs、TCP、Stream、Buffer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2、ES5 —— 2009年12月发布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ES6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color w:val="FF0000"/>
          <w:sz w:val="24"/>
          <w:szCs w:val="24"/>
        </w:rPr>
        <w:t>2015</w:t>
      </w:r>
      <w:r>
        <w:rPr>
          <w:rFonts w:hint="eastAsia"/>
          <w:sz w:val="24"/>
          <w:szCs w:val="24"/>
        </w:rPr>
        <w:t>年6月份发布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以后每年更新一个版本，到目前为止，是ES10（2019年06月发布）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3、浏览器是客户端JavaScript运行的宿主环境。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Chrome</w:t>
      </w:r>
      <w:r>
        <w:rPr>
          <w:rFonts w:hint="eastAsia"/>
          <w:sz w:val="24"/>
          <w:szCs w:val="24"/>
        </w:rPr>
        <w:t>：JavaScript实现方式（JS引擎）---</w:t>
      </w:r>
      <w:r>
        <w:rPr>
          <w:rFonts w:hint="eastAsia"/>
          <w:color w:val="FF0000"/>
          <w:sz w:val="24"/>
          <w:szCs w:val="24"/>
        </w:rPr>
        <w:t>-v8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4、JavaScript语言特点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直译式脚本语言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在宿主（浏览器、Node）中解释执行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非编译语言，不是在执行前提前编译可执行文件或字节码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弱类型、动态类型语言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写程序时不用给变量指定特定的数据类型（动态类型）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可以动态的更改变量的类型（弱类型）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JavaScript语言特点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ES5没有块作用域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基于原型链的继承方式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5、JavaScript 只能够在浏览器中执行？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不是，JavaScript 除了在浏览器中运行，还可以在其他的运行环境中运行，如 node.js 环境。目前 JavaScript 的运行环境有</w:t>
      </w:r>
      <w:r>
        <w:rPr>
          <w:rFonts w:hint="eastAsia"/>
          <w:color w:val="FF0000"/>
          <w:sz w:val="24"/>
          <w:szCs w:val="24"/>
        </w:rPr>
        <w:t>浏览器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node.js 环境</w:t>
      </w:r>
      <w:r>
        <w:rPr>
          <w:rFonts w:hint="eastAsia"/>
          <w:sz w:val="24"/>
          <w:szCs w:val="24"/>
        </w:rPr>
        <w:t>两种。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6、JavaScript 在浏览器中是如何运行的？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浏览器下载 JavaScript 脚本文件后，由浏览器 JavaScript 引擎解释执行。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02.数据类型以及存储和转换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1、ES5 数据类型（6种）及其划分（2类）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基本（原始）类型（</w:t>
      </w:r>
      <w:r>
        <w:rPr>
          <w:rFonts w:hint="eastAsia"/>
          <w:color w:val="FF0000"/>
          <w:sz w:val="24"/>
          <w:szCs w:val="24"/>
        </w:rPr>
        <w:t>Number、String、Boolean、Null、Undefined</w:t>
      </w:r>
      <w:r>
        <w:rPr>
          <w:rFonts w:hint="eastAsia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引用（对象）类型（Object（Array、Function、Date等））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2、判定数据类型可使用 </w:t>
      </w:r>
      <w:r>
        <w:rPr>
          <w:rFonts w:hint="eastAsia"/>
          <w:color w:val="FF0000"/>
          <w:sz w:val="24"/>
          <w:szCs w:val="24"/>
        </w:rPr>
        <w:t xml:space="preserve"> typeof </w:t>
      </w:r>
      <w:r>
        <w:rPr>
          <w:rFonts w:hint="eastAsia"/>
          <w:sz w:val="24"/>
          <w:szCs w:val="24"/>
        </w:rPr>
        <w:t xml:space="preserve"> 操作符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返回一个字符串，表示</w:t>
      </w:r>
      <w:r>
        <w:rPr>
          <w:rFonts w:hint="eastAsia"/>
          <w:color w:val="FF0000"/>
          <w:sz w:val="24"/>
          <w:szCs w:val="24"/>
        </w:rPr>
        <w:t>未经计算</w:t>
      </w:r>
      <w:r>
        <w:rPr>
          <w:rFonts w:hint="eastAsia"/>
          <w:sz w:val="24"/>
          <w:szCs w:val="24"/>
        </w:rPr>
        <w:t>的操作数的类型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  <w:lang w:eastAsia="zh-CN"/>
        </w:rPr>
        <w:t>数据、变量和类型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JavaScript 中的</w:t>
      </w:r>
      <w:r>
        <w:rPr>
          <w:rFonts w:hint="eastAsia"/>
          <w:color w:val="FF0000"/>
          <w:sz w:val="24"/>
          <w:szCs w:val="24"/>
          <w:lang w:eastAsia="zh-CN"/>
        </w:rPr>
        <w:t>变量没有类型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eastAsia="zh-CN"/>
        </w:rPr>
        <w:t xml:space="preserve"> JavaScript 中的</w:t>
      </w:r>
      <w:r>
        <w:rPr>
          <w:rFonts w:hint="eastAsia"/>
          <w:sz w:val="24"/>
          <w:szCs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数据值有类型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变量可以随时持有任何类型的值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在对变量执行 typeof 操作时，得到的结果并不是该变量的类型，而是</w:t>
      </w:r>
      <w:r>
        <w:rPr>
          <w:rFonts w:hint="eastAsia"/>
          <w:color w:val="FF0000"/>
          <w:sz w:val="24"/>
          <w:szCs w:val="24"/>
          <w:lang w:eastAsia="zh-CN"/>
        </w:rPr>
        <w:t>该变量持有的值</w:t>
      </w:r>
      <w:r>
        <w:rPr>
          <w:rFonts w:hint="eastAsia"/>
          <w:sz w:val="24"/>
          <w:szCs w:val="24"/>
          <w:lang w:eastAsia="zh-CN"/>
        </w:rPr>
        <w:t>的类型。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-482600</wp:posOffset>
            </wp:positionV>
            <wp:extent cx="2133600" cy="676275"/>
            <wp:effectExtent l="0" t="0" r="0" b="952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4、变量与内存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变量声明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使用方便的标识符，用于引用计算机内存地址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变量声明指向一块内存空间，用于保存数据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变量赋值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向变量指向的内存空间中存放数据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一般来说，系统会划分出两种不同的内存空间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栈内存（stack）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堆内存（heap）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栈内存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存储的值大小固定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由系统自动分配内存空间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空间小，运行效率高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堆内存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存储的值大小不定，可动态调整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由程序员通过代码进行分配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空间大，运行效率相对较低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基本类型的变量是存放在栈区的，基本类型的值是</w:t>
      </w:r>
      <w:r>
        <w:rPr>
          <w:rFonts w:hint="eastAsia"/>
          <w:color w:val="FF0000"/>
          <w:sz w:val="24"/>
          <w:szCs w:val="24"/>
          <w:lang w:val="en-US" w:eastAsia="zh-CN"/>
        </w:rPr>
        <w:t>不改变的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引用类型的值是同时保存在栈内存和堆内存中的对象，引用类型的值可以改变。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85725</wp:posOffset>
            </wp:positionV>
            <wp:extent cx="4950460" cy="2478405"/>
            <wp:effectExtent l="0" t="0" r="2540" b="171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基本类型与引用类型的区别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24"/>
          <w:lang w:val="en-US" w:eastAsia="zh-CN"/>
        </w:rPr>
        <w:t>访问机制</w:t>
      </w:r>
      <w:r>
        <w:rPr>
          <w:rFonts w:hint="default"/>
          <w:sz w:val="24"/>
          <w:szCs w:val="24"/>
          <w:lang w:val="en-US" w:eastAsia="zh-CN"/>
        </w:rPr>
        <w:t>不同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24"/>
          <w:lang w:val="en-US" w:eastAsia="zh-CN"/>
        </w:rPr>
        <w:t>复制变量</w:t>
      </w:r>
      <w:r>
        <w:rPr>
          <w:rFonts w:hint="default"/>
          <w:sz w:val="24"/>
          <w:szCs w:val="24"/>
          <w:lang w:val="en-US" w:eastAsia="zh-CN"/>
        </w:rPr>
        <w:t>不同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24"/>
          <w:lang w:val="en-US" w:eastAsia="zh-CN"/>
        </w:rPr>
        <w:t>比较变量</w:t>
      </w:r>
      <w:r>
        <w:rPr>
          <w:rFonts w:hint="default"/>
          <w:sz w:val="24"/>
          <w:szCs w:val="24"/>
          <w:lang w:val="en-US" w:eastAsia="zh-CN"/>
        </w:rPr>
        <w:t>不同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24"/>
          <w:lang w:val="en-US" w:eastAsia="zh-CN"/>
        </w:rPr>
        <w:t>参数传递</w:t>
      </w:r>
      <w:r>
        <w:rPr>
          <w:rFonts w:hint="default"/>
          <w:sz w:val="24"/>
          <w:szCs w:val="24"/>
          <w:lang w:val="en-US" w:eastAsia="zh-CN"/>
        </w:rPr>
        <w:t>不同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访问机制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基本类型的值直接访问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引用类型的值通过引用访问，不能直接访问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首先，从栈中获取该对象的地址引用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其次，再从堆内存中取得我们需要的数据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复制变量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基本类型复制 —— 相互独立互不影响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64135</wp:posOffset>
            </wp:positionV>
            <wp:extent cx="6440805" cy="933450"/>
            <wp:effectExtent l="0" t="0" r="1714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101600</wp:posOffset>
            </wp:positionV>
            <wp:extent cx="6678295" cy="1491615"/>
            <wp:effectExtent l="0" t="0" r="8255" b="133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2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比较变量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基本数据类型与引用类型的比较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值类型是判断变量的值是否相等（</w:t>
      </w:r>
      <w:r>
        <w:rPr>
          <w:rFonts w:hint="default"/>
          <w:color w:val="FF0000"/>
          <w:sz w:val="24"/>
          <w:szCs w:val="24"/>
          <w:lang w:val="en-US" w:eastAsia="zh-CN"/>
        </w:rPr>
        <w:t>值比较</w:t>
      </w:r>
      <w:r>
        <w:rPr>
          <w:rFonts w:hint="default"/>
          <w:sz w:val="24"/>
          <w:szCs w:val="24"/>
          <w:lang w:val="en-US" w:eastAsia="zh-CN"/>
        </w:rPr>
        <w:t>）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引用类型是判断所指向的内存空间（</w:t>
      </w:r>
      <w:r>
        <w:rPr>
          <w:rFonts w:hint="default"/>
          <w:color w:val="FF0000"/>
          <w:sz w:val="24"/>
          <w:szCs w:val="24"/>
          <w:lang w:val="en-US" w:eastAsia="zh-CN"/>
        </w:rPr>
        <w:t>地址</w:t>
      </w:r>
      <w:r>
        <w:rPr>
          <w:rFonts w:hint="default"/>
          <w:sz w:val="24"/>
          <w:szCs w:val="24"/>
          <w:lang w:val="en-US" w:eastAsia="zh-CN"/>
        </w:rPr>
        <w:t>）是否相同（引用比较）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参数传递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ECMAScript 中所有函数的参数都是按值来传递的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基本类型值：把变量里的数据值传递给参数，之后参数和变量</w:t>
      </w:r>
      <w:r>
        <w:rPr>
          <w:rFonts w:hint="default"/>
          <w:color w:val="FF0000"/>
          <w:sz w:val="24"/>
          <w:szCs w:val="24"/>
          <w:lang w:val="en-US" w:eastAsia="zh-CN"/>
        </w:rPr>
        <w:t>互不影响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504825</wp:posOffset>
            </wp:positionV>
            <wp:extent cx="2362200" cy="2117090"/>
            <wp:effectExtent l="0" t="0" r="0" b="165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t xml:space="preserve"> 引用类型值：把对象的引用（地址）值传递给参数，参数和对象都指向同一个对象，</w:t>
      </w:r>
      <w:r>
        <w:rPr>
          <w:rFonts w:hint="default"/>
          <w:color w:val="FF0000"/>
          <w:sz w:val="24"/>
          <w:szCs w:val="24"/>
          <w:lang w:val="en-US" w:eastAsia="zh-CN"/>
        </w:rPr>
        <w:t>相互影响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222   333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数据类型转换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类型转换 —— 将值从一种类型转换为另一种类型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隐式类型转换：通常是某些操作的副作用，不易看出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显示类型转换：可以在代码中明显看出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转换为 Number 类型规则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-1416050</wp:posOffset>
            </wp:positionV>
            <wp:extent cx="5617845" cy="1612265"/>
            <wp:effectExtent l="0" t="0" r="1905" b="6985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22329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61226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强制转换为 Number 类型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parseInt()、parseFloat()、Number()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认识 NaN   (Not a Number)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表示一个没有意义、不正确的数值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console.log( typeof  NaN);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与自身不相等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认识 isNaN( ) 函数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用来检测参数是否为 NaN 值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参数是 "NaN" 时返回 true，否则返回 false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isNaN("123abc")</w:t>
      </w:r>
      <w:r>
        <w:rPr>
          <w:rFonts w:hint="eastAsia"/>
          <w:sz w:val="24"/>
          <w:szCs w:val="24"/>
          <w:lang w:val="en-US" w:eastAsia="zh-CN"/>
        </w:rPr>
        <w:t>——true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76200</wp:posOffset>
            </wp:positionV>
            <wp:extent cx="4105910" cy="1983740"/>
            <wp:effectExtent l="12700" t="12700" r="15240" b="2286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98374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143510</wp:posOffset>
            </wp:positionV>
            <wp:extent cx="3680460" cy="1871980"/>
            <wp:effectExtent l="0" t="0" r="15240" b="1397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解析：a ：undefined，条件语句中undefined == undefined,所以运行 a*1 语句，所以结果为NaN。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转换为 String 类型规则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-1149350</wp:posOffset>
            </wp:positionV>
            <wp:extent cx="5236845" cy="1348105"/>
            <wp:effectExtent l="0" t="0" r="1905" b="4445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b="23731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强制转换为 String 类型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String()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1. “+”运算符左右两侧有字符串时为拼接运算符。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2. 运算符等级相同时，从左往右计算。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转换为 Boolean 类型规则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-1263650</wp:posOffset>
            </wp:positionV>
            <wp:extent cx="5621655" cy="1458595"/>
            <wp:effectExtent l="0" t="0" r="17145" b="8255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b="16683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强制转换为 Boolean 类型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Boolean()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逻辑运算符会将数据类型转换为布尔类型之后再做运算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47625</wp:posOffset>
            </wp:positionV>
            <wp:extent cx="2724150" cy="1147445"/>
            <wp:effectExtent l="12700" t="12700" r="25400" b="20955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4744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解析：a是个未被定义的变量，undefined，转换成布尔值为False，再转成数值为0,答案是1、2、1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184150</wp:posOffset>
            </wp:positionV>
            <wp:extent cx="5272405" cy="2586355"/>
            <wp:effectExtent l="0" t="0" r="4445" b="4445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函数没有return语句时，返回值为undefined，typeof undefined 为undefined（字符串类型）。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4F69"/>
    <w:rsid w:val="408473F4"/>
    <w:rsid w:val="4E9049B8"/>
    <w:rsid w:val="6A44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1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2020-02-23T09:21:00Z</dcterms:created>
  <dc:creator>asus</dc:creator>
  <cp:lastModifiedBy>刘</cp:lastModifiedBy>
  <dcterms:modified xsi:type="dcterms:W3CDTF">2020-02-24T01:52:19Z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