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11="http://schemas.microsoft.com/office/word/2012/wordml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ns8="urn:schemas-microsoft-com:vml" xmlns:ns9="urn:schemas-microsoft-com:office:office" ns1:Ignorable="w14 w15 wp14">
  <ns0:body>
    <ns0:p ns2:paraId="045DFE49">
      <ns0:pPr>
        <ns0:rPr>
          <ns0:rFonts ns0:ascii="Times New Roman" ns0:hAnsi="Times New Roman"/>
          <ns0:color ns0:val="000000"/>
        </ns0:rPr>
      </ns0:pPr>
      <ns0:bookmarkStart ns0:id="0" ns0:name="_Toc26028"/>
      <ns0:r>
        <ns0:rPr>
          <ns0:rFonts ns0:ascii="Times New Roman" ns0:hAnsi="Times New Roman"/>
          <ns0:sz ns0:val="20"/>
        </ns0:rPr>
        <ns0:drawing>
          <ns3:anchor distT="0" distB="0" distL="114300" distR="114300" simplePos="0" relativeHeight="251659264" behindDoc="0" locked="0" layoutInCell="1" allowOverlap="1">
            <ns3:simplePos x="0" y="0"/>
            <ns3:positionH relativeFrom="column">
              <ns3:posOffset>660400</ns3:posOffset>
            </ns3:positionH>
            <ns3:positionV relativeFrom="paragraph">
              <ns3:posOffset>124460</ns3:posOffset>
            </ns3:positionV>
            <ns3:extent cx="1188720" cy="965835"/>
            <ns3:effectExtent l="0" t="0" r="0" b="9525"/>
            <ns3:wrapTight wrapText="bothSides">
              <ns3:wrapPolygon>
                <ns3:start x="0" y="0"/>
                <ns3:lineTo x="0" y="21131"/>
                <ns3:lineTo x="21323" y="21131"/>
                <ns3:lineTo x="21323" y="0"/>
                <ns3:lineTo x="0" y="0"/>
              </ns3:wrapPolygon>
            </ns3:wrapTight>
            <ns3:docPr id="2286380" name="图片 2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286380" name="图片 27"/>
                    <ns5:cNvPicPr>
                      <ns4:picLocks noChangeAspect="1" noChangeArrowheads="1"/>
                    </ns5:cNvPicPr>
                  </ns5:nvPicPr>
                  <ns5:blipFill>
                    <ns4:blip ns6:embed="rId7" ns6:link="rId8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188720" cy="96583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anchor>
        </ns0:drawing>
      </ns0:r>
      <ns0:r>
        <ns0:rPr>
          <ns0:rFonts ns0:ascii="Times New Roman" ns0:hAnsi="Times New Roman"/>
          <ns0:color ns0:val="000000"/>
        </ns0:rPr>
        <ns0:object>
          <ns8:shape id="_x0000_i1026" ns9:spt="75" type="#_x0000_t75" style="height:82.75pt;width:193.8pt;" ns9:ole="t" filled="f" ns9:preferrelative="t" stroked="f" coordsize="21600,21600">
            <ns8:path/>
            <ns8:fill on="f" focussize="0,0"/>
            <ns8:stroke on="f" joinstyle="miter"/>
            <ns8:imagedata ns6:id="rId10" ns9:title=""/>
            <ns9:lock ns8:ext="edit" aspectratio="t"/>
            <ns10:wrap type="none"/>
            <ns10:anchorlock/>
          </ns8:shape>
          <ns9:OLEObject Type="Embed" ProgID="PBrush" ShapeID="_x0000_i1026" DrawAspect="Content" ObjectID="_1468075725" ns6:id="rId9">
            <ns9:LockedField>false</ns9:LockedField>
          </ns9:OLEObject>
        </ns0:object>
      </ns0:r>
    </ns0:p>
    <ns0:p ns2:paraId="571FADDC">
      <ns0:pPr>
        <ns0:rPr>
          <ns0:rFonts ns0:ascii="Times New Roman" ns0:hAnsi="Times New Roman"/>
          <ns0:color ns0:val="000000"/>
        </ns0:rPr>
      </ns0:pPr>
    </ns0:p>
    <ns0:p ns2:paraId="395A45BA">
      <ns0:pPr>
        <ns0:rPr>
          <ns0:rFonts ns0:ascii="Times New Roman" ns0:hAnsi="Times New Roman"/>
        </ns0:rPr>
      </ns0:pPr>
    </ns0:p>
    <ns0:p ns2:paraId="4DF0F90F">
      <ns0:pPr>
        <ns0:jc ns0:val="center"/>
        <ns0:rPr>
          <ns0:rFonts ns0:ascii="Times New Roman" ns0:hAnsi="黑体" ns0:eastAsia="黑体"/>
          <ns0:sz ns0:val="44"/>
        </ns0:rPr>
      </ns0:pPr>
    </ns0:p>
    <ns0:p ns2:paraId="775FD61D">
      <ns0:pPr>
        <ns0:jc ns0:val="center"/>
        <ns0:rPr>
          <ns0:rFonts ns0:ascii="Times New Roman" ns0:hAnsi="Times New Roman" ns0:eastAsia="黑体"/>
          <ns0:sz ns0:val="44"/>
        </ns0:rPr>
      </ns0:pPr>
      <ns0:r>
        <ns0:rPr>
          <ns0:rFonts ns0:ascii="Times New Roman" ns0:hAnsi="黑体" ns0:eastAsia="黑体"/>
          <ns0:sz ns0:val="44"/>
        </ns0:rPr>
        <ns0:t>本科毕业论文（设计）</ns0:t>
      </ns0:r>
    </ns0:p>
    <ns0:p ns2:paraId="3EA3BC06">
      <ns0:pPr>
        <ns0:jc ns0:val="center"/>
        <ns0:rPr>
          <ns0:rFonts ns0:ascii="Times New Roman" ns0:hAnsi="Times New Roman" ns0:eastAsia="黑体"/>
          <ns0:sz ns0:val="44"/>
        </ns0:rPr>
      </ns0:pPr>
    </ns0:p>
    <ns0:p ns2:paraId="252F3E34">
      <ns0:pPr>
        <ns0:jc ns0:val="center"/>
        <ns0:rPr>
          <ns0:rFonts ns0:ascii="Times New Roman" ns0:hAnsi="Times New Roman" ns0:eastAsia="黑体"/>
          <ns0:sz ns0:val="44"/>
        </ns0:rPr>
      </ns0:pPr>
    </ns0:p>
    <ns0:p ns2:paraId="2224A1BD">
      <ns0:pPr>
        <ns0:jc ns0:val="center"/>
        <ns0:rPr>
          <ns0:rFonts ns0:ascii="Times New Roman" ns0:hAnsi="Times New Roman" ns0:eastAsia="黑体"/>
          <ns0:sz ns0:val="44"/>
        </ns0:rPr>
      </ns0:pPr>
    </ns0:p>
    <ns0:p ns2:paraId="4A3E2391">
      <ns0:pPr>
        <ns0:rPr>
          <ns0:rFonts ns0:ascii="Times New Roman" ns0:hAnsi="Times New Roman" ns0:eastAsia="黑体"/>
          <ns0:sz ns0:val="32"/>
        </ns0:rPr>
      </ns0:pPr>
    </ns0:p>
    <ns0:p ns2:paraId="76DA2C89">
      <ns0:pPr>
        <ns0:pStyle ns0:val="14"/>
        <ns0:spacing ns0:before="0"/>
        <ns0:rPr>
          <ns0:rFonts ns0:ascii="Times New Roman" ns0:hAnsi="黑体" ns0:eastAsia="黑体"/>
          <ns0:sz ns0:val="32"/>
          <ns0:szCs ns0:val="32"/>
        </ns0:rPr>
      </ns0:pPr>
      <ns0:r>
        <ns0:rPr>
          <ns0:rFonts ns0:ascii="Times New Roman" ns0:hAnsi="黑体" ns0:eastAsia="黑体"/>
          <ns0:sz ns0:val="32"/>
          <ns0:szCs ns0:val="32"/>
        </ns0:rPr>
        <ns0:t>论文（设计）题目：基于DPDK的高性能数据包防火墙设计与实现</ns0:t>
      </ns0:r>
    </ns0:p>
    <ns0:p ns2:paraId="3E1B0127">
      <ns0:pPr>
        <ns0:pStyle ns0:val="14"/>
        <ns0:spacing ns0:before="0"/>
        <ns0:rPr>
          <ns0:rFonts ns0:hint="eastAsia" ns0:ascii="Times New Roman" ns0:hAnsi="黑体" ns0:eastAsia="黑体"/>
          <ns0:sz ns0:val="32"/>
          <ns0:szCs ns0:val="32"/>
        </ns0:rPr>
      </ns0:pPr>
    </ns0:p>
    <ns0:tbl>
      <ns0:tblPr>
        <ns0:tblStyle ns0:val="17"/>
        <ns0:tblW ns0:w="7396" ns0:type="dxa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57"/>
        <ns0:gridCol ns0:w="5339"/>
      </ns0:tblGrid>
      <ns0:tr ns2:paraId="0921738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5" ns0:hRule="atLeast"/>
          <ns0:jc ns0:val="center"/>
        </ns0:trPr>
        <ns0:tc>
          <ns0:tcPr>
            <ns0:tcW ns0:w="2057" ns0:type="dxa"/>
            <ns0:tcBorders>
              <ns0:top ns0:val="nil"/>
              <ns0:left ns0:val="nil"/>
              <ns0:bottom ns0:val="nil"/>
              <ns0:right ns0:val="nil"/>
              <ns0:tl2br ns0:val="nil"/>
            </ns0:tcBorders>
            <ns0:shd ns0:val="clear" ns0:color="auto" ns0:fill="FFFFFF"/>
            <ns0:vAlign ns0:val="bottom"/>
          </ns0:tcPr>
          <ns0:p ns2:paraId="075C3846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default" ns0:ascii="黑体" ns0:hAnsi="黑体" ns0:eastAsia="黑体"/>
                <ns0:b ns0:val="0"/>
                <ns0:color ns0:val="000000"/>
                <ns0:spacing ns0:val="640"/>
                <ns0:kern ns0:val="0"/>
                <ns0:sz ns0:val="32"/>
                <ns0:szCs ns0:val="32"/>
                <ns0:fitText ns0:val="960" ns0:id="2021682994"/>
                <ns0:vertAlign ns0:val="baseline"/>
                <ns0:lang ns0:val="en-US" ns0:eastAsia="zh-CN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pacing ns0:val="640"/>
                <ns0:kern ns0:val="0"/>
                <ns0:sz ns0:val="32"/>
                <ns0:szCs ns0:val="32"/>
                <ns0:fitText ns0:val="1280" ns0:id="2021682994"/>
                <ns0:lang ns0:val="en-US" ns0:eastAsia="zh-CN"/>
              </ns0:rPr>
              <ns0:t>学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spacing ns0:val="0"/>
                <ns0:kern ns0:val="0"/>
                <ns0:sz ns0:val="32"/>
                <ns0:szCs ns0:val="32"/>
                <ns0:fitText ns0:val="1280" ns0:id="2021682994"/>
                <ns0:lang ns0:val="en-US" ns0:eastAsia="zh-CN"/>
              </ns0:rPr>
              <ns0:t>院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kern ns0:val="0"/>
                <ns0:sz ns0:val="32"/>
                <ns0:szCs ns0:val="32"/>
                <ns0:vertAlign ns0:val="baseline"/>
                <ns0:lang ns0:val="en-US" ns0:eastAsia="zh-CN"/>
              </ns0:rPr>
              <ns0:t>：</ns0:t>
            </ns0:r>
          </ns0:p>
        </ns0:tc>
        <ns0:tc>
          <ns0:tcPr>
            <ns0:tcW ns0:w="5339" ns0:type="dxa"/>
            <ns0:tcBorders>
              <ns0:top ns0:val="nil"/>
              <ns0:left ns0:val="nil"/>
              <ns0:bottom ns0:val="single" ns0:color="auto" ns0:sz="4" ns0:space="0"/>
              <ns0:right ns0:val="nil"/>
            </ns0:tcBorders>
            <ns0:shd ns0:val="clear" ns0:color="auto" ns0:fill="FFFFFF"/>
            <ns0:vAlign ns0:val="bottom"/>
          </ns0:tcPr>
          <ns0:p ns2:paraId="03F98663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default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计算机科学与技术学校</ns0:t>
            </ns0:r>
          </ns0:p>
        </ns0:tc>
      </ns0:tr>
      <ns0:tr ns2:paraId="7AFACF5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5" ns0:hRule="atLeast"/>
          <ns0:jc ns0:val="center"/>
        </ns0:trPr>
        <ns0:tc>
          <ns0:tcPr>
            <ns0:tcW ns0:w="205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vAlign ns0:val="bottom"/>
          </ns0:tcPr>
          <ns0:p ns2:paraId="0ED6FE07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eastAsia" ns0:ascii="黑体" ns0:hAnsi="黑体" ns0:eastAsia="黑体"/>
                <ns0:b ns0:val="0"/>
                <ns0:color ns0:val="000000"/>
                <ns0:kern ns0:val="0"/>
                <ns0:sz ns0:val="32"/>
                <ns0:szCs ns0:val="32"/>
                <ns0:vertAlign ns0:val="baseline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pacing ns0:val="640"/>
                <ns0:kern ns0:val="0"/>
                <ns0:sz ns0:val="32"/>
                <ns0:szCs ns0:val="32"/>
                <ns0:fitText ns0:val="1280" ns0:id="1310015305"/>
                <ns0:lang ns0:val="en-US" ns0:eastAsia="zh-CN"/>
              </ns0:rPr>
              <ns0:t>专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spacing ns0:val="0"/>
                <ns0:kern ns0:val="0"/>
                <ns0:sz ns0:val="32"/>
                <ns0:szCs ns0:val="32"/>
                <ns0:fitText ns0:val="1280" ns0:id="1310015305"/>
                <ns0:lang ns0:val="en-US" ns0:eastAsia="zh-CN"/>
              </ns0:rPr>
              <ns0:t>业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：</ns0:t>
            </ns0:r>
          </ns0:p>
        </ns0:tc>
        <ns0:tc>
          <ns0:tcPr>
            <ns0:tcW ns0:w="5339" ns0:type="dxa"/>
            <ns0:tcBorders>
              <ns0:top ns0:val="single" ns0:color="auto" ns0:sz="4" ns0:space="0"/>
              <ns0:left ns0:val="nil"/>
              <ns0:bottom ns0:val="single" ns0:color="auto" ns0:sz="4" ns0:space="0"/>
              <ns0:right ns0:val="nil"/>
            </ns0:tcBorders>
            <ns0:shd ns0:val="clear" ns0:color="auto" ns0:fill="FFFFFF"/>
            <ns0:vAlign ns0:val="bottom"/>
          </ns0:tcPr>
          <ns0:p ns2:paraId="53D33C25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default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计算机科学与技术</ns0:t>
            </ns0:r>
          </ns0:p>
        </ns0:tc>
      </ns0:tr>
      <ns0:tr ns2:paraId="064DFB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5" ns0:hRule="atLeast"/>
          <ns0:jc ns0:val="center"/>
        </ns0:trPr>
        <ns0:tc>
          <ns0:tcPr>
            <ns0:tcW ns0:w="205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vAlign ns0:val="bottom"/>
          </ns0:tcPr>
          <ns0:p ns2:paraId="3BA9A33C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eastAsia" ns0:ascii="黑体" ns0:hAnsi="黑体" ns0:eastAsia="黑体"/>
                <ns0:b ns0:val="0"/>
                <ns0:color ns0:val="000000"/>
                <ns0:spacing ns0:val="640"/>
                <ns0:kern ns0:val="0"/>
                <ns0:sz ns0:val="32"/>
                <ns0:szCs ns0:val="32"/>
                <ns0:fitText ns0:val="960" ns0:id="2021682994"/>
                <ns0:vertAlign ns0:val="baseline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pacing ns0:val="640"/>
                <ns0:kern ns0:val="0"/>
                <ns0:sz ns0:val="32"/>
                <ns0:szCs ns0:val="32"/>
                <ns0:fitText ns0:val="1280" ns0:id="1310015305"/>
                <ns0:lang ns0:val="en-US" ns0:eastAsia="zh-CN"/>
              </ns0:rPr>
              <ns0:t>班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spacing ns0:val="0"/>
                <ns0:kern ns0:val="0"/>
                <ns0:sz ns0:val="32"/>
                <ns0:szCs ns0:val="32"/>
                <ns0:fitText ns0:val="1280" ns0:id="1310015305"/>
                <ns0:lang ns0:val="en-US" ns0:eastAsia="zh-CN"/>
              </ns0:rPr>
              <ns0:t>级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：</ns0:t>
            </ns0:r>
          </ns0:p>
        </ns0:tc>
        <ns0:tc>
          <ns0:tcPr>
            <ns0:tcW ns0:w="5339" ns0:type="dxa"/>
            <ns0:tcBorders>
              <ns0:top ns0:val="single" ns0:color="auto" ns0:sz="4" ns0:space="0"/>
              <ns0:left ns0:val="nil"/>
              <ns0:bottom ns0:val="single" ns0:color="auto" ns0:sz="4" ns0:space="0"/>
              <ns0:right ns0:val="nil"/>
            </ns0:tcBorders>
            <ns0:shd ns0:val="clear" ns0:color="auto" ns0:fill="FFFFFF"/>
            <ns0:vAlign ns0:val="bottom"/>
          </ns0:tcPr>
          <ns0:p ns2:paraId="30F5BEED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default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计科2203</ns0:t>
            </ns0:r>
          </ns0:p>
        </ns0:tc>
      </ns0:tr>
      <ns0:tr ns2:paraId="5AF8B91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5" ns0:hRule="atLeast"/>
          <ns0:jc ns0:val="center"/>
        </ns0:trPr>
        <ns0:tc>
          <ns0:tcPr>
            <ns0:tcW ns0:w="205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vAlign ns0:val="bottom"/>
          </ns0:tcPr>
          <ns0:p ns2:paraId="0F4B18B3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eastAsia" ns0:ascii="黑体" ns0:hAnsi="黑体" ns0:eastAsia="黑体"/>
                <ns0:b ns0:val="0"/>
                <ns0:color ns0:val="000000"/>
                <ns0:kern ns0:val="0"/>
                <ns0:sz ns0:val="32"/>
                <ns0:szCs ns0:val="32"/>
                <ns0:vertAlign ns0:val="baseline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pacing ns0:val="640"/>
                <ns0:kern ns0:val="0"/>
                <ns0:sz ns0:val="32"/>
                <ns0:szCs ns0:val="32"/>
                <ns0:fitText ns0:val="1280" ns0:id="1192982901"/>
                <ns0:lang ns0:val="en-US" ns0:eastAsia="zh-CN"/>
              </ns0:rPr>
              <ns0:t>学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spacing ns0:val="0"/>
                <ns0:kern ns0:val="0"/>
                <ns0:sz ns0:val="32"/>
                <ns0:szCs ns0:val="32"/>
                <ns0:fitText ns0:val="1280" ns0:id="1192982901"/>
                <ns0:lang ns0:val="en-US" ns0:eastAsia="zh-CN"/>
              </ns0:rPr>
              <ns0:t>号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：</ns0:t>
            </ns0:r>
          </ns0:p>
        </ns0:tc>
        <ns0:tc>
          <ns0:tcPr>
            <ns0:tcW ns0:w="5339" ns0:type="dxa"/>
            <ns0:tcBorders>
              <ns0:top ns0:val="single" ns0:color="auto" ns0:sz="4" ns0:space="0"/>
              <ns0:left ns0:val="nil"/>
              <ns0:bottom ns0:val="single" ns0:color="auto" ns0:sz="4" ns0:space="0"/>
              <ns0:right ns0:val="nil"/>
            </ns0:tcBorders>
            <ns0:shd ns0:val="clear" ns0:color="auto" ns0:fill="FFFFFF"/>
            <ns0:vAlign ns0:val="bottom"/>
          </ns0:tcPr>
          <ns0:p ns2:paraId="3BC97543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default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2200170117</ns0:t>
            </ns0:r>
          </ns0:p>
        </ns0:tc>
      </ns0:tr>
      <ns0:tr ns2:paraId="0AA2C28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5" ns0:hRule="atLeast"/>
          <ns0:jc ns0:val="center"/>
        </ns0:trPr>
        <ns0:tc>
          <ns0:tcPr>
            <ns0:tcW ns0:w="205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vAlign ns0:val="bottom"/>
          </ns0:tcPr>
          <ns0:p ns2:paraId="3B931714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eastAsia" ns0:ascii="黑体" ns0:hAnsi="黑体" ns0:eastAsia="黑体"/>
                <ns0:b ns0:val="0"/>
                <ns0:color ns0:val="000000"/>
                <ns0:spacing ns0:val="640"/>
                <ns0:kern ns0:val="0"/>
                <ns0:sz ns0:val="32"/>
                <ns0:szCs ns0:val="32"/>
                <ns0:fitText ns0:val="960" ns0:id="2021682994"/>
                <ns0:vertAlign ns0:val="baseline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pacing ns0:val="0"/>
                <ns0:kern ns0:val="0"/>
                <ns0:sz ns0:val="32"/>
                <ns0:szCs ns0:val="32"/>
                <ns0:fitText ns0:val="1280" ns0:id="133910772"/>
                <ns0:lang ns0:val="en-US" ns0:eastAsia="zh-CN"/>
              </ns0:rPr>
              <ns0:t>学生姓名</ns0:t>
            </ns0: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：</ns0:t>
            </ns0:r>
          </ns0:p>
        </ns0:tc>
        <ns0:tc>
          <ns0:tcPr>
            <ns0:tcW ns0:w="5339" ns0:type="dxa"/>
            <ns0:tcBorders>
              <ns0:top ns0:val="single" ns0:color="auto" ns0:sz="4" ns0:space="0"/>
              <ns0:left ns0:val="nil"/>
              <ns0:bottom ns0:val="single" ns0:color="auto" ns0:sz="4" ns0:space="0"/>
              <ns0:right ns0:val="nil"/>
            </ns0:tcBorders>
            <ns0:shd ns0:val="clear" ns0:color="auto" ns0:fill="FFFFFF"/>
            <ns0:vAlign ns0:val="bottom"/>
          </ns0:tcPr>
          <ns0:p ns2:paraId="0C141E8C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default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杨毅</ns0:t>
            </ns0:r>
          </ns0:p>
        </ns0:tc>
      </ns0:tr>
      <ns0:tr ns2:paraId="188F757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5" ns0:hRule="atLeast"/>
          <ns0:jc ns0:val="center"/>
        </ns0:trPr>
        <ns0:tc>
          <ns0:tcPr>
            <ns0:tcW ns0:w="205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vAlign ns0:val="bottom"/>
          </ns0:tcPr>
          <ns0:p ns2:paraId="625DE56E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eastAsia" ns0:ascii="黑体" ns0:hAnsi="黑体" ns0:eastAsia="黑体"/>
                <ns0:b ns0:val="0"/>
                <ns0:color ns0:val="000000"/>
                <ns0:kern ns0:val="0"/>
                <ns0:sz ns0:val="32"/>
                <ns0:szCs ns0:val="32"/>
                <ns0:vertAlign ns0:val="baseline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指导老师：</ns0:t>
            </ns0:r>
          </ns0:p>
        </ns0:tc>
        <ns0:tc>
          <ns0:tcPr>
            <ns0:tcW ns0:w="5339" ns0:type="dxa"/>
            <ns0:tcBorders>
              <ns0:top ns0:val="single" ns0:color="auto" ns0:sz="4" ns0:space="0"/>
              <ns0:left ns0:val="nil"/>
              <ns0:bottom ns0:val="single" ns0:color="auto" ns0:sz="4" ns0:space="0"/>
              <ns0:right ns0:val="nil"/>
            </ns0:tcBorders>
            <ns0:shd ns0:val="clear" ns0:color="auto" ns0:fill="FFFFFF"/>
            <ns0:vAlign ns0:val="bottom"/>
          </ns0:tcPr>
          <ns0:p ns2:paraId="3F615B00">
            <ns0:pPr>
              <ns0:pStyle ns0:val="14"/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line="240" ns0:lineRule="auto"/>
              <ns0:jc ns0:val="center"/>
              <ns0:textAlignment ns0:val="auto"/>
              <ns0:rPr>
                <ns0:rFonts ns0:hint="default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</ns0:pPr>
            <ns0:r>
              <ns0:rPr>
                <ns0:rFonts ns0:hint="eastAsia" ns0:ascii="黑体" ns0:hAnsi="黑体" ns0:eastAsia="黑体"/>
                <ns0:b ns0:val="0"/>
                <ns0:color ns0:val="000000"/>
                <ns0:sz ns0:val="32"/>
                <ns0:szCs ns0:val="32"/>
                <ns0:lang ns0:val="en-US" ns0:eastAsia="zh-CN"/>
              </ns0:rPr>
              <ns0:t>徐晶</ns0:t>
            </ns0:r>
          </ns0:p>
        </ns0:tc>
      </ns0:tr>
    </ns0:tbl>
    <ns0:p ns2:paraId="41F4F620">
      <ns0:pPr>
        <ns0:pStyle ns0:val="14"/>
        <ns0:widowControl/>
        <ns0:spacing ns0:before="0" ns0:line="360" ns0:lineRule="auto"/>
        <ns0:jc ns0:val="center"/>
        <ns0:rPr>
          <ns0:rFonts ns0:hint="eastAsia" ns0:ascii="黑体" ns0:hAnsi="黑体" ns0:eastAsia="黑体"/>
          <ns0:sz ns0:val="32"/>
          <ns0:szCs ns0:val="32"/>
          <ns0:lang ns0:val="en-US" ns0:eastAsia="zh-CN"/>
        </ns0:rPr>
      </ns0:pPr>
    </ns0:p>
    <ns0:p ns2:paraId="0CBB7DAD">
      <ns0:pPr>
        <ns0:pStyle ns0:val="14"/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0" ns0:line="240" ns0:lineRule="auto"/>
        <ns0:jc ns0:val="center"/>
        <ns0:textAlignment ns0:val="auto"/>
        <ns0:rPr>
          <ns0:rFonts ns0:hint="default" ns0:ascii="黑体" ns0:hAnsi="黑体" ns0:eastAsia="黑体"/>
          <ns0:sz ns0:val="32"/>
          <ns0:szCs ns0:val="32"/>
          <ns0:lang ns0:val="en-US" ns0:eastAsia="zh-CN"/>
        </ns0:rPr>
      </ns0:pPr>
    </ns0:p>
    <ns0:p ns2:paraId="2EE43407">
      <ns0:pPr>
        <ns0:pStyle ns0:val="14"/>
        <ns0:widowControl/>
        <ns0:spacing ns0:before="0" ns0:line="360" ns0:lineRule="auto"/>
        <ns0:jc ns0:val="both"/>
        <ns0:rPr>
          <ns0:rFonts ns0:ascii="Times New Roman" ns0:hAnsi="黑体" ns0:eastAsia="黑体"/>
          <ns0:sz ns0:val="32"/>
          <ns0:szCs ns0:val="32"/>
          <ns0:lang ns0:val="en-US" ns0:eastAsia="zh-CN" ns0:bidi="ar-SA"/>
        </ns0:rPr>
      </ns0:pPr>
    </ns0:p>
    <ns0:p ns2:paraId="0E86FB48">
      <ns0:pPr>
        <ns0:pStyle ns0:val="14"/>
        <ns0:widowControl/>
        <ns0:spacing ns0:before="0" ns0:line="360" ns0:lineRule="auto"/>
        <ns0:jc ns0:val="center"/>
        <ns0:rPr>
          <ns0:rFonts ns0:ascii="Times New Roman" ns0:hAnsi="黑体" ns0:eastAsia="黑体"/>
          <ns0:sz ns0:val="32"/>
          <ns0:szCs ns0:val="32"/>
          <ns0:lang ns0:val="en-US" ns0:eastAsia="zh-CN" ns0:bidi="ar-SA"/>
        </ns0:rPr>
      </ns0:pPr>
      <ns0:r>
        <ns0:rPr>
          <ns0:rFonts ns0:ascii="Times New Roman" ns0:hAnsi="黑体" ns0:eastAsia="黑体"/>
          <ns0:sz ns0:val="32"/>
          <ns0:szCs ns0:val="32"/>
          <ns0:lang ns0:val="en-US" ns0:eastAsia="zh-CN" ns0:bidi="ar-SA"/>
        </ns0:rPr>
        <ns0:t>20</ns0:t>
      </ns0:r>
      <ns0:r>
        <ns0:rPr>
          <ns0:rFonts ns0:hint="eastAsia" ns0:ascii="Times New Roman" ns0:hAnsi="黑体" ns0:eastAsia="黑体"/>
          <ns0:sz ns0:val="32"/>
          <ns0:szCs ns0:val="32"/>
          <ns0:lang ns0:val="en-US" ns0:eastAsia="zh-CN" ns0:bidi="ar-SA"/>
        </ns0:rPr>
        <ns0:t>25</ns0:t>
      </ns0:r>
      <ns0:r>
        <ns0:rPr>
          <ns0:rFonts ns0:ascii="Times New Roman" ns0:hAnsi="黑体" ns0:eastAsia="黑体"/>
          <ns0:sz ns0:val="32"/>
          <ns0:szCs ns0:val="32"/>
          <ns0:lang ns0:val="en-US" ns0:eastAsia="zh-CN" ns0:bidi="ar-SA"/>
        </ns0:rPr>
        <ns0:t xml:space="preserve"> 年  </ns0:t>
      </ns0:r>
      <ns0:r>
        <ns0:rPr>
          <ns0:rFonts ns0:hint="eastAsia" ns0:ascii="Times New Roman" ns0:hAnsi="黑体" ns0:eastAsia="黑体"/>
          <ns0:sz ns0:val="32"/>
          <ns0:szCs ns0:val="32"/>
          <ns0:lang ns0:val="en-US" ns0:eastAsia="zh-CN" ns0:bidi="ar-SA"/>
        </ns0:rPr>
        <ns0:t>5</ns0:t>
      </ns0:r>
      <ns0:r>
        <ns0:rPr>
          <ns0:rFonts ns0:ascii="Times New Roman" ns0:hAnsi="黑体" ns0:eastAsia="黑体"/>
          <ns0:sz ns0:val="32"/>
          <ns0:szCs ns0:val="32"/>
          <ns0:lang ns0:val="en-US" ns0:eastAsia="zh-CN" ns0:bidi="ar-SA"/>
        </ns0:rPr>
        <ns0:t xml:space="preserve">  月 1</ns0:t>
      </ns0:r>
      <ns0:r>
        <ns0:rPr>
          <ns0:rFonts ns0:hint="eastAsia" ns0:ascii="Times New Roman" ns0:hAnsi="黑体" ns0:eastAsia="黑体"/>
          <ns0:sz ns0:val="32"/>
          <ns0:szCs ns0:val="32"/>
          <ns0:lang ns0:val="en-US" ns0:eastAsia="zh-CN" ns0:bidi="ar-SA"/>
        </ns0:rPr>
        <ns0:t>3</ns0:t>
      </ns0:r>
      <ns0:r>
        <ns0:rPr>
          <ns0:rFonts ns0:ascii="Times New Roman" ns0:hAnsi="黑体" ns0:eastAsia="黑体"/>
          <ns0:sz ns0:val="32"/>
          <ns0:szCs ns0:val="32"/>
          <ns0:lang ns0:val="en-US" ns0:eastAsia="zh-CN" ns0:bidi="ar-SA"/>
        </ns0:rPr>
        <ns0:t xml:space="preserve"> 日</ns0:t>
      </ns0:r>
    </ns0:p>
    <ns0:p ns2:paraId="43CC7209">
      <ns0:pPr>
        <ns0:pStyle ns0:val="2"/>
        <ns0:spacing ns0:before="360" ns0:line="360" ns0:lineRule="auto"/>
      </ns0:pPr>
      <ns0:r>
        <ns0:rPr>
          <ns0:rFonts ns0:ascii="黑体" ns0:hAnsi="黑体" ns0:eastAsia="黑体" ns0:cs="黑体"/>
          <ns0:b/>
          <ns0:bCs/>
          <ns0:sz ns0:val="30"/>
          <ns0:szCs ns0:val="30"/>
        </ns0:rPr>
        <ns0:t>诚信责任书</ns0:t>
      </ns0:r>
      <ns0:bookmarkEnd ns0:id="0"/>
    </ns0:p>
    <ns0:p ns2:paraId="0F80DBC9">
      <ns0:pPr>
        <ns0:spacing ns0:line="360" ns0:lineRule="auto"/>
      </ns0:pPr>
    </ns0:p>
    <ns0:p ns2:paraId="19382807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本人郑重声明：本人所呈交的毕业论文（设计），是在导师的指导下独立进行研究所完成的。毕业论文（设计）中凡引用他人已经发表或未发表的研究成果、数据、观点等，均已明确注明出处。</ns0:t>
      </ns0:r>
    </ns0:p>
    <ns0:p ns2:paraId="0FFC5D50">
      <ns0:pPr>
        <ns0:spacing ns0:line="360" ns0:lineRule="auto"/>
      </ns0:pPr>
    </ns0:p>
    <ns0:p ns2:paraId="3DCA9867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特此声明。</ns0:t>
      </ns0:r>
    </ns0:p>
    <ns0:p ns2:paraId="52E285FA">
      <ns0:pPr>
        <ns0:spacing ns0:line="360" ns0:lineRule="auto"/>
      </ns0:pPr>
    </ns0:p>
    <ns0:p ns2:paraId="4941B1BE">
      <ns0:pPr>
        <ns0:spacing ns0:line="360" ns0:lineRule="auto"/>
      </ns0:pPr>
    </ns0:p>
    <ns0:p ns2:paraId="0F142335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论文（设计）作者签名：________________</ns0:t>
      </ns0:r>
    </ns0:p>
    <ns0:p ns2:paraId="5229866A">
      <ns0:pPr>
        <ns0:spacing ns0:line="360" ns0:lineRule="auto"/>
      </ns0:pPr>
    </ns0:p>
    <ns0:p ns2:paraId="2D4CED84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日期：________________</ns0:t>
      </ns0:r>
    </ns0:p>
    <ns0:p ns2:paraId="6DFA77A2">
      <ns0:r>
        <ns0:br ns0:type="page"/>
      </ns0:r>
    </ns0:p>
    <ns0:p ns2:paraId="1AED0FD3">
      <ns0:pPr>
        <ns0:spacing ns0:before="360" ns0:line="360" ns0:lineRule="auto"/>
        <ns0:jc ns0:val="center"/>
      </ns0:pPr>
      <ns0:r>
        <ns0:rPr>
          <ns0:rFonts ns0:ascii="黑体" ns0:hAnsi="黑体" ns0:eastAsia="黑体" ns0:cs="黑体"/>
          <ns0:b/>
          <ns0:bCs/>
          <ns0:sz ns0:val="36"/>
          <ns0:szCs ns0:val="36"/>
        </ns0:rPr>
        <ns0:t>基于DPDK的高性能数据包防火墙设计与实现</ns0:t>
      </ns0:r>
    </ns0:p>
    <ns0:p ns2:paraId="27698262">
      <ns0:pPr>
        <ns0:pStyle ns0:val="2"/>
        <ns0:spacing ns0:before="360" ns0:line="360" ns0:lineRule="auto"/>
      </ns0:pPr>
      <ns0:bookmarkStart ns0:id="1" ns0:name="_Toc26285"/>
      <ns0:r>
        <ns0:rPr>
          <ns0:rFonts ns0:ascii="黑体" ns0:hAnsi="黑体" ns0:eastAsia="黑体" ns0:cs="黑体"/>
          <ns0:b/>
          <ns0:bCs/>
          <ns0:sz ns0:val="30"/>
          <ns0:szCs ns0:val="30"/>
        </ns0:rPr>
        <ns0:t>摘要</ns0:t>
      </ns0:r>
      <ns0:bookmarkEnd ns0:id="1"/>
    </ns0:p>
    <ns0:p ns2:paraId="2E72E0F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随着网络带宽的持续增长和攻击手段的日益复杂，传统基于内核协议栈的软件防火墙因中断处理、内存拷贝和上下文切换等开销，已难以满足千兆网络环境下的线速处理需求。DPDK框架通过用户态轮询、大页内存和CPU亲和性等技术，为高性能数据包处理提供了有效途径。</ns0:t>
      </ns0:r>
    </ns0:p>
    <ns0:p ns2:paraId="1F1A7AD4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文设计并实现了一个基于DPDK的高性能数据包防火墙系统。系统采用数据面与控制面分离架构：数据面基于DPDK实现IPv4/IPv6双栈解析、五元组ACL规则匹配、状态化连接跟踪和LPM路由转发，控制面基于CLI提供规则动态配置与状态监控能力。数据面与控制面之间通过共享内存和rte_ring无锁队列实现高效通信。</ns0:t>
      </ns0:r>
    </ns0:p>
    <ns0:p ns2:paraId="7E6B612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测试结果表明，系统在千兆网络环境下，128字节以上数据包达到接近线速的吞吐率，64字节小包吞吐量达1.44Mpps，平均转发延迟约88微秒，支持超过40万条并发连接。与Linux iptables防火墙相比，吞吐量提升约2倍，延迟降低至约1/5，验证了基于DPDK构建高性能防火墙的可行性和显著优势。</ns0:t>
      </ns0:r>
    </ns0:p>
    <ns0:p ns2:paraId="692E099B">
      <ns0:pPr>
        <ns0:spacing ns0:line="360" ns0:lineRule="auto"/>
      </ns0:pPr>
    </ns0:p>
    <ns0:p ns2:paraId="5055E2AA">
      <ns0:pPr>
        <ns0:spacing ns0:line="360" ns0:lineRule="auto"/>
      </ns0:pPr>
      <ns0:r>
        <ns0:rPr>
          <ns0:rFonts ns0:ascii="黑体" ns0:hAnsi="黑体" ns0:eastAsia="黑体" ns0:cs="黑体"/>
          <ns0:b/>
          <ns0:bCs/>
          <ns0:sz ns0:val="30"/>
          <ns0:szCs ns0:val="30"/>
        </ns0:rPr>
        <ns0:t>关键词:</ns0:t>
      </ns0:r>
      <ns0:r>
        <ns0:rPr>
          <ns0:rFonts ns0:ascii="宋体" ns0:hAnsi="宋体" ns0:eastAsia="宋体" ns0:cs="宋体"/>
        </ns0:rPr>
        <ns0:t>DPDK，防火墙，ACL，连接跟踪，路由转发</ns0:t>
      </ns0:r>
    </ns0:p>
    <ns0:p ns2:paraId="6F5D2904">
      <ns0:r>
        <ns0:br ns0:type="page"/>
      </ns0:r>
    </ns0:p>
    <ns0:p ns2:paraId="15163621">
      <ns0:pPr>
        <ns0:spacing ns0:before="360" ns0:line="360" ns0:lineRule="auto"/>
        <ns0:jc ns0:val="center"/>
      </ns0:pPr>
      <ns0:r>
        <ns0:rPr>
          <ns0:rFonts ns0:ascii="黑体" ns0:hAnsi="黑体" ns0:eastAsia="黑体" ns0:cs="黑体"/>
          <ns0:b/>
          <ns0:bCs/>
          <ns0:sz ns0:val="36"/>
          <ns0:szCs ns0:val="36"/>
        </ns0:rPr>
        <ns0:t>DPDK-Based High-Performance Packet Firewall Design and Implementation</ns0:t>
      </ns0:r>
    </ns0:p>
    <ns0:p ns2:paraId="7FFF43CD">
      <ns0:pPr>
        <ns0:pStyle ns0:val="2"/>
        <ns0:spacing ns0:before="360" ns0:line="360" ns0:lineRule="auto"/>
      </ns0:pPr>
      <ns0:bookmarkStart ns0:id="2" ns0:name="_Toc20802"/>
      <ns0:r>
        <ns0:rPr>
          <ns0:rFonts ns0:ascii="黑体" ns0:hAnsi="黑体" ns0:eastAsia="黑体" ns0:cs="黑体"/>
          <ns0:b/>
          <ns0:bCs/>
          <ns0:sz ns0:val="30"/>
          <ns0:szCs ns0:val="30"/>
        </ns0:rPr>
        <ns0:t>Abstract</ns0:t>
      </ns0:r>
      <ns0:bookmarkEnd ns0:id="2"/>
    </ns0:p>
    <ns0:p ns2:paraId="4EA7278D">
      <ns0:pPr>
        <ns0:spacing ns0:line="360" ns0:lineRule="auto"/>
        <ns0:ind ns0:firstLine="480"/>
      </ns0:pPr>
      <ns0:r>
        <ns0:rPr>
          <ns0:rFonts ns0:ascii="Times New Roman" ns0:hAnsi="Times New Roman" ns0:eastAsia="Times New Roman" ns0:cs="Times New Roman"/>
        </ns0:rPr>
        <ns0:t>As network bandwidth continues to grow and attack methods become increasingly sophisticated, traditional kernel-based software firewalls struggle to meet line-rate processing requirements in 1Gbps networks due to interrupt handling, memory copying, and context switching overhead. The DPDK framework, through user-space polling, huge pages, and CPU affinity, provides an effective approach for high-performance packet processing.</ns0:t>
      </ns0:r>
    </ns0:p>
    <ns0:p ns2:paraId="110DB69B">
      <ns0:pPr>
        <ns0:spacing ns0:line="360" ns0:lineRule="auto"/>
        <ns0:ind ns0:firstLine="480"/>
      </ns0:pPr>
      <ns0:r>
        <ns0:rPr>
          <ns0:rFonts ns0:ascii="Times New Roman" ns0:hAnsi="Times New Roman" ns0:eastAsia="Times New Roman" ns0:cs="Times New Roman"/>
        </ns0:rPr>
        <ns0:t>This thesis designs and implements a high-performance packet firewall system based on DPDK. The system adopts a data plane and control plane separation architecture: the data plane implements IPv4/IPv6 dual-stack parsing, five-tuple ACL rule matching, stateful connection tracking, and LPM-based route forwarding; the control plane provides CLI-based dynamic rule configuration and status monitoring. Communication between the data plane and control plane is achieved through shared memory and rte_ring lock-free queues.</ns0:t>
      </ns0:r>
    </ns0:p>
    <ns0:p ns2:paraId="2979A1AB">
      <ns0:pPr>
        <ns0:spacing ns0:line="360" ns0:lineRule="auto"/>
        <ns0:ind ns0:firstLine="480"/>
      </ns0:pPr>
      <ns0:r>
        <ns0:rPr>
          <ns0:rFonts ns0:ascii="Times New Roman" ns0:hAnsi="Times New Roman" ns0:eastAsia="Times New Roman" ns0:cs="Times New Roman"/>
        </ns0:rPr>
        <ns0:t>Test results demonstrate that on 1Gbps networks, the system achieves near line-rate throughput for packets of 128 bytes and above, 1.44Mpps throughput for 64-byte packets, approximately 88us average forwarding latency, and support for over 400,000 concurrent connections. Compared with Linux iptables, throughput is improved by approximately 20x and latency is reduced to 1/5, validating the feasibility and significant advantages of DPDK-based high-performance firewalls.</ns0:t>
      </ns0:r>
    </ns0:p>
    <ns0:p ns2:paraId="17540542">
      <ns0:pPr>
        <ns0:spacing ns0:line="360" ns0:lineRule="auto"/>
      </ns0:pPr>
    </ns0:p>
    <ns0:p ns2:paraId="49BF101D">
      <ns0:pPr>
        <ns0:spacing ns0:line="360" ns0:lineRule="auto"/>
      </ns0:pPr>
      <ns0:r>
        <ns0:rPr>
          <ns0:rFonts ns0:ascii="Times New Roman" ns0:hAnsi="Times New Roman" ns0:eastAsia="Times New Roman" ns0:cs="Times New Roman"/>
          <ns0:b/>
          <ns0:bCs/>
          <ns0:sz ns0:val="30"/>
          <ns0:szCs ns0:val="30"/>
        </ns0:rPr>
        <ns0:t xml:space="preserve">Keywords: </ns0:t>
      </ns0:r>
      <ns0:r>
        <ns0:rPr>
          <ns0:rFonts ns0:ascii="Times New Roman" ns0:hAnsi="Times New Roman" ns0:eastAsia="Times New Roman" ns0:cs="Times New Roman"/>
        </ns0:rPr>
        <ns0:t>DPDK, firewall, ACL, connection tracking, route forwarding</ns0:t>
      </ns0:r>
    </ns0:p>
    <ns0:p ns2:paraId="7E7F2907">
      <ns0:r>
        <ns0:br ns0:type="page"/>
      </ns0:r>
    </ns0:p>
    <ns0:sdt>
      <ns0:sdtPr>
        <ns0:alias ns0:val="目录"/>
        <ns0:id ns0:val="147458708"/>
      </ns0:sdtPr>
      <ns0:sdtContent>
        <ns0:p ns2:paraId="269FFFC8">
          <ns0:pPr>
            <ns0:rPr>
              <ns0:rFonts ns0:hint="eastAsia" ns0:ascii="宋体" ns0:hAnsi="宋体" ns0:eastAsia="宋体" ns0:cs="宋体"/>
              <ns0:sz ns0:val="24"/>
              <ns0:szCs ns0:val="24"/>
            </ns0:rPr>
          </ns0:pPr>
        </ns0:p>
        <ns0:sdt>
          <ns0:sdtPr>
            <ns0:rPr>
              <ns0:rFonts ns0:hint="eastAsia" ns0:ascii="宋体" ns0:hAnsi="宋体" ns0:eastAsia="宋体" ns0:cs="宋体"/>
              <ns0:sz ns0:val="24"/>
              <ns0:szCs ns0:val="24"/>
            </ns0:rPr>
            <ns0:id ns0:val="147452510"/>
            <ns11:color ns0:val="DBDBDB"/>
            <ns0:docPartObj>
              <ns0:docPartGallery ns0:val="Table of Contents"/>
              <ns0:docPartUnique/>
            </ns0:docPartObj>
          </ns0:sdtPr>
          <ns0:sdtContent>
            <ns0:p ns2:paraId="1B2126C1">
              <ns0:pPr>
                <ns0:spacing ns0:before="0" ns0:beforeLines="0" ns0:after="0" ns0:afterLines="0" ns0:line="240" ns0:lineRule="auto"/>
                <ns0:ind ns0:left="0" ns0:leftChars="0" ns0:right="0" ns0:rightChars="0" ns0:firstLine="0" ns0:firstLineChars="0"/>
                <ns0:jc ns0:val="center"/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目录</ns0:t>
              </ns0:r>
            </ns0:p>
            <ns0:p ns2:paraId="0739A633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TOC \o "1-2" \h \u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_Toc26028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诚信责任书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_Toc26028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3C6A46E1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_Toc26285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摘要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_Toc26285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3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558C5C06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_Toc20802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Abstract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_Toc20802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4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450591B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_Toc15786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目录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_Toc15786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5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6E9D47B2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_Toc21806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第1章 绪论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_Toc21806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7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14DDD182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_Toc5339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1.1 课题背景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_Toc5339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7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067441D0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_Toc11731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1.2 为什么选择DPDK框架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_Toc11731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7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312478DE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_Toc23262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1.3 目的和意义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_Toc23262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8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208D8DAF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_Toc11287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1.4 国内外研究现状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_Toc11287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8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A7DD4F5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_Toc11984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1.5 论文主要工作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_Toc11984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9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3CAB7382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_Toc1318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第2章 相关技术理论基础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_Toc1318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10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4D6CAE0D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_Toc24975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2.1 DPDK框架原理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_Toc24975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10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169AF696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_Toc32071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2.2 防火墙技术原理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_Toc32071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10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62D2F95F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_Toc27064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2.3 关键数据结构与算法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_Toc27064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11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06FB1E4C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_Toc11846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2.4 本章小结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_Toc11846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12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507B0DB5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_Toc10476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第3章 系统需求分析与总体设计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_Toc10476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13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00990690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_Toc28224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3.1 需求分析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_Toc28224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13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471621D3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_Toc5087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3.2 系统架构设计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_Toc5087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13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2CA3BB90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_Toc16862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3.3 系统模块划分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_Toc16862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16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5831EE08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_Toc7229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3.4 本章小结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_Toc7229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16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5DCECA90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_Toc23864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第4章 系统详细设计与实现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_Toc23864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17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422C48A6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_Toc29299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4.1 数据面主程序设计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_Toc29299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17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1683D9E7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_Toc4340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4.2 ACL模块设计与实现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_Toc4340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19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2A9A989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_Toc9930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4.3 会话跟踪模块设计与实现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_Toc9930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19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98C60F5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_Toc11628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4.4 路由模块设计与实现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_Toc11628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20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672D3E59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_Toc11402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4.5 ARP模块设计与实现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_Toc11402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21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01DFCA3D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_Toc29651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4.6 IPv6模块设计与实现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_Toc29651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22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2C8ED60B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_Toc5880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4.7 控制面CLI设计与实现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_Toc5880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23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DCA783E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_Toc11702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4.8 进程间通信设计与实现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_Toc11702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24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1E69BE09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_Toc26470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4.9 Web后端API设计与实现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_Toc26470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24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3F8076E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_Toc1353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4.10 本章小结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_Toc1353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25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0021DF6A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_Toc15542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第5章 系统测试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_Toc15542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26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844CC55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_Toc19810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5.1 测试环境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_Toc19810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26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1BE4F490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_Toc30712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5.2 功能测试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_Toc30712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26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E156B84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_Toc7699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5.3 性能测试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_Toc7699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27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6DA0CF7E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_Toc18199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5.4 测试结果分析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_Toc18199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28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0B983EB4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_Toc4926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5.5 本章小结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_Toc4926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28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454E88A2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_Toc19876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第6章 总结与展望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_Toc19876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29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2D8F41CE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_Toc9366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6.1 总结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_Toc9366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29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44AE8357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_Toc9536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6.2 存在的不足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_Toc9536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29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33160E1F">
              <ns0:pPr>
                <ns0:pStyle ns0:val="13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_Toc2800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6.3 改进方向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_Toc2800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30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729D233F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_Toc31300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参考文献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_Toc31300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31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6D9F4D92">
              <ns0:pPr>
                <ns0:pStyle ns0:val="11"/>
                <ns0:tabs>
                  <ns0:tab ns0:val="right" ns0:leader="dot" ns0:pos="9071"/>
                </ns0:tabs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</ns0:pP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HYPERLINK \l _Toc1232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bCs/>
                  <ns0:sz ns0:val="24"/>
                  <ns0:szCs ns0:val="24"/>
                </ns0:rPr>
                <ns0:t>致谢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ab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begin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instrText xml:space="preserve"> PAGEREF _Toc1232 \h </ns0:instrTex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separate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t>32</ns0:t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  <ns0:p ns2:paraId="10233BAF">
              <ns0:r>
                <ns0:rPr>
                  <ns0:rFonts ns0:hint="eastAsia" ns0:ascii="宋体" ns0:hAnsi="宋体" ns0:eastAsia="宋体" ns0:cs="宋体"/>
                  <ns0:sz ns0:val="24"/>
                  <ns0:szCs ns0:val="24"/>
                </ns0:rPr>
                <ns0:fldChar ns0:fldCharType="end"/>
              </ns0:r>
            </ns0:p>
          </ns0:sdtContent>
        </ns0:sdt>
        <ns0:p ns2:paraId="67A80D02"/>
        <ns0:p ns2:paraId="64D36CA9">
          <ns0:r>
            <ns0:fldChar ns0:fldCharType="begin"/>
          </ns0:r>
          <ns0:r>
            <ns0:instrText xml:space="preserve">TOC \h \o "1-3"</ns0:instrText>
          </ns0:r>
          <ns0:r>
            <ns0:fldChar ns0:fldCharType="separate"/>
          </ns0:r>
        </ns0:p>
        <ns0:p ns2:paraId="183F776B">
          <ns0:r>
            <ns0:fldChar ns0:fldCharType="end"/>
          </ns0:r>
        </ns0:p>
      </ns0:sdtContent>
    </ns0:sdt>
    <ns0:p ns2:paraId="04E62C14">
      <ns0:pPr>
        <ns0:pStyle ns0:val="2"/>
        <ns0:spacing ns0:before="360" ns0:line="360" ns0:lineRule="auto"/>
        <ns0:rPr>
          <ns0:rFonts ns0:ascii="黑体" ns0:hAnsi="黑体" ns0:eastAsia="黑体" ns0:cs="黑体"/>
          <ns0:b/>
          <ns0:bCs/>
          <ns0:sz ns0:val="30"/>
          <ns0:szCs ns0:val="30"/>
        </ns0:rPr>
        <ns0:sectPr>
          <ns0:headerReference ns6:id="rId3" ns0:type="default"/>
          <ns0:footerReference ns6:id="rId4" ns0:type="default"/>
          <ns0:pgSz ns0:w="11906" ns0:h="16838"/>
          <ns0:pgMar ns0:top="1701" ns0:right="1134" ns0:bottom="1418" ns0:left="1701" ns0:header="708" ns0:footer="708" ns0:gutter="0"/>
          <ns0:cols ns0:space="720" ns0:num="1"/>
          <ns0:docGrid ns0:linePitch="360" ns0:charSpace="0"/>
        </ns0:sectPr>
      </ns0:pPr>
      <ns0:bookmarkStart ns0:id="3" ns0:name="_Toc21806"/>
    </ns0:p>
    <ns0:p ns2:paraId="42A012E0">
      <ns0:pPr>
        <ns0:pStyle ns0:val="2"/>
        <ns0:spacing ns0:before="360" ns0:line="360" ns0:lineRule="auto"/>
      </ns0:pPr>
      <ns0:r>
        <ns0:rPr>
          <ns0:rFonts ns0:ascii="黑体" ns0:hAnsi="黑体" ns0:eastAsia="黑体" ns0:cs="黑体"/>
          <ns0:b/>
          <ns0:bCs/>
          <ns0:sz ns0:val="30"/>
          <ns0:szCs ns0:val="30"/>
        </ns0:rPr>
        <ns0:t>第1章 绪论</ns0:t>
      </ns0:r>
      <ns0:bookmarkEnd ns0:id="3"/>
    </ns0:p>
    <ns0:p ns2:paraId="4FE54E81">
      <ns0:pPr>
        <ns0:pStyle ns0:val="3"/>
        <ns0:spacing ns0:line="360" ns0:lineRule="auto"/>
      </ns0:pPr>
      <ns0:bookmarkStart ns0:id="4" ns0:name="_Toc5339"/>
      <ns0:r>
        <ns0:rPr>
          <ns0:rFonts ns0:ascii="黑体" ns0:hAnsi="黑体" ns0:eastAsia="黑体" ns0:cs="黑体"/>
          <ns0:b/>
          <ns0:bCs/>
          <ns0:sz ns0:val="28"/>
          <ns0:szCs ns0:val="28"/>
        </ns0:rPr>
        <ns0:t>1.1 课题背景</ns0:t>
      </ns0:r>
      <ns0:bookmarkEnd ns0:id="4"/>
    </ns0:p>
    <ns0:p ns2:paraId="207CEF81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随着互联网技术的飞速发展，全球网络带宽不断提升，网络应用日益丰富。根据Cisco Visual Networking Index预测，全球IP流量在未来几年仍将保持高速增长。与此同时，网络攻击手段也在不断演进，从早期的简单DoS攻击发展到如今的高级持续性威胁（APT）、分布式拒绝服务攻击（DDoS）等，对网络安全提出了更高要求。</ns0:t>
      </ns0:r>
    </ns0:p>
    <ns0:p ns2:paraId="0AF8F9C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防火墙作为网络安全的首道防线，其重要性不言而喻。传统软件防火墙依赖于操作系统内核进行数据包处理，存在多次内存拷贝、上下文切换等性能开销，难以满足高速网络环境下的线速处理需求。以1Gbps以太网为例，在处理64字节最小包时，需要达到每秒约148.8万包的包处理能力，传统软件架构难以胜任。</ns0:t>
      </ns0:r>
    </ns0:p>
    <ns0:p ns2:paraId="4FC2C309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硬件防火墙虽然能够提供高性能，但存在成本高昂、灵活性差、难以定制等问题。ASIC芯片开发周期长、成本高，难以适应快速变化的网络需求。FPGA防火墙虽然具有较好的灵活性，但开发难度大，资源受限。在此背景下，Intel推出的DPDK为高性能数据包处理提供了新的解决方案。</ns0:t>
      </ns0:r>
    </ns0:p>
    <ns0:p ns2:paraId="1B9B60C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基于上述背景，本文设计并实现了一个基于DPDK的高性能数据包防火墙系统，旨在为高速网络环境提供高效、灵活的数据包过滤解决方案。</ns0:t>
      </ns0:r>
    </ns0:p>
    <ns0:p ns2:paraId="7958FB53">
      <ns0:pPr>
        <ns0:pStyle ns0:val="3"/>
        <ns0:spacing ns0:line="360" ns0:lineRule="auto"/>
      </ns0:pPr>
      <ns0:bookmarkStart ns0:id="5" ns0:name="_Toc11731"/>
      <ns0:r>
        <ns0:rPr>
          <ns0:rFonts ns0:ascii="黑体" ns0:hAnsi="黑体" ns0:eastAsia="黑体" ns0:cs="黑体"/>
          <ns0:b/>
          <ns0:bCs/>
          <ns0:sz ns0:val="28"/>
          <ns0:szCs ns0:val="28"/>
        </ns0:rPr>
        <ns0:t>1.2 为什么选择DPDK框架</ns0:t>
      </ns0:r>
      <ns0:bookmarkEnd ns0:id="5"/>
    </ns0:p>
    <ns0:p ns2:paraId="6E6893DF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1.2.1 传统网络架构的性能瓶颈</ns0:t>
      </ns0:r>
    </ns0:p>
    <ns0:p ns2:paraId="5C34237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传统的Linux网络协议栈工作在内核态，数据包处理需要经历多个阶段：（1）中断处理开销：在高速网络环境下，数据包到达速率极高，频繁的硬件中断会占用大量CPU资源；（2）内存拷贝开销：数据包从网卡DMA缓冲区到应用程序的传递过程中，需要经历多次内存拷贝；（3）上下文切换开销：用户态与内核态之间的上下文切换带来显著的性能损失，每次切换需要保存/恢复寄存器、切换页表、刷新CPU缓存；（4）锁竞争开销：内核协议栈使用全局数据结构，多核环境下的锁竞争降低并行度。这些瓶颈使得传统架构通常只能达到理论处理能力的30%-50%。</ns0:t>
      </ns0:r>
    </ns0:p>
    <ns0:p ns2:paraId="0341DE70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1.2.2 DPDK技术优势</ns0:t>
      </ns0:r>
    </ns0:p>
    <ns0:p ns2:paraId="71F0146C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DPDK通过以下底层优化技术实现了接近线速的数据包处理能力：（1）用户态轮询模式：采用用户态轮询替代硬件中断，避免中断处理开销；（2）大页内存技术：支持2MB和1GB级别的大页内存分配，减少TLB Miss率，提高缓存命中率；（3）CPU绑定与亲和性：将特定线程绑定到特定CPU核心，避免调度导致的缓存污染；（4）批量处理：API设计支持批量操作，摊薄函数调用开销；（5）零拷贝技术：内存池机制允许网卡直接使用应用程序控制的内存缓冲区；（6）多队列与RSS：利用RSS技术将数据包分散到多个队列，由不同CPU核心并行处理。</ns0:t>
      </ns0:r>
    </ns0:p>
    <ns0:p ns2:paraId="6A51B1CF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1.2.3 DPDK与其他高性能数据包处理方案对比</ns0:t>
      </ns0:r>
    </ns0:p>
    <ns0:p ns2:paraId="274A753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除DPDK外，AF_XDP和netmap也是常见的高性能数据包处理方案。AF_XDP基于Linux内核XDP基础设施，在简单转发场景下性能接近DPDK；netmap通过字符设备接口提供对网卡硬件的直接访问。但DPDK在吞吐量、生态成熟度和网卡兼容性方面具有综合优势。其完善的算法库（如rte_hash、rte_lpm、rte_acl）为防火墙核心功能的实现提供了便利。综合性能需求、开发效率和生态支持等因素，DPDK是构建高性能防火墙系统的理想选择。</ns0:t>
      </ns0:r>
    </ns0:p>
    <ns0:p ns2:paraId="79DAB466">
      <ns0:pPr>
        <ns0:pStyle ns0:val="3"/>
        <ns0:spacing ns0:line="360" ns0:lineRule="auto"/>
      </ns0:pPr>
      <ns0:bookmarkStart ns0:id="6" ns0:name="_Toc23262"/>
      <ns0:r>
        <ns0:rPr>
          <ns0:rFonts ns0:ascii="黑体" ns0:hAnsi="黑体" ns0:eastAsia="黑体" ns0:cs="黑体"/>
          <ns0:b/>
          <ns0:bCs/>
          <ns0:sz ns0:val="28"/>
          <ns0:szCs ns0:val="28"/>
        </ns0:rPr>
        <ns0:t>1.3 目的和意义</ns0:t>
      </ns0:r>
      <ns0:bookmarkEnd ns0:id="6"/>
    </ns0:p>
    <ns0:p ns2:paraId="33E54ECB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1.3.1 研究目的</ns0:t>
      </ns0:r>
    </ns0:p>
    <ns0:p ns2:paraId="6759C6B3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文的研究目的主要包括：（1）探索DPDK技术在网络安全领域的应用潜力，验证其在高速网络环境下构建防火墙的可行性；（2）设计并实现一个支持IPv4/IPv6双协议栈的状态化防火墙系统，涵盖数据包过滤、连接跟踪和数据包路由转发等核心功能；（3）研究并实现高效的ACL规则匹配算法，支持五元组规则的灵活配置；（4）设计并实现状态化连接跟踪机制，实现TCP/UDP会话的全生命周期管理；（5）研究数据面与控制面的高效交互机制。</ns0:t>
      </ns0:r>
    </ns0:p>
    <ns0:p ns2:paraId="29381ECD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1.3.2 研究意义</ns0:t>
      </ns0:r>
    </ns0:p>
    <ns0:p ns2:paraId="3865F95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研究的意义主要体现在以下方面：（1）理论意义：为基于DPDK的网络安全系统设计提供参考框架和实践经验；（2）实践意义：所设计的防火墙系统可应用于数据中心、云计算平台和企业网络等场景，满足高速网络环境下的安全防护需求；（3）教育意义：通过本课题的研究与实现，全面锻炼和提升系统设计能力、编程能力和文档编写能力。</ns0:t>
      </ns0:r>
    </ns0:p>
    <ns0:p ns2:paraId="0F053468">
      <ns0:pPr>
        <ns0:pStyle ns0:val="3"/>
        <ns0:spacing ns0:line="360" ns0:lineRule="auto"/>
      </ns0:pPr>
      <ns0:bookmarkStart ns0:id="7" ns0:name="_Toc11287"/>
      <ns0:r>
        <ns0:rPr>
          <ns0:rFonts ns0:ascii="黑体" ns0:hAnsi="黑体" ns0:eastAsia="黑体" ns0:cs="黑体"/>
          <ns0:b/>
          <ns0:bCs/>
          <ns0:sz ns0:val="28"/>
          <ns0:szCs ns0:val="28"/>
        </ns0:rPr>
        <ns0:t>1.4 国内外研究现状</ns0:t>
      </ns0:r>
      <ns0:bookmarkEnd ns0:id="7"/>
    </ns0:p>
    <ns0:p ns2:paraId="4FD818CB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1.4.1 国外研究现状</ns0:t>
      </ns0:r>
    </ns0:p>
    <ns0:p ns2:paraId="48611E5C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国外在DPDK技术和防火墙领域的研究相对成熟。Intel作为DPDK的发起者和主要维护者，提供了完善的文档和示例代码。多个开源项目如Open vSwitch、DPDK Packet Framework等展示了DPDK在网络虚拟化方面的强大能力。在学术界，相关研究主要聚焦于包处理优化、规则匹配算法改进和流量分类技术。主流网络安全厂商如Cisco、Juniper、Palo Alto Networks等已推出基于DPDK的高性能防火墙产品。此外，DPDK与eBPF、XDP等新技术的融合也成为研究热点。</ns0:t>
      </ns0:r>
    </ns0:p>
    <ns0:p ns2:paraId="154767F3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1.4.2 国内研究现状</ns0:t>
      </ns0:r>
    </ns0:p>
    <ns0:p ns2:paraId="7FF11ACE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国内在DPDK技术研究方面起步较晚但发展迅速。华为、新华三等厂商已推出基于DPDK的负载均衡器和防火墙产品。国内高校和研究机构也积极开展相关研究，在DPDK性能优化、协议栈实现和安全功能集成等方面取得了进展。然而，与国外相比，国内在DPDK应用生态、工具链完善程度和开源社区参与度等方面仍存在一定差距，特别是在将DPDK技术与网络安全深度融合方面尚有较大的研究空间。</ns0:t>
      </ns0:r>
    </ns0:p>
    <ns0:p ns2:paraId="6FDA3A4A">
      <ns0:pPr>
        <ns0:pStyle ns0:val="3"/>
        <ns0:spacing ns0:line="360" ns0:lineRule="auto"/>
      </ns0:pPr>
      <ns0:bookmarkStart ns0:id="8" ns0:name="_Toc11984"/>
      <ns0:r>
        <ns0:rPr>
          <ns0:rFonts ns0:ascii="黑体" ns0:hAnsi="黑体" ns0:eastAsia="黑体" ns0:cs="黑体"/>
          <ns0:b/>
          <ns0:bCs/>
          <ns0:sz ns0:val="28"/>
          <ns0:szCs ns0:val="28"/>
        </ns0:rPr>
        <ns0:t>1.5 论文主要工作</ns0:t>
      </ns0:r>
      <ns0:bookmarkEnd ns0:id="8"/>
    </ns0:p>
    <ns0:p ns2:paraId="5E3C569A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文的主要工作包括：（1）系统需求分析与总体设计：明确系统的功能性和非功能性需求，设计数据面与控制面分离的架构方案；（2）数据面设计与实现：基于DPDK实现数据包捕获、协议解析、ACL规则匹配、连接跟踪、路由查找和ARP处理等核心模块；（3）控制面设计与实现：开发CLI命令行管理工具，实现规则动态配置和状态查询；（4）进程间通信机制：设计数据面与控制面之间的IPC通信机制，实现配置同步和状态上报；（5）系统测试：搭建测试环境，开展功能测试和性能测试，验证系统的正确性和性能指标。</ns0:t>
      </ns0:r>
    </ns0:p>
    <ns0:p ns2:paraId="01B4733F">
      <ns0:r>
        <ns0:br ns0:type="page"/>
      </ns0:r>
    </ns0:p>
    <ns0:p ns2:paraId="10C3D6E1">
      <ns0:pPr>
        <ns0:pStyle ns0:val="2"/>
        <ns0:spacing ns0:before="360" ns0:line="360" ns0:lineRule="auto"/>
      </ns0:pPr>
      <ns0:bookmarkStart ns0:id="9" ns0:name="_Toc1318"/>
      <ns0:r>
        <ns0:rPr>
          <ns0:rFonts ns0:ascii="黑体" ns0:hAnsi="黑体" ns0:eastAsia="黑体" ns0:cs="黑体"/>
          <ns0:b/>
          <ns0:bCs/>
          <ns0:sz ns0:val="30"/>
          <ns0:szCs ns0:val="30"/>
        </ns0:rPr>
        <ns0:t>第2章 相关技术理论基础</ns0:t>
      </ns0:r>
      <ns0:bookmarkEnd ns0:id="9"/>
    </ns0:p>
    <ns0:p ns2:paraId="15E0E5A3">
      <ns0:pPr>
        <ns0:pStyle ns0:val="3"/>
        <ns0:spacing ns0:line="360" ns0:lineRule="auto"/>
      </ns0:pPr>
      <ns0:bookmarkStart ns0:id="10" ns0:name="_Toc24975"/>
      <ns0:r>
        <ns0:rPr>
          <ns0:rFonts ns0:ascii="黑体" ns0:hAnsi="黑体" ns0:eastAsia="黑体" ns0:cs="黑体"/>
          <ns0:b/>
          <ns0:bCs/>
          <ns0:sz ns0:val="28"/>
          <ns0:szCs ns0:val="28"/>
        </ns0:rPr>
        <ns0:t>2.1 DPDK框架原理</ns0:t>
      </ns0:r>
      <ns0:bookmarkEnd ns0:id="10"/>
    </ns0:p>
    <ns0:p ns2:paraId="23936566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2.1.1 DPDK架构概述</ns0:t>
      </ns0:r>
    </ns0:p>
    <ns0:p ns2:paraId="3A860A9C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DPDK（Data Plane Development Kit）是Intel于2010年发起的开源项目，采用BSD许可证授权，广泛应用于SDN、NFV、负载均衡和防火墙等领域。DPDK的架构设计遵循用户态优先的原则，核心组件包括环境抽象层（EAL）、内存池管理（rte_mempool）、环形队列（rte_ring）、哈希表（rte_hash）、LPM路由（rte_lpm）和ACL库（rte_acl）。其中，EAL负责屏蔽底层硬件和操作系统的差异，为上层应用提供统一的编程接口，是DPDK整个框架的基础。</ns0:t>
      </ns0:r>
    </ns0:p>
    <ns0:p ns2:paraId="5CA910AF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2.1.2 用户态轮询机制</ns0:t>
      </ns0:r>
    </ns0:p>
    <ns0:p ns2:paraId="6555D6A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传统网络驱动工作在内核态，数据包到达网卡时触发硬件中断，CPU切换到中断处理程序。这种方式在高速网络环境下会产生大量中断，严重消耗CPU算力。DPDK采用用户态轮询机制避免中断开销：网卡驱动在用户态连续轮询接收队列，每次轮询尽可能多地接收数据包以摊薄开销，同时将收包线程绑定到特定CPU核确保处理的确定性和低延迟。轮询模式虽然持续占用CPU，但在专用数据包处理场景下具有显著的性能优势。</ns0:t>
      </ns0:r>
    </ns0:p>
    <ns0:p ns2:paraId="356D97E2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2.1.3 大页内存技术</ns0:t>
      </ns0:r>
    </ns0:p>
    <ns0:p ns2:paraId="30B76D97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传统Linux系统使用4KB大小的内存页，当应用程序需要大量内存时，需要维护复杂的页表结构。DPDK支持大页内存技术，常见的大页大小包括2MB和1GB。使用大页内存可以减少页表级数、降低TLB Miss率，从而提高内存访问效率。大页天然对齐到缓存行边界，还能减少缓存行的伪共享问题。在数据包处理场景中，数据包缓冲区通常较大，使用大页内存能显著降低内存管理开销。</ns0:t>
      </ns0:r>
    </ns0:p>
    <ns0:p ns2:paraId="630D6524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2.1.4 多队列与RSS</ns0:t>
      </ns0:r>
    </ns0:p>
    <ns0:p ns2:paraId="596BD39D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现代网卡普遍支持多队列技术，每个接收队列可以绑定到不同的CPU核心进行独立处理，实现数据包处理的并行化。RSS（Receive Side Scaling）是Intel提出的硬件负载均衡技术，通过计算数据包头部字段的哈希值，将不同流的数据包分散到不同的接收队列中，从而确保同一连接的数据包被同一核心处理，在实现水平扩展的同时保证数据包的有序性。</ns0:t>
      </ns0:r>
    </ns0:p>
    <ns0:p ns2:paraId="195D022C">
      <ns0:pPr>
        <ns0:pStyle ns0:val="3"/>
        <ns0:spacing ns0:line="360" ns0:lineRule="auto"/>
      </ns0:pPr>
      <ns0:bookmarkStart ns0:id="11" ns0:name="_Toc32071"/>
      <ns0:r>
        <ns0:rPr>
          <ns0:rFonts ns0:ascii="黑体" ns0:hAnsi="黑体" ns0:eastAsia="黑体" ns0:cs="黑体"/>
          <ns0:b/>
          <ns0:bCs/>
          <ns0:sz ns0:val="28"/>
          <ns0:szCs ns0:val="28"/>
        </ns0:rPr>
        <ns0:t>2.2 防火墙技术原理</ns0:t>
      </ns0:r>
      <ns0:bookmarkEnd ns0:id="11"/>
    </ns0:p>
    <ns0:p ns2:paraId="370394D2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2.2.1 防火墙分类</ns0:t>
      </ns0:r>
    </ns0:p>
    <ns0:p ns2:paraId="25946C41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防火墙可以根据不同的分类标准进行划分：（1）按技术分类：包过滤防火墙根据数据包头部的五元组信息进行过滤，处理速度快但安全性有限；状态检测防火墙（Stateful Firewall）维护连接状态表，能够智能判断数据包是否属于合法会话；应用层网关防火墙工作在应用层，能深入检查应用层协议内容但处理速度较慢。（2）按部署位置分类：网络层防火墙部署在网段边界，主机防火墙运行在终端主机上。（3）按物理形态分类：硬件防火墙采用专用芯片实现线速处理但价格昂贵，软件防火墙灵活性高但性能受限于硬件平台，虚拟防火墙适用虚拟化环境。</ns0:t>
      </ns0:r>
    </ns0:p>
    <ns0:p ns2:paraId="40770943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2.2.2 状态化防火墙原理</ns0:t>
      </ns0:r>
    </ns0:p>
    <ns0:p ns2:paraId="7F84DFE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状态化防火墙维护一个连接状态表，记录当前活跃的会话信息。当数据包到达时，防火墙首先检查是否匹配已有会话：若匹配，直接按会话状态放行或拒绝；若不匹配且属于新建连接（如TCP SYN包），根据ACL规则检查通过后创建新会话；会话在超时或收到FIN/RST包后删除。状态化跟踪使防火墙不仅能按规则过滤，还能理解数据包在连接中的上下文，从而提供更智能的安全防护。</ns0:t>
      </ns0:r>
    </ns0:p>
    <ns0:p ns2:paraId="10BF2E86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2.2.3 ACL规则匹配</ns0:t>
      </ns0:r>
    </ns0:p>
    <ns0:p ns2:paraId="4CE5222A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ACL（Access Control List）是防火墙实现数据包过滤的核心机制。典型的五元组ACL规则包括：源IP地址/掩码、目的IP地址/掩码、源端口范围、目的端口范围和协议类型。匹配时按照规则优先级从高到低依次匹配，命中第一条匹配规则后即执行相应动作（允许或拒绝），若所有规则均不匹配则执行默认动作。ACL规则匹配的效率直接影响防火墙的整体性能，因此高效的匹配算法至关重要。</ns0:t>
      </ns0:r>
    </ns0:p>
    <ns0:p ns2:paraId="0E1EF969">
      <ns0:pPr>
        <ns0:pStyle ns0:val="3"/>
        <ns0:spacing ns0:line="360" ns0:lineRule="auto"/>
      </ns0:pPr>
      <ns0:bookmarkStart ns0:id="12" ns0:name="_Toc27064"/>
      <ns0:r>
        <ns0:rPr>
          <ns0:rFonts ns0:ascii="黑体" ns0:hAnsi="黑体" ns0:eastAsia="黑体" ns0:cs="黑体"/>
          <ns0:b/>
          <ns0:bCs/>
          <ns0:sz ns0:val="28"/>
          <ns0:szCs ns0:val="28"/>
        </ns0:rPr>
        <ns0:t>2.3 关键数据结构与算法</ns0:t>
      </ns0:r>
      <ns0:bookmarkEnd ns0:id="12"/>
    </ns0:p>
    <ns0:p ns2:paraId="7BA0D6A4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2.3.1 rte_hash哈希表</ns0:t>
      </ns0:r>
    </ns0:p>
    <ns0:p ns2:paraId="3443E7A8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rte_hash是DPDK提供的高效哈希表实现，专门为数据包处理场景优化。主要特点包括：支持CRC32和JHash等多种哈希函数以适应不同的键分布特性，采用位操作进行桶索引加速查找，支持原子操作保证多线程并发安全。在防火墙系统中，rte_hash可用于存储连接会话表，以五元组哈希值作为键实现高效会话查找。</ns0:t>
      </ns0:r>
    </ns0:p>
    <ns0:p ns2:paraId="645103F5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2.3.2 rte_lpm最长前缀匹配</ns0:t>
      </ns0:r>
    </ns0:p>
    <ns0:p ns2:paraId="14843213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LPM（Longest Prefix Match）是IP路由查找的核心算法。rte_lpm基于Dir-24算法实现，将IPv4地址的前24位作为直接索引定位查找表，再对剩余的8位进行逐位匹配。该算法的查找复杂度为O(1)，不随路由表规模增长而线性增加，非常适合需要高速转发的数据包处理场景。</ns0:t>
      </ns0:r>
    </ns0:p>
    <ns0:p ns2:paraId="66FC7546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2.3.3 rte_ring无锁环形队列</ns0:t>
      </ns0:r>
    </ns0:p>
    <ns0:p ns2:paraId="6B2EC35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rte_ring是DPDK提供的高性能无锁队列实现，适用于核间通信和模块间通信。相比传统的锁队列，rte_ring具有以下优势：采用CAS（Compare-And-Swap）原子操作实现无锁设计；支持批量入队/出队操作，一次操作可以传递多个元素；内存预取优化减少缓存未命中；支持多生产者/多消费者模式。在防火墙系统中，rte_ring用于数据面各处理模块之间的数据包传递。</ns0:t>
      </ns0:r>
    </ns0:p>
    <ns0:p ns2:paraId="3E7F06D8">
      <ns0:pPr>
        <ns0:pStyle ns0:val="3"/>
        <ns0:spacing ns0:line="360" ns0:lineRule="auto"/>
      </ns0:pPr>
      <ns0:bookmarkStart ns0:id="13" ns0:name="_Toc11846"/>
      <ns0:r>
        <ns0:rPr>
          <ns0:rFonts ns0:ascii="黑体" ns0:hAnsi="黑体" ns0:eastAsia="黑体" ns0:cs="黑体"/>
          <ns0:b/>
          <ns0:bCs/>
          <ns0:sz ns0:val="28"/>
          <ns0:szCs ns0:val="28"/>
        </ns0:rPr>
        <ns0:t>2.4 本章小结</ns0:t>
      </ns0:r>
      <ns0:bookmarkEnd ns0:id="13"/>
    </ns0:p>
    <ns0:p ns2:paraId="0ACBA04A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章首先介绍了DPDK框架的核心原理，包括用户态轮询机制、大页内存技术、多队列与RSS等关键技术，分析了DPDK相比传统架构的性能优势。随后介绍了防火墙技术的基本原理，包括防火墙分类、状态化防火墙的工作机制和ACL规则匹配原理。最后介绍了DPDK中rte_hash、rte_lpm和rte_ring三个关键数据结构与算法，为后续系统的设计与实现奠定了理论基础。</ns0:t>
      </ns0:r>
    </ns0:p>
    <ns0:p ns2:paraId="5D89D2A3">
      <ns0:r>
        <ns0:br ns0:type="page"/>
      </ns0:r>
    </ns0:p>
    <ns0:p ns2:paraId="4CA7A173">
      <ns0:pPr>
        <ns0:pStyle ns0:val="2"/>
        <ns0:spacing ns0:before="360" ns0:line="360" ns0:lineRule="auto"/>
      </ns0:pPr>
      <ns0:bookmarkStart ns0:id="14" ns0:name="_Toc10476"/>
      <ns0:r>
        <ns0:rPr>
          <ns0:rFonts ns0:ascii="黑体" ns0:hAnsi="黑体" ns0:eastAsia="黑体" ns0:cs="黑体"/>
          <ns0:b/>
          <ns0:bCs/>
          <ns0:sz ns0:val="30"/>
          <ns0:szCs ns0:val="30"/>
        </ns0:rPr>
        <ns0:t>第3章 系统需求分析与总体设计</ns0:t>
      </ns0:r>
      <ns0:bookmarkEnd ns0:id="14"/>
    </ns0:p>
    <ns0:p ns2:paraId="475536EC">
      <ns0:pPr>
        <ns0:pStyle ns0:val="3"/>
        <ns0:spacing ns0:line="360" ns0:lineRule="auto"/>
      </ns0:pPr>
      <ns0:bookmarkStart ns0:id="15" ns0:name="_Toc28224"/>
      <ns0:r>
        <ns0:rPr>
          <ns0:rFonts ns0:ascii="黑体" ns0:hAnsi="黑体" ns0:eastAsia="黑体" ns0:cs="黑体"/>
          <ns0:b/>
          <ns0:bCs/>
          <ns0:sz ns0:val="28"/>
          <ns0:szCs ns0:val="28"/>
        </ns0:rPr>
        <ns0:t>3.1 需求分析</ns0:t>
      </ns0:r>
      <ns0:bookmarkEnd ns0:id="15"/>
    </ns0:p>
    <ns0:p ns2:paraId="14E5EAA1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3.1.1 功能性需求</ns0:t>
      </ns0:r>
    </ns0:p>
    <ns0:p ns2:paraId="0C428D5E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根据项目背景和目标，本系统应具备以下功能：（1）数据包捕获与发送：基于DPDK PMD驱动从网卡接收数据包，处理完成后通过发送队列发出；（2）协议解析：支持IPv4和IPv6协议头部解析，支持TCP、UDP和ICMP等传输层协议识别；（3）ACL规则管理：支持五元组（源IP、目的IP、源端口、目的端口、协议）规则的添加、删除、查询和清空操作，规则按优先级排序匹配；（4）状态化连接跟踪：维护连接状态表，支持TCP/UDP会话的创建、查找、更新和超时删除；（5）路由转发：基于LPM算法实现IPv4路由查找，支持静态路由配置；（6）ARP协议处理：维护ARP表，支持ARP请求/响应和表项老化；（7）管理接口：提供CLI命令行接口，支持在线配置和状态监控。</ns0:t>
      </ns0:r>
    </ns0:p>
    <ns0:p ns2:paraId="32A8274D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3.1.2 非功能性需求</ns0:t>
      </ns0:r>
    </ns0:p>
    <ns0:p ns2:paraId="7D68C971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系统还应满足以下非功能性需求：（1）高性能：在千兆网络环境下，支持接近线速的数据包处理能力，包转发延迟控制在微秒级别；（2）高可靠性：系统能够长时间稳定运行，无内存泄漏问题，异常情况下能够优雅降级；（3）可扩展性：采用模块化设计，各功能模块之间松耦合，便于新增协议支持和功能扩展；（4）易用性：提供友好的CLI管理界面，命令语义清晰，支持Tab补全和帮助信息；（5）可维护性：代码结构清晰，遵循Linux内核编码风格，便于后续维护和升级。</ns0:t>
      </ns0:r>
    </ns0:p>
    <ns0:p ns2:paraId="5909FD3B">
      <ns0:pPr>
        <ns0:pStyle ns0:val="3"/>
        <ns0:spacing ns0:line="360" ns0:lineRule="auto"/>
      </ns0:pPr>
      <ns0:bookmarkStart ns0:id="16" ns0:name="_Toc5087"/>
      <ns0:r>
        <ns0:rPr>
          <ns0:rFonts ns0:ascii="黑体" ns0:hAnsi="黑体" ns0:eastAsia="黑体" ns0:cs="黑体"/>
          <ns0:b/>
          <ns0:bCs/>
          <ns0:sz ns0:val="28"/>
          <ns0:szCs ns0:val="28"/>
        </ns0:rPr>
        <ns0:t>3.2 系统架构设计</ns0:t>
      </ns0:r>
      <ns0:bookmarkEnd ns0:id="16"/>
    </ns0:p>
    <ns0:p ns2:paraId="46629442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3.2.1 整体架构</ns0:t>
      </ns0:r>
    </ns0:p>
    <ns0:p ns2:paraId="78459331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系统采用数据面与控制面分离的架构设计。数据面运行在DPDK环境中，直接操作网卡进行高速数据包处理，包括协议解析、ACL检查、连接跟踪和路由转发等核心功能。控制面作为独立进程运行，提供CLI管理接口，负责ACL规则管理、状态查询和配置下发。数据面与控制面之间采用共享内存和无锁消息队列（rte_ring）进行通信，确保低延迟的配置同步和状态上报。系统整体架构如图3.1所示。</ns0:t>
      </ns0:r>
    </ns0:p>
    <ns0:p ns2:paraId="31CEF808">
      <ns0:pPr>
        <ns0:spacing ns0:before="200" ns0:after="80"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5756275" cy="4233545"/>
            <ns3:effectExtent l="0" t="0" r="4445" b="3175"/>
            <ns3:docPr id="7" name="图片 7" descr="整体架构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图片 7" descr="整体架构"/>
                    <ns5:cNvPicPr>
                      <ns4:picLocks noChangeAspect="1"/>
                    </ns5:cNvPicPr>
                  </ns5:nvPicPr>
                  <ns5:blipFill>
                    <ns4:blip ns6:embed="rId1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756275" cy="423354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0A5E730">
      <ns0:pPr>
        <ns0:spacing ns0:line="240" ns0:lineRule="auto"/>
        <ns0:jc ns0:val="center"/>
      </ns0:pPr>
      <ns0:r>
        <ns0:rPr>
          <ns0:rFonts ns0:ascii="黑体" ns0:hAnsi="黑体" ns0:eastAsia="黑体" ns0:cs="黑体"/>
          <ns0:b/>
          <ns0:bCs/>
          <ns0:sz ns0:val="21"/>
          <ns0:szCs ns0:val="21"/>
        </ns0:rPr>
        <ns0:t>图3.1 系统整体架构图</ns0:t>
      </ns0:r>
    </ns0:p>
    <ns0:p ns2:paraId="112BF7C5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3.2.2 数据面架构</ns0:t>
      </ns0:r>
    </ns0:p>
    <ns0:p ns2:paraId="1D43329B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数据面采用流水线架构组织包处理流程。数据包的处理流程包括以下阶段：（1）收包阶段：收包线程通过PMD驱动轮询网卡接收队列，批量获取数据包；（2）协议解析阶段：解析以太网帧头、IP头和传输层头，提取五元组信息；（3）攻击检测阶段：对数据包进行基本的异常检测，如SYN Flood检测等；（4）ACL检查阶段：根据五元组信息匹配ACL规则，决定数据包的放行或丢弃；（5）会话跟踪阶段：维护连接状态表，处理会话的创建、查找、更新和超时；（6）路由查找阶段：查询路由表确定数据包的下一跳地址和出接口；（7）ARP处理阶段：查询ARP表获取下一跳的MAC地址，必要时触发ARP请求；（8）发包阶段：将处理完成的数据包放入网卡发送队列。数据面处理流水线如图3.2所示。</ns0:t>
      </ns0:r>
    </ns0:p>
    <ns0:p ns2:paraId="215E7720">
      <ns0:pPr>
        <ns0:spacing ns0:before="200" ns0:after="80"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5754370" cy="6999605"/>
            <ns3:effectExtent l="0" t="0" r="6350" b="10795"/>
            <ns3:docPr id="8" name="图片 8" descr="数据包处理流水线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8" name="图片 8" descr="数据包处理流水线"/>
                    <ns5:cNvPicPr>
                      <ns4:picLocks noChangeAspect="1"/>
                    </ns5:cNvPicPr>
                  </ns5:nvPicPr>
                  <ns5:blipFill>
                    <ns4:blip ns6:embed="rId1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754370" cy="699960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FA61352">
      <ns0:pPr>
        <ns0:spacing ns0:line="240" ns0:lineRule="auto"/>
        <ns0:jc ns0:val="center"/>
      </ns0:pPr>
      <ns0:r>
        <ns0:rPr>
          <ns0:rFonts ns0:ascii="黑体" ns0:hAnsi="黑体" ns0:eastAsia="黑体" ns0:cs="黑体"/>
          <ns0:b/>
          <ns0:bCs/>
          <ns0:sz ns0:val="21"/>
          <ns0:szCs ns0:val="21"/>
        </ns0:rPr>
        <ns0:t>图3.2 数据面数据包处理流水线</ns0:t>
      </ns0:r>
    </ns0:p>
    <ns0:p ns2:paraId="6060C542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3.2.3 控制面架构</ns0:t>
      </ns0:r>
    </ns0:p>
    <ns0:p ns2:paraId="56C88FB8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控制面负责提供管理接口和配置管理功能，主要组件包括：（1）CLI解析器：基于DPDK的rte_cmdline库实现命令行解析，支持命令注册、参数验证和Tab补全；（2）命令处理器：实现ACL规则管理、连接状态查询、端口统计查询和路由表管理等命令的处理逻辑；（3）IPC客户端：通过共享内存访问数据面的统计数据和状态信息，通过rte_ring无锁队列向数据面发送控制命令；（4）配置管理：管理系统的运行参数和持久化配置。</ns0:t>
      </ns0:r>
    </ns0:p>
    <ns0:p ns2:paraId="04CDEF2A">
      <ns0:pPr>
        <ns0:pStyle ns0:val="3"/>
        <ns0:spacing ns0:line="360" ns0:lineRule="auto"/>
      </ns0:pPr>
      <ns0:bookmarkStart ns0:id="17" ns0:name="_Toc16862"/>
      <ns0:r>
        <ns0:rPr>
          <ns0:rFonts ns0:ascii="黑体" ns0:hAnsi="黑体" ns0:eastAsia="黑体" ns0:cs="黑体"/>
          <ns0:b/>
          <ns0:bCs/>
          <ns0:sz ns0:val="28"/>
          <ns0:szCs ns0:val="28"/>
        </ns0:rPr>
        <ns0:t>3.3 系统模块划分</ns0:t>
      </ns0:r>
      <ns0:bookmarkEnd ns0:id="17"/>
    </ns0:p>
    <ns0:p ns2:paraId="56BDE9EE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根据功能划分，系统主要包含以下模块：（1）NIC模块：负责网卡初始化和数据包收发，封装DPDK PMD驱动接口；（2）协议解析模块：负责IPv4、IPv6、TCP、UDP等协议头部解析，提取关键字段；（3）ACL模块：负责ACL规则的存储和匹配，支持规则动态管理；（4）会话跟踪模块：负责连接状态表的维护和会话生命周期管理；（5）路由模块：基于LPM算法实现IPv4路由查找和转发；（6）ARP模块：负责ARP表的维护和ARP协议处理；（7）控制面CLI模块：提供命令行管理接口；（8）IPC通信模块：实现数据面与控制面之间的进程间通信。各模块之间通过函数调用和共享数据结构进行交互，保持清晰的接口边界。</ns0:t>
      </ns0:r>
    </ns0:p>
    <ns0:p ns2:paraId="196B2AE6">
      <ns0:pPr>
        <ns0:pStyle ns0:val="3"/>
        <ns0:spacing ns0:line="360" ns0:lineRule="auto"/>
      </ns0:pPr>
      <ns0:bookmarkStart ns0:id="18" ns0:name="_Toc7229"/>
      <ns0:r>
        <ns0:rPr>
          <ns0:rFonts ns0:ascii="黑体" ns0:hAnsi="黑体" ns0:eastAsia="黑体" ns0:cs="黑体"/>
          <ns0:b/>
          <ns0:bCs/>
          <ns0:sz ns0:val="28"/>
          <ns0:szCs ns0:val="28"/>
        </ns0:rPr>
        <ns0:t>3.4 本章小结</ns0:t>
      </ns0:r>
      <ns0:bookmarkEnd ns0:id="18"/>
    </ns0:p>
    <ns0:p ns2:paraId="3F9A9B49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章首先进行了系统的需求分析，明确了系统应具备的数据包过滤、连接跟踪、路由转发等功能性需求，以及高性能、高可靠性和可扩展性等非功能性需求。随后设计了系统的整体架构，采用数据面与控制面分离的方案，数据面负责高速数据包处理，控制面负责配置管理和状态监控。最后对系统进行了详细的模块划分，明确了各模块的职责和交互关系。</ns0:t>
      </ns0:r>
    </ns0:p>
    <ns0:p ns2:paraId="3684E8D4">
      <ns0:r>
        <ns0:br ns0:type="page"/>
      </ns0:r>
    </ns0:p>
    <ns0:p ns2:paraId="4C8F637D">
      <ns0:pPr>
        <ns0:pStyle ns0:val="2"/>
        <ns0:spacing ns0:before="360" ns0:line="360" ns0:lineRule="auto"/>
      </ns0:pPr>
      <ns0:bookmarkStart ns0:id="19" ns0:name="_Toc23864"/>
      <ns0:r>
        <ns0:rPr>
          <ns0:rFonts ns0:ascii="黑体" ns0:hAnsi="黑体" ns0:eastAsia="黑体" ns0:cs="黑体"/>
          <ns0:b/>
          <ns0:bCs/>
          <ns0:sz ns0:val="30"/>
          <ns0:szCs ns0:val="30"/>
        </ns0:rPr>
        <ns0:t>第4章 系统详细设计与实现</ns0:t>
      </ns0:r>
      <ns0:bookmarkEnd ns0:id="19"/>
    </ns0:p>
    <ns0:p ns2:paraId="63A8C43C">
      <ns0:pPr>
        <ns0:pStyle ns0:val="3"/>
        <ns0:spacing ns0:line="360" ns0:lineRule="auto"/>
      </ns0:pPr>
      <ns0:bookmarkStart ns0:id="20" ns0:name="_Toc29299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4.1 数据面主程序设计</ns0:t>
      </ns0:r>
      <ns0:bookmarkEnd ns0:id="20"/>
    </ns0:p>
    <ns0:p ns2:paraId="1723F147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4.1.1 EAL初始化与主循环</ns0:t>
      </ns0:r>
    </ns0:p>
    <ns0:p ns2:paraId="3F48D185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数据面程序的入口是main()函数，首先调用rte_eal_init()完成DPDK环境抽象层的初始化。EAL初始化主要包括以下步骤：（1）解析命令行参数，识别EAL相关的参数如-c（CPU核心掩码）、-n（内存通道数）和--proc-type等；（2）分配大页内存，为数据包缓冲区和其他数据结构预留内存空间；（3）初始化多核调度框架，建立逻辑核（lcore）到物理核的映射关系；（4）扫描系统可用的网卡设备，为后续端口配置做好准备。</ns0:t>
      </ns0:r>
    </ns0:p>
    <ns0:p ns2:paraId="6CCE0B59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EAL初始化完成后，主函数调用rte_eal_remote_launch()在各个工作核心上启动工作函数。主核心进入主循环，负责周期性执行管理任务：从控制面接收ACL更新指令并同步到数据面，定期扫描连接会话表清理超时会话，以及汇总各核心的统计数据。主循环采用定时器机制，以固定的时间间隔（如100毫秒）执行上述周期性任务，保证管理功能不会影响数据包处理的数据路径性能。系统初始化流程如图4.1所示。</ns0:t>
      </ns0:r>
    </ns0:p>
    <ns0:p ns2:paraId="6B9E7017">
      <ns0:pPr>
        <ns0:spacing ns0:before="200" ns0:after="80"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4010025" cy="5591175"/>
            <ns3:effectExtent l="0" t="0" r="13335" b="1905"/>
            <ns3:docPr id="9" name="图片 9" descr="初始化流程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9" name="图片 9" descr="初始化流程"/>
                    <ns5:cNvPicPr>
                      <ns4:picLocks noChangeAspect="1"/>
                    </ns5:cNvPicPr>
                  </ns5:nvPicPr>
                  <ns5:blipFill>
                    <ns4:blip ns6:embed="rId13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010025" cy="559117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48896BA7">
      <ns0:pPr>
        <ns0:spacing ns0:line="240" ns0:lineRule="auto"/>
        <ns0:jc ns0:val="center"/>
      </ns0:pPr>
      <ns0:r>
        <ns0:rPr>
          <ns0:rFonts ns0:ascii="黑体" ns0:hAnsi="黑体" ns0:eastAsia="黑体" ns0:cs="黑体"/>
          <ns0:b/>
          <ns0:bCs/>
          <ns0:sz ns0:val="21"/>
          <ns0:szCs ns0:val="21"/>
        </ns0:rPr>
        <ns0:t>图4.1 数据面系统初始化流程图</ns0:t>
      </ns0:r>
    </ns0:p>
    <ns0:p ns2:paraId="77257103">
      <ns0:pPr>
        <ns0:pStyle ns0:val="4"/>
        <ns0:spacing ns0:line="360" ns0:lineRule="auto"/>
      </ns0:pPr>
      <ns0:r>
        <ns0:rPr>
          <ns0:rFonts ns0:ascii="黑体" ns0:hAnsi="黑体" ns0:eastAsia="黑体" ns0:cs="黑体"/>
          <ns0:b/>
          <ns0:bCs/>
          <ns0:sz ns0:val="24"/>
          <ns0:szCs ns0:val="24"/>
        </ns0:rPr>
        <ns0:t>4.1.2 多核处理模型</ns0:t>
      </ns0:r>
    </ns0:p>
    <ns0:p ns2:paraId="0A6E89E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系统采用多个处理核心协同工作的模型：（1）收包核（lcore_rx）：专门负责从网卡的多队列中轮询获取数据包，将数据包通过rte_ring分发到对应的处理核。每个网卡队列对应一个收包核心，利用RSS确保同一流的数据包始终发往同一处理核。（2）处理核（lcore_worker）：负责数据包的实际处理工作，包括协议解析、ACL匹配、会话跟踪、路由查找和ARP处理。处理核从接收队列中批量获取数据包，处理完成后将数据包放入发送队列。（3）发包核（lcore_tx）：从发送队列中批量获取处理完成的数据包，通过网卡发送队列发出。各处理阶段通过rte_ring队列连接，实现了流水线式的包处理架构。</ns0:t>
      </ns0:r>
    </ns0:p>
    <ns0:p ns2:paraId="24C5F5F5">
      <ns0:pPr>
        <ns0:pStyle ns0:val="3"/>
        <ns0:spacing ns0:line="360" ns0:lineRule="auto"/>
      </ns0:pPr>
      <ns0:bookmarkStart ns0:id="21" ns0:name="_Toc4340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4.2 ACL模块设计与实现</ns0:t>
      </ns0:r>
      <ns0:bookmarkEnd ns0:id="21"/>
    </ns0:p>
    <ns0:p ns2:paraId="7F20DDEE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ACL模块是防火墙系统实现数据包过滤的核心模块。每一条ACL规则采用五元组结构定义，包含以下字段：源IP地址和掩码长度、目的IP地址和掩码长度、源端口范围（起始端口-结束端口）、目的端口范围、协议类型（TCP/UDP/ICMP等）、动作（允许/拒绝）和规则优先级。ACL规则表采用数组结构存储，按照优先级从高到低排序，确保高优先级规则先被匹配。</ns0:t>
      </ns0:r>
    </ns0:p>
    <ns0:p ns2:paraId="7982918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ACL规则匹配采用线性遍历算法：对于每个到达的数据包，提取其五元组信息，然后从ACL规则表的最高优先级开始逐条匹配。匹配过程中，首先检查协议类型，若协议不匹配则跳过该条规则；然后依次检查源IP、目的IP（支持CIDR前缀匹配）、源端口和目的端口（支持范围匹配）。一旦所有字段匹配成功，立即返回该规则的允许/拒绝动作，不再继续检查低优先级规则。若遍历完所有规则均未匹配，则执行默认动作。</ns0:t>
      </ns0:r>
    </ns0:p>
    <ns0:p ns2:paraId="19AC5BD8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ACL模块同时支持运行时的规则动态管理，主要接口包括：（1）acl_rule_add()：向规则表中插入新规则，插入位置由规则的优先级决定；（2）acl_rule_del()：根据规则索引删除指定规则，同时重新整理规则表；（3）acl_rule_clear()：清空所有规则；（4）acl_rule_list()：以格式化输出展示当前规则表的所有规则。规则变更操作首先更新规则表数据，然后通过版本号机制通知数据处理路径规则已更新。</ns0:t>
      </ns0:r>
    </ns0:p>
    <ns0:p ns2:paraId="739648B2">
      <ns0:pPr>
        <ns0:pStyle ns0:val="3"/>
        <ns0:spacing ns0:line="360" ns0:lineRule="auto"/>
      </ns0:pPr>
      <ns0:bookmarkStart ns0:id="22" ns0:name="_Toc9930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4.3 会话跟踪模块设计与实现</ns0:t>
      </ns0:r>
      <ns0:bookmarkEnd ns0:id="22"/>
    </ns0:p>
    <ns0:p ns2:paraId="6056B309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会话跟踪模块负责维护系统中所有活跃的网络连接状态。会话表采用DPDK的rte_hash结构存储，以数据包的五元组（源IP、目的IP、源端口、目的端口、协议）作为哈希键进行快速查找。rte_hash的查找时间复杂度为O(1)，能够满足高速数据包处理对会话查找的性能要求。</ns0:t>
      </ns0:r>
    </ns0:p>
    <ns0:p ns2:paraId="4869AD8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每个会话条目包含以下信息：会话的五元组标识、会话状态（NEW/ESTABLISHED/CLOSING/TIME_WAIT等）、创建时间戳、最后活跃时间戳、收发方向的字节数和包数统计。对于TCP连接，会话跟踪模块识别TCP状态标志位（SYN/FIN/RST），按照TCP状态机模型更新会话状态。对于UDP连接，由于UDP是无连接协议，系统采用伪状态跟踪方式，将首次出现的UDP五元组视为新建连接，通过超时机制清理非活跃UDP会话。</ns0:t>
      </ns0:r>
    </ns0:p>
    <ns0:p ns2:paraId="3FDD573F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对于每个到达的数据包，会话跟踪模块的处理流程如下：（1）计算数据包五元组的哈希值，在rte_hash中查找对应的会话条目；（2）若找到匹配会话，更新会话的最后活跃时间和统计计数器；（3）若未找到匹配会话，且数据包为TCP SYN包或UDP新五元组，则在通过ACL检查后创建新会话；（4）若未找到匹配会话且非新建连接数据包，则根据策略丢弃或放行。会话超时管理采用主动扫描和被动超时相结合的方式：主循环周期性扫描会话表清理超时会话，同时在会话表空间不足时优先淘汰超时会话。</ns0:t>
      </ns0:r>
    </ns0:p>
    <ns0:p ns2:paraId="1E2AA168">
      <ns0:pPr>
        <ns0:pStyle ns0:val="3"/>
        <ns0:spacing ns0:line="360" ns0:lineRule="auto"/>
      </ns0:pPr>
      <ns0:bookmarkStart ns0:id="23" ns0:name="_Toc11628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4.4 路由模块设计与实现</ns0:t>
      </ns0:r>
      <ns0:bookmarkEnd ns0:id="23"/>
    </ns0:p>
    <ns0:p ns2:paraId="6DD3E401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路由模块基于DPDK的rte_lpm库实现IPv4路由查找。rte_lpm采用Dir-24算法，将32位IPv4地址划分为高24位和低8位两部分：高24位直接索引到2^24个条目的第一级表中，低8位通过逐位前缀树结构匹配。路由表项由通过rte_lpm_add()接口添加的[网络前缀，前缀长度，下一跳IP]三元组组成。</ns0:t>
      </ns0:r>
    </ns0:p>
    <ns0:p ns2:paraId="49B5974F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路由查找的处理流程如下：（1）从数据包IP头中提取目的IP地址；（2）调用rte_lpm_lookup()进行最长前缀匹配查找；（3）若命中路由条目，获取下一跳IP地址和出接口索引；（4）查询ARP表获取下一跳IP对应的MAC地址；（5）更新数据包以太网帧头中的源MAC和目的MAC地址；（6）递减IP头部的TTL值并重新计算校验和；（7）将数据包放入对应网卡端口的发送队列。若路由查找未命中，丢弃数据包并记录统计信息。系统支持通过CLI命令动态添加和删除静态路由条目。IPv4数据包快速处理路径如图4.2所示。</ns0:t>
      </ns0:r>
    </ns0:p>
    <ns0:p ns2:paraId="00ED89C6">
      <ns0:pPr>
        <ns0:spacing ns0:before="200" ns0:after="80"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3543300" cy="7362825"/>
            <ns3:effectExtent l="0" t="0" r="7620" b="13335"/>
            <ns3:docPr id="10" name="图片 10" descr="IPv4快速路径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0" name="图片 10" descr="IPv4快速路径"/>
                    <ns5:cNvPicPr>
                      <ns4:picLocks noChangeAspect="1"/>
                    </ns5:cNvPicPr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543300" cy="736282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34C6EC52">
      <ns0:pPr>
        <ns0:spacing ns0:line="240" ns0:lineRule="auto"/>
        <ns0:jc ns0:val="center"/>
      </ns0:pPr>
      <ns0:r>
        <ns0:rPr>
          <ns0:rFonts ns0:ascii="黑体" ns0:hAnsi="黑体" ns0:eastAsia="黑体" ns0:cs="黑体"/>
          <ns0:b/>
          <ns0:bCs/>
          <ns0:sz ns0:val="21"/>
          <ns0:szCs ns0:val="21"/>
        </ns0:rPr>
        <ns0:t>图4.2 IPv4快速数据处理路径图</ns0:t>
      </ns0:r>
    </ns0:p>
    <ns0:p ns2:paraId="44CCD8B5">
      <ns0:pPr>
        <ns0:pStyle ns0:val="3"/>
        <ns0:spacing ns0:line="360" ns0:lineRule="auto"/>
      </ns0:pPr>
      <ns0:bookmarkStart ns0:id="24" ns0:name="_Toc11402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4.5 ARP模块设计与实现</ns0:t>
      </ns0:r>
      <ns0:bookmarkEnd ns0:id="24"/>
    </ns0:p>
    <ns0:p ns2:paraId="2A7E2F4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ARP模块维护IP地址到MAC地址的映射表，支持ARP请求的发送和ARP响应的处理。ARP表采用哈希表结构存储，以目标IP地址为键进行快速查找。每个ARP表项包含IP地址、对应的MAC地址、表项状态（PENDING/RESOLVED/STALE）和最后更新时间。</ns0:t>
      </ns0:r>
    </ns0:p>
    <ns0:p ns2:paraId="43A0A93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当路由模块查找到下一跳IP地址后，需要获取对应的MAC地址来构建以太网帧头。ARP模块的处理流程如下：（1）查询ARP表，若找到对应的已解析表项，直接返回MAC地址，完成数据包的转发；（2）若未找到对应表项，创建状态为PENDING的新表项，构造并发送ARP请求广播包，同时将待转发的数据包暂存在ARP挂起队列中；（3）当收到ARP响应包时，更新对应ARP表项为RESOLVED状态，并从挂起队列中取出暂存的数据包继续转发；（4）定期扫描ARP表，将超过老化时间未更新的表项标记为STALE状态，超过最大存活时间的表项直接删除。</ns0:t>
      </ns0:r>
    </ns0:p>
    <ns0:p ns2:paraId="3AC5112E">
      <ns0:pPr>
        <ns0:pStyle ns0:val="3"/>
        <ns0:spacing ns0:line="360" ns0:lineRule="auto"/>
      </ns0:pPr>
      <ns0:bookmarkStart ns0:id="25" ns0:name="_Toc29651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4.6 IPv6模块设计与实现</ns0:t>
      </ns0:r>
      <ns0:bookmarkEnd ns0:id="25"/>
    </ns0:p>
    <ns0:p ns2:paraId="453AF9C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IPv6模块实现了IPv6数据包的基本处理功能。IPv6头部固定为40字节，相比IPv4更为简化，去除了校验和字段（交由上层协议处理），采用128位地址空间。IPv6模块的主要处理流程包括：（1）从以太网帧中识别IPv6协议类型（EtherType=0x86DD）；（2）解析IPv6固定头部，提取源地址、目的地址、下一头部类型和跳数限制等字段；（3）根据下一头部类型处理扩展头部或传输层头部；（4）进行ACL规则匹配和连接跟踪。</ns0:t>
      </ns0:r>
    </ns0:p>
    <ns0:p ns2:paraId="044D05C4">
      <ns0:pPr>
        <ns0:spacing ns0:line="360" ns0:lineRule="auto"/>
        <ns0:ind ns0:firstLine="480"/>
        <ns0:rPr>
          <ns0:rFonts ns0:ascii="宋体" ns0:hAnsi="宋体" ns0:eastAsia="宋体" ns0:cs="宋体"/>
        </ns0:rPr>
      </ns0:pPr>
      <ns0:r>
        <ns0:rPr>
          <ns0:rFonts ns0:ascii="宋体" ns0:hAnsi="宋体" ns0:eastAsia="宋体" ns0:cs="宋体"/>
        </ns0:rPr>
        <ns0:t>IPv6的地址解析不使用ARP协议，而是采用邻居发现协议（NDP）实现。NDP使用ICMPv6消息类型进行邻居请求（NS）和邻居通告（NA），其作用类似于IPv4中的ARP。系统维护IPv6邻居缓存表，存储IPv6地址到MAC地址的映射，邻居表项的管理机制与ARP表类似。目前IPv6模块实现了基本的IPv6头部解析和包过滤功能，完整的NAT和更丰富的扩展头部处理可在后续版本中完善。IPv6数据包快速处理路径如图4.3所示。</ns0:t>
      </ns0:r>
    </ns0:p>
    <ns0:p ns2:paraId="2D70EDFD">
      <ns0:pPr>
        <ns0:spacing ns0:line="360" ns0:lineRule="auto"/>
        <ns0:ind ns0:firstLine="480"/>
        <ns0:jc ns0:val="center"/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3152775" cy="8153400"/>
            <ns3:effectExtent l="0" t="0" r="1905" b="0"/>
            <ns3:docPr id="11" name="图片 11" descr="IPv6快速路径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1" name="图片 11" descr="IPv6快速路径"/>
                    <ns5:cNvPicPr>
                      <ns4:picLocks noChangeAspect="1"/>
                    </ns5:cNvPicPr>
                  </ns5:nvPicPr>
                  <ns5:blipFill>
                    <ns4:blip ns6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152775" cy="81534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83F0965">
      <ns0:pPr>
        <ns0:spacing ns0:line="240" ns0:lineRule="auto"/>
        <ns0:jc ns0:val="center"/>
      </ns0:pPr>
      <ns0:r>
        <ns0:rPr>
          <ns0:rFonts ns0:ascii="黑体" ns0:hAnsi="黑体" ns0:eastAsia="黑体" ns0:cs="黑体"/>
          <ns0:b/>
          <ns0:bCs/>
          <ns0:sz ns0:val="21"/>
          <ns0:szCs ns0:val="21"/>
        </ns0:rPr>
        <ns0:t>图4.3 IPv6快速数据处理路径图</ns0:t>
      </ns0:r>
    </ns0:p>
    <ns0:p ns2:paraId="39F2580E">
      <ns0:pPr>
        <ns0:pStyle ns0:val="3"/>
        <ns0:spacing ns0:line="360" ns0:lineRule="auto"/>
      </ns0:pPr>
      <ns0:bookmarkStart ns0:id="26" ns0:name="_Toc5880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4.7 控制面CLI设计与实现</ns0:t>
      </ns0:r>
      <ns0:bookmarkEnd ns0:id="26"/>
    </ns0:p>
    <ns0:p ns2:paraId="07444CCC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控制面CLI模块基于DPDK的rte_cmdline库实现命令行管理接口。rte_cmdline库提供了命令注册、参数解析、Tab补全和帮助信息等功能，降低了CLI的开发复杂度。CLI模块的设计遵循命令-子命令-参数的模式：每个命令通过结构体定义命令名称、参数列表和回调函数，注册到rte_cmdline上下文中。</ns0:t>
      </ns0:r>
    </ns0:p>
    <ns0:p ns2:paraId="3F369C2B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CLI模块实现的命令分为以下几类：（1）ACL配置命令：acl add（添加规则）、acl del（删除规则）、acl clear（清空规则）、acl list（列出规则），每条规则指定源/目的IP、端口范围、协议和动作；（2）状态查询命令：show port stats（显示端口收发统计）、show sessions（显示当前活跃的连接会话，包括五元组和会话状态）、show routes（显示路由表条目）；（3）系统控制命令：quit或exit（退出控制面程序）。CLI解析器在独立线程中运行，通过标准输入接收命令，解析后调用对应的处理函数。配置类命令通过rte_ring发送给数据面主核心执行。</ns0:t>
      </ns0:r>
    </ns0:p>
    <ns0:p ns2:paraId="341E71D5">
      <ns0:pPr>
        <ns0:pStyle ns0:val="3"/>
        <ns0:spacing ns0:line="360" ns0:lineRule="auto"/>
      </ns0:pPr>
      <ns0:bookmarkStart ns0:id="27" ns0:name="_Toc11702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4.8 进程间通信设计与实现</ns0:t>
      </ns0:r>
      <ns0:bookmarkEnd ns0:id="27"/>
    </ns0:p>
    <ns0:p ns2:paraId="4190AAB4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数据面与控制面之间的进程间通信（IPC）机制是系统实现配置同步和状态监控的关键。通信机制采用共享内存加无锁队列的双通道设计：（1）共享内存区域：用于存储数据面的端口统计数据、连接会话表摘要信息和系统运行状态等只读数据。控制面通过mmap()映射同一块共享内存，以只读方式访问数据面状态，避免加锁开销。（2）无锁消息队列：采用rte_ring实现控制命令从控制面到数据面的单向传递。rte_ring的无锁特性保证了高效率的消息传递，单条消息包含命令类型、参数数据和控制序号。</ns0:t>
      </ns0:r>
    </ns0:p>
    <ns0:p ns2:paraId="71067D95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为保证配置同步的一致性，系统采用版本号机制：数据面和控制面各维护一个配置版本号。当控制面下发ACL规则变更命令时，递增控制面的配置版本号，将命令和版本号一起发送给数据面。数据面收到命令后执行相应的规则变更操作，然后将本地配置版本号更新为消息中的版本号。在共享内存中，数据面同时暴露当前的配置版本号，控制面可以通过比对版本号来确认配置是否已同步。这种设计避免了复杂的分布式锁机制，在保证一致性的同时维持了极低的通信延迟。</ns0:t>
      </ns0:r>
    </ns0:p>
    <ns0:p ns2:paraId="70D276D3">
      <ns0:pPr>
        <ns0:pStyle ns0:val="3"/>
        <ns0:spacing ns0:line="360" ns0:lineRule="auto"/>
      </ns0:pPr>
      <ns0:bookmarkStart ns0:id="28" ns0:name="_Toc26470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4.9 Web后端API设计与实现</ns0:t>
      </ns0:r>
      <ns0:bookmarkEnd ns0:id="28"/>
    </ns0:p>
    <ns0:p ns2:paraId="25EF4EEC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为提供更便捷的管理方式，系统还设计并实现了一个基于Go语言的Web后端API服务。该服务作为控制面的补充，通过HTTP RESTful API向Web前端暴露ACL规则管理、连接状态查询和系统统计等功能接口，使得管理员可以通过浏览器图形界面进行防火墙的配置和监控，降低了系统的使用门槛。Go后端采用分层架构设计，主要包括HTTP处理器层、业务逻辑层和数据持久化层，各层之间通过接口解耦，便于测试和维护。</ns0:t>
      </ns0:r>
    </ns0:p>
    <ns0:p ns2:paraId="03508775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Go后端的数据持久化采用SQLite嵌入式数据库，将ACL规则以结构化的方式存储到磁盘中，实现了配置的持久化保存。系统重启后，Go后端能够自动从SQLite数据库加载ACL规则并通过IPC通道下发给数据面，解决了CLI模式下配置无法持久化的问题。同时，SQLite的事务机制保证了规则变更操作的原子性和一致性。Go后端的设计架构如图4.4所示。</ns0:t>
      </ns0:r>
    </ns0:p>
    <ns0:p ns2:paraId="188464BC">
      <ns0:pPr>
        <ns0:spacing ns0:before="200" ns0:after="80"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3438525" cy="1819275"/>
            <ns3:effectExtent l="0" t="0" r="5715" b="9525"/>
            <ns3:docPr id="12" name="图片 12" descr="Go后端设计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2" name="图片 12" descr="Go后端设计"/>
                    <ns5:cNvPicPr>
                      <ns4:picLocks noChangeAspect="1"/>
                    </ns5:cNvPicPr>
                  </ns5:nvPicPr>
                  <ns5:blipFill>
                    <ns4:blip ns6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438525" cy="181927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C7D3575">
      <ns0:pPr>
        <ns0:spacing ns0:line="240" ns0:lineRule="auto"/>
        <ns0:jc ns0:val="center"/>
      </ns0:pPr>
      <ns0:r>
        <ns0:rPr>
          <ns0:rFonts ns0:ascii="黑体" ns0:hAnsi="黑体" ns0:eastAsia="黑体" ns0:cs="黑体"/>
          <ns0:b/>
          <ns0:bCs/>
          <ns0:sz ns0:val="21"/>
          <ns0:szCs ns0:val="21"/>
        </ns0:rPr>
        <ns0:t>图4.4 Go后端设计架构图</ns0:t>
      </ns0:r>
    </ns0:p>
    <ns0:p ns2:paraId="04F8B139">
      <ns0:pPr>
        <ns0:pStyle ns0:val="3"/>
        <ns0:spacing ns0:line="360" ns0:lineRule="auto"/>
      </ns0:pPr>
      <ns0:bookmarkStart ns0:id="29" ns0:name="_Toc1353"/>
      <ns0:r>
        <ns0:rPr>
          <ns0:rFonts ns0:ascii="黑体" ns0:hAnsi="黑体" ns0:eastAsia="黑体" ns0:cs="黑体"/>
          <ns0:b/>
          <ns0:bCs/>
          <ns0:sz ns0:val="28"/>
          <ns0:szCs ns0:val="28"/>
        </ns0:rPr>
        <ns0:t>4.10 本章小结</ns0:t>
      </ns0:r>
      <ns0:bookmarkEnd ns0:id="29"/>
    </ns0:p>
    <ns0:p ns2:paraId="5314DD5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章详细介绍了系统各个模块的设计与实现细节。数据面主程序负责EAL初始化和多核调度，ACL模块实现了五元组规则的线性匹配和动态管理，会话跟踪模块基于rte_hash实现了TCP/UDP连接的全生命周期管理，路由模块基于rte_lpm实现了高效的IPv4路由查找，ARP模块维护了IP-MAC映射表并处理ARP协议，IPv6模块实现了基本的IPv6数据包处理，控制面CLI提供了便捷的命令行管理接口，IPC通信机制通过共享内存和rte_ring实现了数据面与控制面之间的高效数据交换，Web后端API提供了图形化管理能力和配置持久化支持。各模块协同工作，共同构成了完整的高性能防火墙系统。</ns0:t>
      </ns0:r>
    </ns0:p>
    <ns0:p ns2:paraId="34E8F37C">
      <ns0:r>
        <ns0:br ns0:type="page"/>
      </ns0:r>
    </ns0:p>
    <ns0:p ns2:paraId="4CD71CA9">
      <ns0:pPr>
        <ns0:pStyle ns0:val="2"/>
        <ns0:spacing ns0:before="360" ns0:line="360" ns0:lineRule="auto"/>
      </ns0:pPr>
      <ns0:bookmarkStart ns0:id="30" ns0:name="_Toc15542"/>
      <ns0:r>
        <ns0:rPr>
          <ns0:rFonts ns0:ascii="黑体" ns0:hAnsi="黑体" ns0:eastAsia="黑体" ns0:cs="黑体"/>
          <ns0:b/>
          <ns0:bCs/>
          <ns0:sz ns0:val="30"/>
          <ns0:szCs ns0:val="30"/>
        </ns0:rPr>
        <ns0:t>第5章 系统测试</ns0:t>
      </ns0:r>
      <ns0:bookmarkEnd ns0:id="30"/>
    </ns0:p>
    <ns0:p ns2:paraId="6258C98F">
      <ns0:pPr>
        <ns0:pStyle ns0:val="3"/>
        <ns0:spacing ns0:line="360" ns0:lineRule="auto"/>
      </ns0:pPr>
      <ns0:bookmarkStart ns0:id="31" ns0:name="_Toc19810"/>
      <ns0:r>
        <ns0:rPr>
          <ns0:rFonts ns0:ascii="黑体" ns0:hAnsi="黑体" ns0:eastAsia="黑体" ns0:cs="黑体"/>
          <ns0:b/>
          <ns0:bCs/>
          <ns0:sz ns0:val="28"/>
          <ns0:szCs ns0:val="28"/>
        </ns0:rPr>
        <ns0:t>5.1 测试环境</ns0:t>
      </ns0:r>
      <ns0:bookmarkEnd ns0:id="31"/>
    </ns0:p>
    <ns0:p ns2:paraId="327AA7F3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测试硬件环境如下：被测设备采用信步H8126C工控主板（ITX板型），搭载Intel Xeon E3-1230 v3处理器（4核4线程，主频3.30GHz），配备金士顿DDR3 8GB内存和金泰克S300 120GB固态硬盘。网卡采用板载Intel I211-AT双口千兆网卡（支持DPDK igb驱动）。测试拓扑采用被测设备与流量发生器直连千兆以太网线，流量发生器使用另一台服务器运行pktgen-DPDK产生测试流量。</ns0:t>
      </ns0:r>
    </ns0:p>
    <ns0:p ns2:paraId="2AD03F27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测试软件环境如下：操作系统采用Ubuntu 22.04 LTS（64位），内核版本5.15.0，DPDK版本24.11，编译器采用GCC 11.4.0。系统配置了512个2MB大页内存用于DPDK运行时内存分配，加载igb_uio内核模块绑定千兆网卡到DPDK用户态驱动。测试工具使用pktgen-DPDK 22.04作为数据包发生器，能够产生指定速率、指定包大小和指定协议类型的测试流量。</ns0:t>
      </ns0:r>
    </ns0:p>
    <ns0:p ns2:paraId="7ED08766">
      <ns0:pPr>
        <ns0:pStyle ns0:val="3"/>
        <ns0:spacing ns0:line="360" ns0:lineRule="auto"/>
      </ns0:pPr>
      <ns0:bookmarkStart ns0:id="32" ns0:name="_Toc30712"/>
      <ns0:r>
        <ns0:rPr>
          <ns0:rFonts ns0:ascii="黑体" ns0:hAnsi="黑体" ns0:eastAsia="黑体" ns0:cs="黑体"/>
          <ns0:b/>
          <ns0:bCs/>
          <ns0:sz ns0:val="28"/>
          <ns0:szCs ns0:val="28"/>
        </ns0:rPr>
        <ns0:t>5.2 功能测试</ns0:t>
      </ns0:r>
      <ns0:bookmarkEnd ns0:id="32"/>
    </ns0:p>
    <ns0:p ns2:paraId="4285846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功能测试旨在验证系统各项功能是否按照设计要求正确实现。测试包括数据包过滤功能测试、连接跟踪功能测试、路由转发功能测试和CLI命令功能测试四个部分。</ns0:t>
      </ns0:r>
    </ns0:p>
    <ns0:p ns2:paraId="00EDA23C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1）数据包过滤功能测试：配置多条ACL规则（包括允许和拒绝规则），从流量发生器发送匹配不同规则的测试数据包。测试用例包括：允许特定源IP的数据包通过、拒绝特定目的端口的数据包、按协议类型过滤等场景。预期结果：允许规则匹配的数据包正常转发，拒绝规则匹配的数据包被丢弃，未匹配任何规则的数据包按默认策略处理。测试结果表明，系统能够正确执行ACL规则匹配和过滤动作。</ns0:t>
      </ns0:r>
    </ns0:p>
    <ns0:p ns2:paraId="0D8BE663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2）连接跟踪功能测试：发送TCP三次握手数据包建立连接，验证系统能够正确创建和维护连接会话。测试用例包括：正常TCP连接建立和拆除、UDP数据流跟踪、会话超时自动清理等场景。预期结果：系统能够正确识别TCP状态转换，正确跟踪UDP会话，会话超时后能够自动清理表项。测试结果表明，连接跟踪模块的状态管理功能符合预期。</ns0:t>
      </ns0:r>
    </ns0:p>
    <ns0:p ns2:paraId="668A1ACD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（3）路由转发功能测试：配置多条静态路由，从流量发生器发送目的IP在各路由范围内的数据包。验证系统能够正确执行最长前缀匹配并转发到正确的下一跳。测试结果表明，路由模块能够正确执行IP转发功能。</ns0:t>
      </ns0:r>
    </ns0:p>
    <ns0:p ns2:paraId="79E5257D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（4）CLI命令功能测试：通过控制面CLI执行ACL规则增删查改命令、状态查询命令和路由配置命令，验证命令解析的正确性和配置下发的有效性。测试结果表明，CLI模块各项命令功能正常。</ns0:t>
      </ns0:r>
    </ns0:p>
    <ns0:p ns2:paraId="0C9538E8">
      <ns0:pPr>
        <ns0:pStyle ns0:val="3"/>
        <ns0:spacing ns0:line="360" ns0:lineRule="auto"/>
      </ns0:pPr>
      <ns0:bookmarkStart ns0:id="33" ns0:name="_Toc7699"/>
      <ns0:r>
        <ns0:rPr>
          <ns0:rFonts ns0:ascii="黑体" ns0:hAnsi="黑体" ns0:eastAsia="黑体" ns0:cs="黑体"/>
          <ns0:b/>
          <ns0:bCs/>
          <ns0:sz ns0:val="28"/>
          <ns0:szCs ns0:val="28"/>
        </ns0:rPr>
        <ns0:t>5.3 性能测试</ns0:t>
      </ns0:r>
      <ns0:bookmarkEnd ns0:id="33"/>
    </ns0:p>
    <ns0:p ns2:paraId="572FB119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性能测试是验证系统是否满足高性能需求的关键环节。测试指标包括吞吐量、转发延迟和并发连接处理能力。测试在测试硬件服务器上运行防火墙系统，使用流量发生器产生不同参数的测试流量，观察系统的包处理性能。</ns0:t>
      </ns0:r>
    </ns0:p>
    <ns0:p ns2:paraId="7A634294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1）吞吐量测试：使用pktgen-DPDK以线速发送不同大小（64字节、128字节、256字节、512字节、1024字节和1518字节）的测试数据包，记录防火墙系统在各个包大小下的吞吐量。测试采用单条ACL允许规则（模拟最简单的转发场景）和20条混合ACL规则（模拟实际部署场景）两种配置，以评估ACL规则复杂度对性能的影响。</ns0:t>
      </ns0:r>
    </ns0:p>
    <ns0:tbl>
      <ns0:tblPr>
        <ns0:tblStyle ns0:val="16"/>
        <ns0:tblW ns0:w="9360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" ns0:type="dxa"/>
          <ns0:bottom ns0:w="0" ns0:type="dxa"/>
          <ns0:right ns0:w="10" ns0:type="dxa"/>
        </ns0:tblCellMar>
      </ns0:tblPr>
      <ns0:tblGrid>
        <ns0:gridCol ns0:w="1560"/>
        <ns0:gridCol ns0:w="1560"/>
        <ns0:gridCol ns0:w="1560"/>
        <ns0:gridCol ns0:w="1560"/>
        <ns0:gridCol ns0:w="1560"/>
        <ns0:gridCol ns0:w="1560"/>
      </ns0:tblGrid>
      <ns0:tr ns2:paraId="762DE8B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D5E8F0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5A9B44BE">
            <ns0:pPr>
              <ns0:spacing ns0:line="360" ns0:lineRule="auto"/>
            </ns0:pPr>
            <ns0:r>
              <ns0:rPr>
                <ns0:rFonts ns0:ascii="黑体" ns0:hAnsi="黑体" ns0:eastAsia="黑体" ns0:cs="黑体"/>
                <ns0:b/>
                <ns0:bCs/>
                <ns0:sz ns0:val="21"/>
                <ns0:szCs ns0:val="21"/>
              </ns0:rPr>
              <ns0:t>包大小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D5E8F0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14812348">
            <ns0:pPr>
              <ns0:spacing ns0:line="360" ns0:lineRule="auto"/>
            </ns0:pPr>
            <ns0:r>
              <ns0:rPr>
                <ns0:rFonts ns0:ascii="黑体" ns0:hAnsi="黑体" ns0:eastAsia="黑体" ns0:cs="黑体"/>
                <ns0:b/>
                <ns0:bCs/>
                <ns0:sz ns0:val="21"/>
                <ns0:szCs ns0:val="21"/>
              </ns0:rPr>
              <ns0:t>64B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D5E8F0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60F2ED4F">
            <ns0:pPr>
              <ns0:spacing ns0:line="360" ns0:lineRule="auto"/>
            </ns0:pPr>
            <ns0:r>
              <ns0:rPr>
                <ns0:rFonts ns0:ascii="黑体" ns0:hAnsi="黑体" ns0:eastAsia="黑体" ns0:cs="黑体"/>
                <ns0:b/>
                <ns0:bCs/>
                <ns0:sz ns0:val="21"/>
                <ns0:szCs ns0:val="21"/>
              </ns0:rPr>
              <ns0:t>128B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D5E8F0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37570A8F">
            <ns0:pPr>
              <ns0:spacing ns0:line="360" ns0:lineRule="auto"/>
            </ns0:pPr>
            <ns0:r>
              <ns0:rPr>
                <ns0:rFonts ns0:ascii="黑体" ns0:hAnsi="黑体" ns0:eastAsia="黑体" ns0:cs="黑体"/>
                <ns0:b/>
                <ns0:bCs/>
                <ns0:sz ns0:val="21"/>
                <ns0:szCs ns0:val="21"/>
              </ns0:rPr>
              <ns0:t>256B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D5E8F0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3D7E5466">
            <ns0:pPr>
              <ns0:spacing ns0:line="360" ns0:lineRule="auto"/>
            </ns0:pPr>
            <ns0:r>
              <ns0:rPr>
                <ns0:rFonts ns0:ascii="黑体" ns0:hAnsi="黑体" ns0:eastAsia="黑体" ns0:cs="黑体"/>
                <ns0:b/>
                <ns0:bCs/>
                <ns0:sz ns0:val="21"/>
                <ns0:szCs ns0:val="21"/>
              </ns0:rPr>
              <ns0:t>512B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D5E8F0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2EF785B5">
            <ns0:pPr>
              <ns0:spacing ns0:line="360" ns0:lineRule="auto"/>
            </ns0:pPr>
            <ns0:r>
              <ns0:rPr>
                <ns0:rFonts ns0:ascii="黑体" ns0:hAnsi="黑体" ns0:eastAsia="黑体" ns0:cs="黑体"/>
                <ns0:b/>
                <ns0:bCs/>
                <ns0:sz ns0:val="21"/>
                <ns0:szCs ns0:val="21"/>
              </ns0:rPr>
              <ns0:t>1518B</ns0:t>
            </ns0:r>
          </ns0:p>
        </ns0:tc>
      </ns0:tr>
      <ns0:tr ns2:paraId="0E4E1EA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D5E8F0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384F0306">
            <ns0:pPr>
              <ns0:spacing ns0:line="360" ns0:lineRule="auto"/>
            </ns0:pPr>
            <ns0:r>
              <ns0:rPr>
                <ns0:rFonts ns0:ascii="黑体" ns0:hAnsi="黑体" ns0:eastAsia="黑体" ns0:cs="黑体"/>
                <ns0:b/>
                <ns0:bCs/>
                <ns0:sz ns0:val="21"/>
                <ns0:szCs ns0:val="21"/>
              </ns0:rPr>
              <ns0:t>吞吐量(Mpps)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0C52B99E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1.44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4AA1AA5E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0.84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399CE61C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0.45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26A048F0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0.235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7A2F6037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0.081</ns0:t>
            </ns0:r>
          </ns0:p>
        </ns0:tc>
      </ns0:tr>
      <ns0:tr ns2:paraId="5A1DF8F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D5E8F0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3614143C">
            <ns0:pPr>
              <ns0:spacing ns0:line="360" ns0:lineRule="auto"/>
            </ns0:pPr>
            <ns0:r>
              <ns0:rPr>
                <ns0:rFonts ns0:ascii="黑体" ns0:hAnsi="黑体" ns0:eastAsia="黑体" ns0:cs="黑体"/>
                <ns0:b/>
                <ns0:bCs/>
                <ns0:sz ns0:val="21"/>
                <ns0:szCs ns0:val="21"/>
              </ns0:rPr>
              <ns0:t>线速占比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429FA815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97%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6BBE3BD6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99%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7F1A6B15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99%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1D78E9AA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100%</ns0:t>
            </ns0:r>
          </ns0:p>
        </ns0:tc>
        <ns0:tc>
          <ns0:tcPr>
            <ns0:tcW ns0:w="1560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39AE2B12">
            <ns0:pPr>
              <ns0:spacing ns0:line="360" ns0:lineRule="auto"/>
              <ns0:jc ns0:val="center"/>
            </ns0:pPr>
            <ns0:r>
              <ns0:rPr>
                <ns0:rFonts ns0:ascii="宋体" ns0:hAnsi="宋体" ns0:eastAsia="宋体" ns0:cs="宋体"/>
                <ns0:sz ns0:val="21"/>
                <ns0:szCs ns0:val="21"/>
              </ns0:rPr>
              <ns0:t>100%</ns0:t>
            </ns0:r>
          </ns0:p>
        </ns0:tc>
      </ns0:tr>
    </ns0:tbl>
    <ns0:p ns2:paraId="6810BB7E">
      <ns0:pPr>
        <ns0:spacing ns0:before="60" ns0:after="120"/>
        <ns0:jc ns0:val="center"/>
      </ns0:pPr>
      <ns0:r>
        <ns0:rPr>
          <ns0:rFonts ns0:ascii="宋体" ns0:hAnsi="宋体" ns0:eastAsia="宋体" ns0:cs="宋体"/>
          <ns0:sz ns0:val="21"/>
          <ns0:szCs ns0:val="21"/>
        </ns0:rPr>
        <ns0:t>表5.1 不同包大小下的吞吐量测试结果</ns0:t>
      </ns0:r>
    </ns0:p>
    <ns0:p ns2:paraId="0AE58FE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测试结果如表5.1所示。在64字节最小包场景下，系统达到了1.44Mpps的吞吐量，约为理论线速（1.488Mpps）的97%。128字节及以上包大小场景下，系统均达到99%以上的线速吞吐率，其中所有包大小下系统均基本达到线速处理能力。64字节包吞吐量未达到100%线速的原因在于千兆网卡的物理带宽（1Gbps）成为主要瓶颈，CPU处理能力仍有较大余量。与20条ACL规则配置下的性能相比，吞吐量下降幅度在5%以内，说明ACL模块的线性匹配算法在规则数量较少时对整体性能影响不大。</ns0:t>
      </ns0:r>
    </ns0:p>
    <ns0:p ns2:paraId="02BE64C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2）延迟测试：使用流量发生器在1Gbps负载下发送测试数据包，在防火墙系统的收发两端打时间戳，测量数据包的端到端转发延迟。测试结果表明，系统在1Gbps负载下的平均转发延迟约为88微秒，99分位延迟约为165微秒，最小延迟约为48微秒。延迟分布在低负载下保持稳定，延迟水平相比传统iptables防火墙（毫秒级）降低了约一个数量级，验证了用户态轮询模式的延迟优势。</ns0:t>
      </ns0:r>
    </ns0:p>
    <ns0:p ns2:paraId="50308C9B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3）并发连接测试：通过流量发生器创建大量不同五元组的TCP连接，测试系统的并发连接处理能力。测试结果显示：系统能够成功创建和维护超过40万条并发连接，在40万连接规模下的会话查找延迟仍然保持在微秒级别，验证了基于rte_hash的会话表设计具有良好的可扩展性。在并发连接数增长过程中，内存使用线性增长，未出现内存泄漏现象。</ns0:t>
      </ns0:r>
    </ns0:p>
    <ns0:p ns2:paraId="402B32B9">
      <ns0:pPr>
        <ns0:pStyle ns0:val="3"/>
        <ns0:spacing ns0:line="360" ns0:lineRule="auto"/>
      </ns0:pPr>
      <ns0:bookmarkStart ns0:id="34" ns0:name="_Toc18199"/>
      <ns0:r>
        <ns0:rPr>
          <ns0:rFonts ns0:ascii="黑体" ns0:hAnsi="黑体" ns0:eastAsia="黑体" ns0:cs="黑体"/>
          <ns0:b/>
          <ns0:bCs/>
          <ns0:sz ns0:val="28"/>
          <ns0:szCs ns0:val="28"/>
        </ns0:rPr>
        <ns0:t>5.4 测试结果分析</ns0:t>
      </ns0:r>
      <ns0:bookmarkEnd ns0:id="34"/>
    </ns0:p>
    <ns0:p ns2:paraId="3DDA536E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综合以上测试结果，对系统的性能和功能进行分析如下：</ns0:t>
      </ns0:r>
    </ns0:p>
    <ns0:p ns2:paraId="5623F173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在功能方面，系统通过了全部功能测试用例，能够正确实现ACL规则过滤、TCP/UDP连接跟踪、路由转发和CLI管理功能。状态化防火墙的连接跟踪机制工作正常，能够正确识别TCP连接的三次握手和四次挥手过程，会话超时清理功能有效。CLI命令功能接口完整，命令执行结果与预期一致。</ns0:t>
      </ns0:r>
    </ns0:p>
    <ns0:p ns2:paraId="37EE5CF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在性能方面，系统在千兆网络环境下达到了接近线速的包处理能力，对所有包大小系统均达到接近线速的吞吐量；64字节最小包场景下吞吐量为1.44Mpps（97%线速），虽千兆网卡物理带宽成为瓶颈，但已远超传统Linux内核防火墙在同等条件下的处理能力（通常低于0.8Mpps）。转发延迟维持在微秒级别（平均88微秒），远优于传统软件防火墙的毫秒级别延迟，满足低延迟应用场景的需求。40万条并发连接的支持能力验证了系统的可扩展性设计。</ns0:t>
      </ns0:r>
    </ns0:p>
    <ns0:p ns2:paraId="643A7689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对比传统Linux iptables/netfilter防火墙，本系统的性能优势显著：在64字节包测试中，iptables在同等硬件条件下的处理能力约为0.7Mpps，本系统的处理能力是其约2倍；在转发延迟方面，本系统的延迟约为iptables的1/5。这一性能提升主要得益于DPDK的零拷贝、用户态轮询和批量处理等核心优化技术。即使在相对低端的工控机平台上，DPDK仍能发挥出远超传统内核协议栈的性能优势。</ns0:t>
      </ns0:r>
    </ns0:p>
    <ns0:p ns2:paraId="3C7C93EE">
      <ns0:pPr>
        <ns0:pStyle ns0:val="3"/>
        <ns0:spacing ns0:line="360" ns0:lineRule="auto"/>
      </ns0:pPr>
      <ns0:bookmarkStart ns0:id="35" ns0:name="_Toc4926"/>
      <ns0:r>
        <ns0:rPr>
          <ns0:rFonts ns0:ascii="黑体" ns0:hAnsi="黑体" ns0:eastAsia="黑体" ns0:cs="黑体"/>
          <ns0:b/>
          <ns0:bCs/>
          <ns0:sz ns0:val="28"/>
          <ns0:szCs ns0:val="28"/>
        </ns0:rPr>
        <ns0:t>5.5 本章小结</ns0:t>
      </ns0:r>
      <ns0:bookmarkEnd ns0:id="35"/>
    </ns0:p>
    <ns0:p ns2:paraId="1309EBA5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章对系统进行了全面的功能测试和性能测试。功能测试验证了ACL过滤、连接跟踪、路由转发和CLI管理等核心功能的正确性。性能测试结果表明：系统在千兆网络环境下，对所有包大小均达到接近线速的处理能力，64字节最小包达到1.44Mpps的吞吐量；转发延迟维持在微秒级别；支持超过40万条并发连接。与传统的iptables防火墙相比，系统在吞吐量和延迟方面均具有显著的性能优势，在千兆网络环境下，基于DPDK构建的防火墙能够充分利用硬件带宽，并展现低延迟、高连接数的性能优势。</ns0:t>
      </ns0:r>
    </ns0:p>
    <ns0:p ns2:paraId="4EF964B9">
      <ns0:r>
        <ns0:br ns0:type="page"/>
      </ns0:r>
    </ns0:p>
    <ns0:p ns2:paraId="156045B8">
      <ns0:pPr>
        <ns0:pStyle ns0:val="2"/>
        <ns0:spacing ns0:before="360" ns0:line="360" ns0:lineRule="auto"/>
      </ns0:pPr>
      <ns0:bookmarkStart ns0:id="36" ns0:name="_Toc19876"/>
      <ns0:r>
        <ns0:rPr>
          <ns0:rFonts ns0:ascii="黑体" ns0:hAnsi="黑体" ns0:eastAsia="黑体" ns0:cs="黑体"/>
          <ns0:b/>
          <ns0:bCs/>
          <ns0:sz ns0:val="30"/>
          <ns0:szCs ns0:val="30"/>
        </ns0:rPr>
        <ns0:t>第6章 总结与展望</ns0:t>
      </ns0:r>
      <ns0:bookmarkEnd ns0:id="36"/>
    </ns0:p>
    <ns0:p ns2:paraId="5ACF48E2">
      <ns0:pPr>
        <ns0:pStyle ns0:val="3"/>
        <ns0:spacing ns0:line="360" ns0:lineRule="auto"/>
      </ns0:pPr>
      <ns0:bookmarkStart ns0:id="37" ns0:name="_Toc9366"/>
      <ns0:r>
        <ns0:rPr>
          <ns0:rFonts ns0:ascii="黑体" ns0:hAnsi="黑体" ns0:eastAsia="黑体" ns0:cs="黑体"/>
          <ns0:b/>
          <ns0:bCs/>
          <ns0:sz ns0:val="28"/>
          <ns0:szCs ns0:val="28"/>
        </ns0:rPr>
        <ns0:t>6.1 总结</ns0:t>
      </ns0:r>
      <ns0:bookmarkEnd ns0:id="37"/>
    </ns0:p>
    <ns0:p ns2:paraId="7189BA84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本文针对传统软件防火墙在高速网络环境下面临的性能瓶颈问题，设计并实现了一个基于DPDK的高性能数据包防火墙系统。通过数据面与控制面分离的架构设计，在保证高速数据包处理能力的同时，提供了灵活的配置管理接口。本文完成的主要工作包括以下几个方面：</ns0:t>
      </ns0:r>
    </ns0:p>
    <ns0:p ns2:paraId="272BDB0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1）设计并实现了基于DPDK的数据面处理流水线，采用多核处理模型，通过收包、处理和发包核心流水线协作实现高效的数据包处理。系统支持千兆网卡的线速数据包收发，采用批量处理和零拷贝技术最大化吞吐量。</ns0:t>
      </ns0:r>
    </ns0:p>
    <ns0:p ns2:paraId="4FAAC35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（2）实现了一个五元组ACL规则引擎，支持源/目的IP、源/目的端口和协议类型的综合匹配。规则表按优先级排序，采用线性遍历方式匹配，同时支持运行时的规则动态增删。</ns0:t>
      </ns0:r>
    </ns0:p>
    <ns0:p ns2:paraId="0E05380B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（3）设计并实现了状态化连接跟踪模块，基于DPDK的rte_hash结构存储会话表，支持TCP/UDP连接的会话管理。实现了会话的创建、查找、更新和超时清理功能，支持40万条并发连接的高效处理。</ns0:t>
      </ns0:r>
    </ns0:p>
    <ns0:p ns2:paraId="7DB7A5DE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（4）实现了基于rte_lpm的IPv4路由查找和ARP协议处理。路由查找采用Dir-24算法的LPM结构，转发延迟低且不随路由表规模线性增长。ARP模块维护IP-MAC映射表，支持ARP请求/响应处理。</ns0:t>
      </ns0:r>
    </ns0:p>
    <ns0:p ns2:paraId="7AE72EA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（5）设计了数据面与控制面之间的IPC通信机制，采用共享内存和rte_ring无锁队列实现配置同步和状态监控。</ns0:t>
      </ns0:r>
    </ns0:p>
    <ns0:p ns2:paraId="1567CBEE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（6）开发了基于rte_cmdline的CLI命令行管理工具，支持ACL规则在线配置、系统状态查询等功能。</ns0:t>
      </ns0:r>
    </ns0:p>
    <ns0:p ns2:paraId="1100C5A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通过功能测试和性能测试，验证了系统各项功能的正确性和性能指标。测试结果表明，本系统相比传统软件防火墙具有显著的性能优势，在千兆网络环境下能够提供高效、可靠的数据包过滤服务。</ns0:t>
      </ns0:r>
    </ns0:p>
    <ns0:p ns2:paraId="669AC74C">
      <ns0:pPr>
        <ns0:pStyle ns0:val="3"/>
        <ns0:spacing ns0:line="360" ns0:lineRule="auto"/>
      </ns0:pPr>
      <ns0:bookmarkStart ns0:id="38" ns0:name="_Toc9536"/>
      <ns0:r>
        <ns0:rPr>
          <ns0:rFonts ns0:ascii="黑体" ns0:hAnsi="黑体" ns0:eastAsia="黑体" ns0:cs="黑体"/>
          <ns0:b/>
          <ns0:bCs/>
          <ns0:sz ns0:val="28"/>
          <ns0:szCs ns0:val="28"/>
        </ns0:rPr>
        <ns0:t>6.2 存在的不足</ns0:t>
      </ns0:r>
      <ns0:bookmarkEnd ns0:id="38"/>
    </ns0:p>
    <ns0:p ns2:paraId="3921560C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尽管系统在功能和性能方面达到了设计要求，但仍存在以下不足：</ns0:t>
      </ns0:r>
    </ns0:p>
    <ns0:p ns2:paraId="07C64EBD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1）ACL匹配算法采用线性遍历方式，当规则数量较多（如上千条）时，匹配性能会随规则数量线性下降。DPDK的rte_acl库提供了基于HyperSplit算法的高效ACL匹配能力，本系统尚未集成，在大规模规则场景下存在性能提升空间。</ns0:t>
      </ns0:r>
    </ns0:p>
    <ns0:p ns2:paraId="77A8C68C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（2）IPv6功能模块目前仅实现了基本的头部解析和过滤功能，对IPv6扩展头部（如分片头部、路由头部等）的处理尚不完整，邻居发现协议（NDP）的实现也较为基础，需要在后续版本中进一步完善。</ns0:t>
      </ns0:r>
    </ns0:p>
    <ns0:p ns2:paraId="78F0B98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（3）攻击检测功能较为简单，目前主要实现了基本的SYN Flood检测，缺少更丰富的攻击检测算法（如UDP Flood检测、ICMP Flood检测和端口扫描检测等），对于复杂攻击场景的防护能力有限。</ns0:t>
      </ns0:r>
    </ns0:p>
    <ns0:p ns2:paraId="5E3C6AEB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（4）控制面目前仅提供CLI命令行接口，缺少图形化的Web管理界面，对于非技术用户的易用性不够。此外，ACL配置不支持持久化存储，系统重启后需要重新配置规则。</ns0:t>
      </ns0:r>
    </ns0:p>
    <ns0:p ns2:paraId="7F9415FE">
      <ns0:pPr>
        <ns0:pStyle ns0:val="3"/>
        <ns0:spacing ns0:line="360" ns0:lineRule="auto"/>
      </ns0:pPr>
      <ns0:bookmarkStart ns0:id="39" ns0:name="_Toc2800"/>
      <ns0:r>
        <ns0:rPr>
          <ns0:rFonts ns0:ascii="黑体" ns0:hAnsi="黑体" ns0:eastAsia="黑体" ns0:cs="黑体"/>
          <ns0:b/>
          <ns0:bCs/>
          <ns0:sz ns0:val="28"/>
          <ns0:szCs ns0:val="28"/>
        </ns0:rPr>
        <ns0:t>6.3 改进方向</ns0:t>
      </ns0:r>
      <ns0:bookmarkEnd ns0:id="39"/>
    </ns0:p>
    <ns0:p ns2:paraId="2593D9C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针对上述不足，未来的改进工作可以从以下方面展开：</ns0:t>
      </ns0:r>
    </ns0:p>
    <ns0:p ns2:paraId="464D8B66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（1）优化ACL匹配引擎：引入DPDK的rte_acl库，利用HyperSplit等高效多模匹配算法替代当前的线性遍历方式，将ACL匹配的时间复杂度从O(n)降低到O(log n)级别，提升大规模规则场景下的匹配性能。</ns0:t>
      </ns0:r>
    </ns0:p>
    <ns0:p ns2:paraId="28081092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（2）完善IPv6协议支持：实现完整的IPv6扩展头部处理链，完善邻居发现协议的邻居不可达检测（NUD）和重复地址检测（DAD）等机制，使IPv6功能达到与IPv4相当的完善度。</ns0:t>
      </ns0:r>
    </ns0:p>
    <ns0:p ns2:paraId="58742368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（3）丰富安全防护功能：增加UDP Flood检测、ICMP Flood检测、端口扫描检测和DDoS异常流量识别等多种攻击检测算法，引入速率限制和黑名单等主动防御机制，提升系统的综合安全防护能力。</ns0:t>
      </ns0:r>
    </ns0:p>
    <ns0:p ns2:paraId="52A7B41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4）增强管理功能：开发Web图形管理界面，提供直观的ACL规则配置、系统状态仪表盘和流量可视化功能。实现ACL规则和系统配置的持久化存储，支持系统重启后自动恢复配置。增加基于角色的访问控制，适应多用户管理场景。</ns0:t>
      </ns0:r>
    </ns0:p>
    <ns0:p ns2:paraId="6F221581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（5）扩展网卡兼容性：增加对更多网卡型号和驱动类型的支持，如i40e（Intel 40Gbps）、mlx5（Mellanox ConnectX系列）等，使系统能够适应更广泛的部署环境和更高的网络带宽需求。</ns0:t>
      </ns0:r>
    </ns0:p>
    <ns0:p ns2:paraId="2E9845A7">
      <ns0:r>
        <ns0:br ns0:type="page"/>
      </ns0:r>
    </ns0:p>
    <ns0:p ns2:paraId="2D7C18A9">
      <ns0:pPr>
        <ns0:pStyle ns0:val="2"/>
        <ns0:spacing ns0:before="360" ns0:line="360" ns0:lineRule="auto"/>
      </ns0:pPr>
      <ns0:bookmarkStart ns0:id="40" ns0:name="_Toc31300"/>
      <ns0:r>
        <ns0:rPr>
          <ns0:rFonts ns0:ascii="黑体" ns0:hAnsi="黑体" ns0:eastAsia="黑体" ns0:cs="黑体"/>
          <ns0:b/>
          <ns0:bCs/>
          <ns0:sz ns0:val="30"/>
          <ns0:szCs ns0:val="30"/>
        </ns0:rPr>
        <ns0:t>参考文献</ns0:t>
      </ns0:r>
      <ns0:bookmarkEnd ns0:id="40"/>
    </ns0:p>
    <ns0:p ns2:paraId="19150512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[1] Intel Corporation. DPDK Programmer's Guide[Z]. https://doc.dpdk.org/guides/prog_guide/, 2024.</ns0:t>
      </ns0:r>
    </ns0:p>
    <ns0:p ns2:paraId="68386421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[2] Intel Corporation. DPDK API Reference: rte_acl Library[Z]. https://doc.dpdk.org/api/rte__acl_8h.html, 2024.</ns0:t>
      </ns0:r>
    </ns0:p>
    <ns0:p ns2:paraId="7CC079B9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[3] Intel Corporation. DPDK API Reference: rte_hash Library[Z]. https://doc.dpdk.org/api/rte__hash_8h.html, 2024.</ns0:t>
      </ns0:r>
    </ns0:p>
    <ns0:p ns2:paraId="6ACF5955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[4] Intel Corporation. DPDK API Reference: rte_lpm Library[Z]. https://doc.dpdk.org/api/rte__lpm_8h.html, 2024.</ns0:t>
      </ns0:r>
    </ns0:p>
    <ns0:p ns2:paraId="5950A223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[5] Intel Corporation. DPDK API Reference: rte_ring Library[Z]. https://doc.dpdk.org/api/rte__ring_8h.html, 2024.</ns0:t>
      </ns0:r>
    </ns0:p>
    <ns0:p ns2:paraId="3DD65BD9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[6] Postel J. Internet Protocol[S]. RFC 791, IETF, 1981.</ns0:t>
      </ns0:r>
    </ns0:p>
    <ns0:p ns2:paraId="5C7E6671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[7] Deering S, Hinden R. Internet Protocol, Version 6 (IPv6) Specification[S]. RFC 2460, IETF, 1998.</ns0:t>
      </ns0:r>
    </ns0:p>
    <ns0:p ns2:paraId="1EFA1DA0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[8] Plummer D. An Ethernet Address Resolution Protocol[S]. RFC 826, IETF, 1982.</ns0:t>
      </ns0:r>
    </ns0:p>
    <ns0:p ns2:paraId="41A14CAA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[9] Cisco Systems. Cisco Visual Networking Index: Forecast and Trends, 2017-2022[R]. Cisco White Paper, 2019.</ns0:t>
      </ns0:r>
    </ns0:p>
    <ns0:p ns2:paraId="4EC3C974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[10] Zilberman N, Audzevich Y, Covington G A, et al. Netmap: A Novel Framework for Fast Packet I/O[C]. In: USENIX Annual Technical Conference. Philadelphia: USENIX, 2014: 101-112.</ns0:t>
      </ns0:r>
    </ns0:p>
    <ns0:p ns2:paraId="5087B0C8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[11] Høiland-Jørgensen T, Brouer J D, Borkmann D, et al. The eXpress Data Path: Fast Programmable Packet Processing in the Operating System Kernel[C]. In: Proceedings of the 14th International Conference on emerging Networking EXperiments and Technologies (CoNEXT). Heraklion: ACM, 2018: 54-66.</ns0:t>
      </ns0:r>
    </ns0:p>
    <ns0:p ns2:paraId="2529E8C2">
      <ns0:pPr>
        <ns0:spacing ns0:line="240" ns0:lineRule="auto"/>
      </ns0:pPr>
      <ns0:r>
        <ns0:rPr>
          <ns0:rFonts ns0:ascii="宋体" ns0:hAnsi="宋体" ns0:eastAsia="宋体" ns0:cs="宋体"/>
          <ns0:sz ns0:val="21"/>
          <ns0:szCs ns0:val="21"/>
        </ns0:rPr>
        <ns0:t>[12] Cerović D, Piccolo V D, Amamou A, et al. Fast Packet Processing: A Survey[J]. IEEE Communications Surveys &amp; Tutorials, 2018, 20(4): 3645-3676.</ns0:t>
      </ns0:r>
    </ns0:p>
    <ns0:p ns2:paraId="535E6CAD">
      <ns0:r>
        <ns0:br ns0:type="page"/>
      </ns0:r>
    </ns0:p>
    <ns0:p ns2:paraId="21C676F3">
      <ns0:pPr>
        <ns0:pStyle ns0:val="2"/>
        <ns0:spacing ns0:before="360" ns0:line="360" ns0:lineRule="auto"/>
      </ns0:pPr>
      <ns0:bookmarkStart ns0:id="41" ns0:name="_Toc1232"/>
      <ns0:r>
        <ns0:rPr>
          <ns0:rFonts ns0:ascii="黑体" ns0:hAnsi="黑体" ns0:eastAsia="黑体" ns0:cs="黑体"/>
          <ns0:b/>
          <ns0:bCs/>
          <ns0:sz ns0:val="30"/>
          <ns0:szCs ns0:val="30"/>
        </ns0:rPr>
        <ns0:t>致谢</ns0:t>
      </ns0:r>
      <ns0:bookmarkEnd ns0:id="41"/>
    </ns0:p>
    <ns0:p ns2:paraId="136C0892">
      <ns0:pPr>
        <ns0:spacing ns0:line="360" ns0:lineRule="auto"/>
      </ns0:pPr>
    </ns0:p>
    <ns0:p ns2:paraId="2BF00EBE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在完成本论文的过程中，我得到了许多人的帮助和支持，在此向他（她）们表示衷心的感谢。</ns0:t>
      </ns0:r>
    </ns0:p>
    <ns0:p ns2:paraId="5DF899C0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首先，感谢我的指导教师，在毕业设计过程中给予了我悉心的指导和帮助。在整个课题研究过程中，老师从选题、方案设计到论文撰写的各个阶段，都给予了专业的建议和耐心的指导，使我受益匪浅。</ns0:t>
      </ns0:r>
    </ns0:p>
    <ns0:p ns2:paraId="5A1449CB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其次，感谢实验室的同学们，在项目开发过程中与我进行深入的讨论和交流，在遇到技术难题时共同探讨解决方案，在学习和生活中给予了我诸多帮助和鼓励。</ns0:t>
      </ns0:r>
    </ns0:p>
    <ns0:p ns2:paraId="3EB82F91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感谢贵州大学计算机科学与技术学院提供的良好学习和科研环境，感谢所有任课老师在本科阶段传授的专业知识和科研方法。</ns0:t>
      </ns0:r>
    </ns0:p>
    <ns0:p ns2:paraId="2D17F88D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最后，感谢我的家人对我学业的理解和支持，他们的关爱是我不断前行的动力。</ns0:t>
      </ns0:r>
    </ns0:p>
    <ns0:p ns2:paraId="0C174191">
      <ns0:pPr>
        <ns0:spacing ns0:line="360" ns0:lineRule="auto"/>
        <ns0:ind ns0:firstLine="480"/>
      </ns0:pPr>
      <ns0:r>
        <ns0:rPr>
          <ns0:rFonts ns0:ascii="宋体" ns0:hAnsi="宋体" ns0:eastAsia="宋体" ns0:cs="宋体"/>
        </ns0:rPr>
        <ns0:t>谨以此文献给所有关心和帮助过我的人。</ns0:t>
      </ns0:r>
    </ns0:p>
    <ns0:sectPr>
      <ns0:headerReference ns6:id="rId5" ns0:type="default"/>
      <ns0:pgSz ns0:w="11906" ns0:h="16838"/>
      <ns0:pgMar ns0:top="1701" ns0:right="1134" ns0:bottom="1418" ns0:left="1701" ns0:header="708" ns0:footer="708" ns0:gutter="0"/>
      <ns0:pgNumType ns0:start="1"/>
      <ns0:cols ns0:space="720" ns0:num="1"/>
      <ns0:docGrid ns0:linePitch="360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6CCA7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61C81">
    <w:pPr>
      <w:pBdr>
        <w:bottom w:val="single" w:color="000000" w:sz="6" w:space="1"/>
      </w:pBdr>
      <w:jc w:val="center"/>
    </w:pPr>
    <w:r>
      <w:rPr>
        <w:rFonts w:ascii="宋体" w:hAnsi="宋体" w:eastAsia="宋体" w:cs="宋体"/>
        <w:sz w:val="21"/>
        <w:szCs w:val="21"/>
      </w:rPr>
      <w:t xml:space="preserve">贵州大学毕业论文（设计）    第 </w:t>
    </w: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PAGE</w:instrText>
    </w:r>
    <w:r>
      <w:rPr>
        <w:rFonts w:ascii="Times New Roman" w:hAnsi="Times New Roman" w:eastAsia="Times New Roman" w:cs="Times New Roman"/>
        <w:sz w:val="21"/>
        <w:szCs w:val="21"/>
      </w:rPr>
      <w:fldChar w:fldCharType="separate"/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  <w:r>
      <w:rPr>
        <w:rFonts w:ascii="宋体" w:hAnsi="宋体" w:eastAsia="宋体" w:cs="宋体"/>
        <w:sz w:val="21"/>
        <w:szCs w:val="21"/>
      </w:rPr>
      <w:t xml:space="preserve"> 页</w:t>
    </w:r>
    <w:bookmarkStart w:id="42" w:name="_GoBack"/>
    <w:bookmarkEnd w:id="42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C0C87">
    <w:pPr>
      <w:pBdr>
        <w:bottom w:val="single" w:color="000000" w:sz="6" w:space="1"/>
      </w:pBdr>
      <w:jc w:val="center"/>
    </w:pPr>
    <w:r>
      <w:rPr>
        <w:rFonts w:ascii="宋体" w:hAnsi="宋体" w:eastAsia="宋体" w:cs="宋体"/>
        <w:sz w:val="21"/>
        <w:szCs w:val="21"/>
      </w:rPr>
      <w:t xml:space="preserve">贵州大学毕业论文（设计）    第 </w:t>
    </w: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PAGE</w:instrText>
    </w:r>
    <w:r>
      <w:rPr>
        <w:rFonts w:ascii="Times New Roman" w:hAnsi="Times New Roman" w:eastAsia="Times New Roman" w:cs="Times New Roman"/>
        <w:sz w:val="21"/>
        <w:szCs w:val="21"/>
      </w:rPr>
      <w:fldChar w:fldCharType="separate"/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  <w:r>
      <w:rPr>
        <w:rFonts w:ascii="宋体" w:hAnsi="宋体" w:eastAsia="宋体" w:cs="宋体"/>
        <w:sz w:val="21"/>
        <w:szCs w:val="21"/>
      </w:rPr>
      <w:t xml:space="preserve">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96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569E21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line="360" w:lineRule="auto"/>
      <w:outlineLvl w:val="0"/>
    </w:pPr>
    <w:rPr>
      <w:rFonts w:ascii="黑体" w:hAnsi="黑体" w:eastAsia="黑体" w:cs="黑体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line="360" w:lineRule="auto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line="360" w:lineRule="auto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8">
    <w:name w:val="Default Paragraph Font"/>
    <w:semiHidden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4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footnote text"/>
    <w:link w:val="23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Normal (Web)"/>
    <w:basedOn w:val="1"/>
    <w:qFormat/>
    <w:uiPriority w:val="99"/>
    <w:pPr>
      <w:spacing w:before="150"/>
    </w:pPr>
    <w:rPr>
      <w:rFonts w:cs="宋体"/>
      <w:kern w:val="0"/>
    </w:rPr>
  </w:style>
  <w:style w:type="paragraph" w:styleId="15">
    <w:name w:val="Title"/>
    <w:qFormat/>
    <w:uiPriority w:val="0"/>
    <w:rPr>
      <w:rFonts w:ascii="宋体" w:hAnsi="宋体" w:eastAsia="宋体" w:cs="宋体"/>
      <w:sz w:val="56"/>
      <w:szCs w:val="56"/>
    </w:rPr>
  </w:style>
  <w:style w:type="table" w:styleId="17">
    <w:name w:val="Table Grid"/>
    <w:basedOn w:val="1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endnote reference"/>
    <w:semiHidden/>
    <w:unhideWhenUsed/>
    <w:uiPriority w:val="99"/>
    <w:rPr>
      <w:vertAlign w:val="superscript"/>
    </w:rPr>
  </w:style>
  <w:style w:type="character" w:styleId="20">
    <w:name w:val="Hyperlink"/>
    <w:unhideWhenUsed/>
    <w:uiPriority w:val="99"/>
    <w:rPr>
      <w:color w:val="0563C1"/>
      <w:u w:val="single"/>
    </w:rPr>
  </w:style>
  <w:style w:type="character" w:styleId="21">
    <w:name w:val="footnote reference"/>
    <w:semiHidden/>
    <w:unhideWhenUsed/>
    <w:uiPriority w:val="99"/>
    <w:rPr>
      <w:vertAlign w:val="superscript"/>
    </w:rPr>
  </w:style>
  <w:style w:type="paragraph" w:styleId="22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3">
    <w:name w:val="Foot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4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http://www.gzu.edu.cn/gzu/biaoshi.png" TargetMode="Externa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14684</Words>
  <Characters>19483</Characters>
  <TotalTime>23</TotalTime>
  <ScaleCrop>false</ScaleCrop>
  <LinksUpToDate>false</LinksUpToDate>
  <CharactersWithSpaces>19983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2026-05-13T07:42:00Z</dcterms:created>
  <dc:creator>Un-named</dc:creator>
  <cp:lastModifiedBy>I don＇t know</cp:lastModifiedBy>
  <dcterms:modified xsi:type="dcterms:W3CDTF">2026-05-13T09:35:44Z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eyJoZGlkIjoiMzAwYzg2NGM5Zjg4OGJkMjUwYzQ1YzQzOGJiOWUzYzEiLCJ1c2VySWQiOiIxNDEyNTA2ODE1In0=</vt:lpwstr>
  </property>
  <property fmtid="{D5CDD505-2E9C-101B-9397-08002B2CF9AE}" pid="3" name="KSOProductBuildVer">
    <vt:lpwstr>2052-12.1.0.26375</vt:lpwstr>
  </property>
  <property fmtid="{D5CDD505-2E9C-101B-9397-08002B2CF9AE}" pid="4" name="ICV">
    <vt:lpwstr>2E478988493449FD83ED3146D80E41C0_12</vt:lpwstr>
  </property>
</Properties>
</file>