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Program Policy Check</w:t>
      </w:r>
    </w:p>
    <w:p>
      <w:pPr>
        <w:spacing w:after="300"/>
      </w:pPr>
      <w:r>
        <w:rPr>
          <w:i/>
          <w:iCs/>
          <w:color w:val="555555"/>
        </w:rPr>
        <w:t xml:space="preserve">Pre-engagement checklist — complete before you start testing a program.</w:t>
      </w:r>
    </w:p>
    <w:p>
      <w:pPr>
        <w:spacing w:after="150"/>
      </w:pPr>
      <w:r>
        <w:rPr>
          <w:b/>
          <w:bCs/>
        </w:rPr>
        <w:t xml:space="preserve">Program: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Platform (HackerOne / Bugcrowd / Other):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Date reviewed: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Scope</w:t>
      </w:r>
    </w:p>
    <w:p>
      <w:pPr>
        <w:spacing w:after="90"/>
        <w:ind w:left="200"/>
      </w:pPr>
      <w:r>
        <w:t xml:space="preserve">☐  In-scope domains/apps listed and understood</w:t>
      </w:r>
    </w:p>
    <w:p>
      <w:pPr>
        <w:spacing w:after="90"/>
        <w:ind w:left="200"/>
      </w:pPr>
      <w:r>
        <w:t xml:space="preserve">☐  Out-of-scope items noted (subsidiaries, third-party integrations, etc.)</w:t>
      </w:r>
    </w:p>
    <w:p>
      <w:pPr>
        <w:spacing w:after="90"/>
        <w:ind w:left="200"/>
      </w:pPr>
      <w:r>
        <w:t xml:space="preserve">☐  Mobile apps / APIs — in scope? Y / N</w:t>
      </w:r>
    </w:p>
    <w:p>
      <w:pPr>
        <w:spacing w:after="90"/>
        <w:ind w:left="200"/>
      </w:pPr>
      <w:r>
        <w:t xml:space="preserve">☐  Physical / social engineering — in scope? Y / N</w:t>
      </w:r>
    </w:p>
    <w:p>
      <w:pPr>
        <w:pStyle w:val="Heading2"/>
        <w:spacing w:after="120" w:before="300"/>
      </w:pPr>
      <w:r>
        <w:t xml:space="preserve">Rules</w:t>
      </w:r>
    </w:p>
    <w:p>
      <w:pPr>
        <w:spacing w:after="90"/>
        <w:ind w:left="200"/>
      </w:pPr>
      <w:r>
        <w:t xml:space="preserve">☐  Rate limits or "no automated scanning" clauses noted</w:t>
      </w:r>
    </w:p>
    <w:p>
      <w:pPr>
        <w:spacing w:after="90"/>
        <w:ind w:left="200"/>
      </w:pPr>
      <w:r>
        <w:t xml:space="preserve">☐  Testing hours/blackout windows (if any)</w:t>
      </w:r>
    </w:p>
    <w:p>
      <w:pPr>
        <w:spacing w:after="90"/>
        <w:ind w:left="200"/>
      </w:pPr>
      <w:r>
        <w:t xml:space="preserve">☐  Data handling rules (PII, prod data) understood</w:t>
      </w:r>
    </w:p>
    <w:p>
      <w:pPr>
        <w:pStyle w:val="Heading2"/>
        <w:spacing w:after="120" w:before="300"/>
      </w:pPr>
      <w:r>
        <w:t xml:space="preserve">Rewards &amp; Process</w:t>
      </w:r>
    </w:p>
    <w:p>
      <w:pPr>
        <w:spacing w:after="90"/>
        <w:ind w:left="200"/>
      </w:pPr>
      <w:r>
        <w:t xml:space="preserve">☐  Payout table reviewed (does severity match effort?)</w:t>
      </w:r>
    </w:p>
    <w:p>
      <w:pPr>
        <w:spacing w:after="90"/>
        <w:ind w:left="200"/>
      </w:pPr>
      <w:r>
        <w:t xml:space="preserve">☐  Average response time / resolution time (if published)</w:t>
      </w:r>
    </w:p>
    <w:p>
      <w:pPr>
        <w:spacing w:after="90"/>
        <w:ind w:left="200"/>
      </w:pPr>
      <w:r>
        <w:t xml:space="preserve">☐  Disclosure policy: can I ever publish this report? When?</w:t>
      </w:r>
    </w:p>
    <w:p>
      <w:pPr>
        <w:pStyle w:val="Heading2"/>
        <w:spacing w:after="120" w:before="300"/>
      </w:pPr>
      <w:r>
        <w:t xml:space="preserve">Legal</w:t>
      </w:r>
    </w:p>
    <w:p>
      <w:pPr>
        <w:spacing w:after="90"/>
        <w:ind w:left="200"/>
      </w:pPr>
      <w:r>
        <w:t xml:space="preserve">☐  Safe harbor language present and read</w:t>
      </w:r>
    </w:p>
    <w:p>
      <w:pPr>
        <w:spacing w:after="90"/>
        <w:ind w:left="200"/>
      </w:pPr>
      <w:r>
        <w:t xml:space="preserve">☐  Any NDA or extra terms beyond the platform's standard ones?</w:t>
      </w:r>
    </w:p>
    <w:p>
      <w:pPr>
        <w:pStyle w:val="Heading2"/>
        <w:spacing w:after="120" w:before="300"/>
      </w:pPr>
      <w:r>
        <w:t xml:space="preserve">Decision</w:t>
      </w:r>
    </w:p>
    <w:p>
      <w:pPr>
        <w:spacing w:after="120"/>
      </w:pPr>
      <w:r>
        <w:t xml:space="preserve">☐ Proceed      ☐ Skip</w:t>
      </w:r>
    </w:p>
    <w:p>
      <w:pPr>
        <w:spacing w:after="150"/>
      </w:pPr>
      <w:r>
        <w:rPr>
          <w:b/>
          <w:bCs/>
        </w:rPr>
        <w:t xml:space="preserve">Reason: </w:t>
      </w:r>
      <w:r>
        <w:t xml:space="preserve">_____________________________________________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2026-09-11T07:39:14.271Z</dcterms:created>
  <dcterms:modified xsi:type="dcterms:W3CDTF">2026-09-11T07:39:14.271Z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