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Report Writing Template</w:t>
      </w:r>
    </w:p>
    <w:p>
      <w:pPr>
        <w:pStyle w:val="Heading1"/>
        <w:spacing w:after="150" w:before="200"/>
      </w:pPr>
      <w:r>
        <w:t xml:space="preserve">[Vulnerability class] in [endpoint] allows [impact]</w:t>
      </w:r>
    </w:p>
    <w:p>
      <w:pPr>
        <w:spacing w:after="120"/>
      </w:pPr>
      <w:r>
        <w:t xml:space="preserve">Severity:  ☐ Critical   ☐ High   ☐ Medium   ☐ Low   (see Severity Cheat Sheet)</w:t>
      </w:r>
    </w:p>
    <w:p>
      <w:pPr>
        <w:spacing w:after="150"/>
      </w:pPr>
      <w:r>
        <w:rPr>
          <w:b/>
          <w:bCs/>
        </w:rPr>
        <w:t xml:space="preserve">URL/Endpoint: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Account/role used: </w:t>
      </w:r>
      <w:r>
        <w:t xml:space="preserve">_____________________________________________</w:t>
      </w:r>
    </w:p>
    <w:p>
      <w:pPr>
        <w:pStyle w:val="Heading2"/>
        <w:spacing w:after="120" w:before="300"/>
      </w:pPr>
      <w:r>
        <w:t xml:space="preserve">Steps to Reproduce</w:t>
      </w:r>
    </w:p>
    <w:p>
      <w:pPr>
        <w:spacing w:after="120"/>
      </w:pPr>
      <w:r>
        <w:t xml:space="preserve">1.  ______________________________________</w:t>
      </w:r>
    </w:p>
    <w:p>
      <w:pPr>
        <w:spacing w:after="120"/>
      </w:pPr>
      <w:r>
        <w:t xml:space="preserve">2.  ______________________________________</w:t>
      </w:r>
    </w:p>
    <w:p>
      <w:pPr>
        <w:spacing w:after="120"/>
      </w:pPr>
      <w:r>
        <w:t xml:space="preserve">3.  ______________________________________</w:t>
      </w:r>
    </w:p>
    <w:p>
      <w:pPr>
        <w:spacing w:after="120"/>
      </w:pPr>
      <w:r>
        <w:t xml:space="preserve">4.  ______________________________________</w:t>
      </w:r>
    </w:p>
    <w:p>
      <w:pPr>
        <w:pStyle w:val="Heading2"/>
        <w:spacing w:after="120" w:before="300"/>
      </w:pPr>
      <w:r>
        <w:t xml:space="preserve">Proof of Concept</w:t>
      </w:r>
    </w:p>
    <w:p>
      <w:pPr>
        <w:spacing w:after="120"/>
      </w:pPr>
      <w:r>
        <w:t xml:space="preserve">(request/response, screenshot, or script — paste or attach)</w:t>
      </w:r>
    </w:p>
    <w:p>
      <w:pPr>
        <w:spacing w:after="400"/>
      </w:pPr>
    </w:p>
    <w:p>
      <w:pPr>
        <w:pStyle w:val="Heading2"/>
        <w:spacing w:after="120" w:before="300"/>
      </w:pPr>
      <w:r>
        <w:t xml:space="preserve">Impact</w:t>
      </w:r>
    </w:p>
    <w:p>
      <w:pPr>
        <w:spacing w:after="120"/>
      </w:pPr>
      <w:r>
        <w:t xml:space="preserve">What can an attacker actually do with this? Be concrete — tie it to a real consequence (account takeover, data exposure, financial loss), not just "this is bad."</w:t>
      </w:r>
    </w:p>
    <w:p>
      <w:pPr>
        <w:spacing w:after="300"/>
      </w:pPr>
    </w:p>
    <w:p>
      <w:pPr>
        <w:pStyle w:val="Heading2"/>
        <w:spacing w:after="120" w:before="300"/>
      </w:pPr>
      <w:r>
        <w:t xml:space="preserve">Remediation</w:t>
      </w:r>
    </w:p>
    <w:p>
      <w:pPr>
        <w:spacing w:after="120"/>
      </w:pPr>
      <w:r>
        <w:t xml:space="preserve">Suggested fix — specific enough that a developer could act on it.</w:t>
      </w:r>
    </w:p>
    <w:p>
      <w:pPr>
        <w:spacing w:after="300"/>
      </w:pPr>
    </w:p>
    <w:p>
      <w:pPr>
        <w:pBdr>
          <w:bottom w:val="single" w:color="CCCCCC" w:sz="6" w:space="1"/>
        </w:pBdr>
        <w:spacing w:after="150" w:before="300"/>
      </w:pP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Part of the VulnCorp Helpdesk training toolkit — for use in authorized lab and bug bounty contexts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2026-09-11T07:39:14.401Z</dcterms:created>
  <dcterms:modified xsi:type="dcterms:W3CDTF">2026-09-11T07:39:14.401Z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