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A34E" w14:textId="1DF26A20" w:rsidR="00EA6F94" w:rsidRDefault="00EA6F94">
      <w:pPr>
        <w:rPr>
          <w:b/>
          <w:bCs/>
          <w:color w:val="000000" w:themeColor="text1"/>
          <w:sz w:val="32"/>
          <w:szCs w:val="32"/>
        </w:rPr>
      </w:pPr>
    </w:p>
    <w:p w14:paraId="5B412A60" w14:textId="50F85B9B" w:rsidR="00EA6F94" w:rsidRDefault="00EA6F94">
      <w:pPr>
        <w:rPr>
          <w:b/>
          <w:bCs/>
          <w:color w:val="000000" w:themeColor="text1"/>
          <w:sz w:val="32"/>
          <w:szCs w:val="32"/>
        </w:rPr>
      </w:pPr>
      <w:r w:rsidRPr="00EA6F94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2DF3B93" wp14:editId="625BD73B">
            <wp:extent cx="5943600" cy="1676400"/>
            <wp:effectExtent l="0" t="0" r="0" b="0"/>
            <wp:docPr id="20817517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17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C805" w14:textId="77777777" w:rsidR="00D255ED" w:rsidRDefault="00D255ED">
      <w:pPr>
        <w:rPr>
          <w:b/>
          <w:bCs/>
          <w:color w:val="000000" w:themeColor="text1"/>
          <w:sz w:val="32"/>
          <w:szCs w:val="32"/>
        </w:rPr>
      </w:pPr>
    </w:p>
    <w:p w14:paraId="6F8F349C" w14:textId="0CF7A8AE" w:rsidR="0016228B" w:rsidRPr="0078477F" w:rsidRDefault="0016228B">
      <w:pPr>
        <w:rPr>
          <w:b/>
          <w:bCs/>
          <w:color w:val="000000" w:themeColor="text1"/>
          <w:sz w:val="32"/>
          <w:szCs w:val="32"/>
        </w:rPr>
      </w:pPr>
      <w:r w:rsidRPr="0078477F">
        <w:rPr>
          <w:b/>
          <w:bCs/>
          <w:color w:val="000000" w:themeColor="text1"/>
          <w:sz w:val="32"/>
          <w:szCs w:val="32"/>
        </w:rPr>
        <w:t>NEF Scholarship Program</w:t>
      </w:r>
    </w:p>
    <w:p w14:paraId="5285A9D5" w14:textId="7056A797" w:rsidR="0016228B" w:rsidRPr="0078477F" w:rsidRDefault="0016228B" w:rsidP="00D255ED">
      <w:pPr>
        <w:jc w:val="both"/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The Africa Education Initiative (NEF) is happy to announce the 202</w:t>
      </w:r>
      <w:r w:rsidR="00D255ED">
        <w:rPr>
          <w:i/>
          <w:iCs/>
          <w:color w:val="000000" w:themeColor="text1"/>
        </w:rPr>
        <w:t>5</w:t>
      </w:r>
      <w:r w:rsidRPr="0078477F">
        <w:rPr>
          <w:i/>
          <w:iCs/>
          <w:color w:val="000000" w:themeColor="text1"/>
        </w:rPr>
        <w:t xml:space="preserve"> Berenice Douglas &amp; Suzanne Williams (BD&amp;SW) Memorial Scholarship in honor of a NEF Board member’s mother &amp; sister who passed away from COVID-19 complications</w:t>
      </w:r>
      <w:r w:rsidR="00400DE6">
        <w:rPr>
          <w:i/>
          <w:iCs/>
          <w:color w:val="000000" w:themeColor="text1"/>
        </w:rPr>
        <w:t xml:space="preserve"> in 2020</w:t>
      </w:r>
      <w:r w:rsidRPr="0078477F">
        <w:rPr>
          <w:i/>
          <w:iCs/>
          <w:color w:val="000000" w:themeColor="text1"/>
        </w:rPr>
        <w:t xml:space="preserve">. </w:t>
      </w:r>
      <w:r w:rsidRPr="0078477F">
        <w:rPr>
          <w:b/>
          <w:bCs/>
          <w:i/>
          <w:iCs/>
          <w:color w:val="000000" w:themeColor="text1"/>
        </w:rPr>
        <w:t xml:space="preserve"> </w:t>
      </w:r>
      <w:r w:rsidRPr="0078477F">
        <w:rPr>
          <w:i/>
          <w:iCs/>
          <w:color w:val="000000" w:themeColor="text1"/>
        </w:rPr>
        <w:t xml:space="preserve">This scholarship </w:t>
      </w:r>
      <w:r w:rsidR="00B41B9B" w:rsidRPr="0078477F">
        <w:rPr>
          <w:i/>
          <w:iCs/>
          <w:color w:val="000000" w:themeColor="text1"/>
        </w:rPr>
        <w:t>is for the 202</w:t>
      </w:r>
      <w:r w:rsidR="00D255ED">
        <w:rPr>
          <w:i/>
          <w:iCs/>
          <w:color w:val="000000" w:themeColor="text1"/>
        </w:rPr>
        <w:t>5</w:t>
      </w:r>
      <w:r w:rsidR="00B41B9B" w:rsidRPr="0078477F">
        <w:rPr>
          <w:i/>
          <w:iCs/>
          <w:color w:val="000000" w:themeColor="text1"/>
        </w:rPr>
        <w:t xml:space="preserve"> academic year and </w:t>
      </w:r>
      <w:r w:rsidRPr="0078477F">
        <w:rPr>
          <w:i/>
          <w:iCs/>
          <w:color w:val="000000" w:themeColor="text1"/>
        </w:rPr>
        <w:t xml:space="preserve">supports financially disadvantaged </w:t>
      </w:r>
      <w:r w:rsidR="00B41B9B" w:rsidRPr="0078477F">
        <w:rPr>
          <w:i/>
          <w:iCs/>
          <w:color w:val="000000" w:themeColor="text1"/>
        </w:rPr>
        <w:t xml:space="preserve">undergraduate </w:t>
      </w:r>
      <w:r w:rsidRPr="0078477F">
        <w:rPr>
          <w:i/>
          <w:iCs/>
          <w:color w:val="000000" w:themeColor="text1"/>
        </w:rPr>
        <w:t>students who are on a path to creating a secure future for themselves and are working hard to realize their full potential.</w:t>
      </w:r>
      <w:r w:rsidRPr="0078477F">
        <w:rPr>
          <w:b/>
          <w:bCs/>
          <w:i/>
          <w:iCs/>
          <w:color w:val="000000" w:themeColor="text1"/>
        </w:rPr>
        <w:t xml:space="preserve">  </w:t>
      </w:r>
    </w:p>
    <w:p w14:paraId="6CD12C77" w14:textId="77777777" w:rsidR="0016228B" w:rsidRPr="0078477F" w:rsidRDefault="0016228B" w:rsidP="00D255ED">
      <w:pPr>
        <w:jc w:val="both"/>
        <w:rPr>
          <w:i/>
          <w:iCs/>
          <w:color w:val="000000" w:themeColor="text1"/>
        </w:rPr>
      </w:pPr>
    </w:p>
    <w:p w14:paraId="2204C1AC" w14:textId="2EA39F1E" w:rsidR="00382D02" w:rsidRDefault="0036773F" w:rsidP="00D255ED">
      <w:pPr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The d</w:t>
      </w:r>
      <w:r w:rsidR="0016228B" w:rsidRPr="0078477F">
        <w:rPr>
          <w:i/>
          <w:iCs/>
          <w:color w:val="000000" w:themeColor="text1"/>
        </w:rPr>
        <w:t xml:space="preserve">eadline for </w:t>
      </w:r>
      <w:r w:rsidR="00745F90" w:rsidRPr="0078477F">
        <w:rPr>
          <w:i/>
          <w:iCs/>
          <w:color w:val="000000" w:themeColor="text1"/>
        </w:rPr>
        <w:t>submitting a</w:t>
      </w:r>
      <w:r w:rsidR="00062A20">
        <w:rPr>
          <w:i/>
          <w:iCs/>
          <w:color w:val="000000" w:themeColor="text1"/>
        </w:rPr>
        <w:t xml:space="preserve"> complete</w:t>
      </w:r>
      <w:r w:rsidR="00745F90" w:rsidRPr="0078477F">
        <w:rPr>
          <w:i/>
          <w:iCs/>
          <w:color w:val="000000" w:themeColor="text1"/>
        </w:rPr>
        <w:t xml:space="preserve"> application is </w:t>
      </w:r>
      <w:r w:rsidR="00A65393">
        <w:rPr>
          <w:i/>
          <w:iCs/>
          <w:color w:val="000000" w:themeColor="text1"/>
        </w:rPr>
        <w:t>February 15</w:t>
      </w:r>
      <w:r w:rsidR="00745F90" w:rsidRPr="0078477F">
        <w:rPr>
          <w:i/>
          <w:iCs/>
          <w:color w:val="000000" w:themeColor="text1"/>
        </w:rPr>
        <w:t>, 202</w:t>
      </w:r>
      <w:r w:rsidR="00A65393">
        <w:rPr>
          <w:i/>
          <w:iCs/>
          <w:color w:val="000000" w:themeColor="text1"/>
        </w:rPr>
        <w:t>5</w:t>
      </w:r>
      <w:r>
        <w:rPr>
          <w:i/>
          <w:iCs/>
          <w:color w:val="000000" w:themeColor="text1"/>
        </w:rPr>
        <w:t xml:space="preserve">.  All applicants will be notified of scholarship results </w:t>
      </w:r>
      <w:r w:rsidR="00A65393">
        <w:rPr>
          <w:i/>
          <w:iCs/>
          <w:color w:val="000000" w:themeColor="text1"/>
        </w:rPr>
        <w:t>in early April</w:t>
      </w:r>
      <w:r>
        <w:rPr>
          <w:i/>
          <w:iCs/>
          <w:color w:val="000000" w:themeColor="text1"/>
        </w:rPr>
        <w:t xml:space="preserve"> 202</w:t>
      </w:r>
      <w:r w:rsidR="00A65393">
        <w:rPr>
          <w:i/>
          <w:iCs/>
          <w:color w:val="000000" w:themeColor="text1"/>
        </w:rPr>
        <w:t>5</w:t>
      </w:r>
      <w:r>
        <w:rPr>
          <w:i/>
          <w:iCs/>
          <w:color w:val="000000" w:themeColor="text1"/>
        </w:rPr>
        <w:t>.</w:t>
      </w:r>
    </w:p>
    <w:p w14:paraId="68EC43E9" w14:textId="77777777" w:rsidR="00382D02" w:rsidRDefault="00382D02" w:rsidP="00D255ED">
      <w:pPr>
        <w:jc w:val="both"/>
        <w:rPr>
          <w:i/>
          <w:iCs/>
          <w:color w:val="000000" w:themeColor="text1"/>
        </w:rPr>
      </w:pPr>
    </w:p>
    <w:p w14:paraId="2FA3B423" w14:textId="5220F6F6" w:rsidR="0016228B" w:rsidRPr="0078477F" w:rsidRDefault="00737EA1" w:rsidP="00D255ED">
      <w:pPr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Since we cannot meet with each applicant in person, the application is designed to help us learn as much about you as </w:t>
      </w:r>
      <w:r w:rsidR="00A65393">
        <w:rPr>
          <w:i/>
          <w:iCs/>
          <w:color w:val="000000" w:themeColor="text1"/>
        </w:rPr>
        <w:t>possible</w:t>
      </w:r>
      <w:r w:rsidR="00400DE6">
        <w:rPr>
          <w:i/>
          <w:iCs/>
          <w:color w:val="000000" w:themeColor="text1"/>
        </w:rPr>
        <w:t xml:space="preserve"> – your family background, your interests and extracurricular activities, your goals and aspirations, etc</w:t>
      </w:r>
      <w:r w:rsidR="0084273D">
        <w:rPr>
          <w:i/>
          <w:iCs/>
          <w:color w:val="000000" w:themeColor="text1"/>
        </w:rPr>
        <w:t>.</w:t>
      </w:r>
      <w:r>
        <w:rPr>
          <w:i/>
          <w:iCs/>
          <w:color w:val="000000" w:themeColor="text1"/>
        </w:rPr>
        <w:t xml:space="preserve">  The more we know about you, the easier it will be to evaluate your application.</w:t>
      </w:r>
      <w:r w:rsidR="008959D6">
        <w:rPr>
          <w:i/>
          <w:iCs/>
          <w:color w:val="000000" w:themeColor="text1"/>
        </w:rPr>
        <w:t xml:space="preserve"> </w:t>
      </w:r>
      <w:r w:rsidR="0084273D">
        <w:rPr>
          <w:i/>
          <w:iCs/>
          <w:color w:val="000000" w:themeColor="text1"/>
        </w:rPr>
        <w:t xml:space="preserve">  </w:t>
      </w:r>
    </w:p>
    <w:p w14:paraId="62DB3191" w14:textId="77777777" w:rsidR="00062A20" w:rsidRDefault="00062A20" w:rsidP="00D255ED">
      <w:pPr>
        <w:jc w:val="both"/>
        <w:rPr>
          <w:i/>
          <w:iCs/>
          <w:color w:val="000000" w:themeColor="text1"/>
        </w:rPr>
      </w:pPr>
    </w:p>
    <w:p w14:paraId="1DD41E3E" w14:textId="37236BCA" w:rsidR="00062A20" w:rsidRPr="0078477F" w:rsidRDefault="001906A4" w:rsidP="00D255ED">
      <w:pPr>
        <w:jc w:val="both"/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Scholarship funds </w:t>
      </w:r>
      <w:r>
        <w:rPr>
          <w:i/>
          <w:iCs/>
          <w:color w:val="000000" w:themeColor="text1"/>
        </w:rPr>
        <w:t>must</w:t>
      </w:r>
      <w:r w:rsidRPr="0078477F">
        <w:rPr>
          <w:i/>
          <w:iCs/>
          <w:color w:val="000000" w:themeColor="text1"/>
        </w:rPr>
        <w:t xml:space="preserve"> be applied directly to the achievement of educational goals</w:t>
      </w:r>
      <w:r>
        <w:rPr>
          <w:i/>
          <w:iCs/>
          <w:color w:val="000000" w:themeColor="text1"/>
        </w:rPr>
        <w:t xml:space="preserve">. </w:t>
      </w:r>
      <w:r w:rsidR="00062A20">
        <w:rPr>
          <w:i/>
          <w:iCs/>
          <w:color w:val="000000" w:themeColor="text1"/>
        </w:rPr>
        <w:t>Recipients of the 202</w:t>
      </w:r>
      <w:r w:rsidR="00400DE6">
        <w:rPr>
          <w:i/>
          <w:iCs/>
          <w:color w:val="000000" w:themeColor="text1"/>
        </w:rPr>
        <w:t>5</w:t>
      </w:r>
      <w:r w:rsidR="00062A20">
        <w:rPr>
          <w:i/>
          <w:iCs/>
          <w:color w:val="000000" w:themeColor="text1"/>
        </w:rPr>
        <w:t xml:space="preserve"> BD&amp;SW scholarship will be required to</w:t>
      </w:r>
      <w:r>
        <w:rPr>
          <w:i/>
          <w:iCs/>
          <w:color w:val="000000" w:themeColor="text1"/>
        </w:rPr>
        <w:t>:</w:t>
      </w:r>
      <w:r w:rsidR="00062A20">
        <w:rPr>
          <w:i/>
          <w:iCs/>
          <w:color w:val="000000" w:themeColor="text1"/>
        </w:rPr>
        <w:t xml:space="preserve"> (1) provide confirmation </w:t>
      </w:r>
      <w:r>
        <w:rPr>
          <w:i/>
          <w:iCs/>
          <w:color w:val="000000" w:themeColor="text1"/>
        </w:rPr>
        <w:t xml:space="preserve">from the academic institution </w:t>
      </w:r>
      <w:r w:rsidR="00062A20">
        <w:rPr>
          <w:i/>
          <w:iCs/>
          <w:color w:val="000000" w:themeColor="text1"/>
        </w:rPr>
        <w:t xml:space="preserve">of successful school fee payment for the upcoming school year (after scholarship funds are disbursed), and (2) </w:t>
      </w:r>
      <w:r w:rsidR="00062A20" w:rsidRPr="0078477F">
        <w:rPr>
          <w:i/>
          <w:iCs/>
          <w:color w:val="000000" w:themeColor="text1"/>
        </w:rPr>
        <w:t>provide proof of satisfactory grades during th</w:t>
      </w:r>
      <w:r w:rsidR="00062A20">
        <w:rPr>
          <w:i/>
          <w:iCs/>
          <w:color w:val="000000" w:themeColor="text1"/>
        </w:rPr>
        <w:t>e</w:t>
      </w:r>
      <w:r w:rsidR="00062A20" w:rsidRPr="0078477F">
        <w:rPr>
          <w:i/>
          <w:iCs/>
          <w:color w:val="000000" w:themeColor="text1"/>
        </w:rPr>
        <w:t xml:space="preserve"> previous school year.</w:t>
      </w:r>
    </w:p>
    <w:p w14:paraId="51691E38" w14:textId="77777777" w:rsidR="0016228B" w:rsidRPr="0078477F" w:rsidRDefault="0016228B" w:rsidP="0016228B">
      <w:pPr>
        <w:rPr>
          <w:i/>
          <w:iCs/>
          <w:color w:val="000000" w:themeColor="text1"/>
        </w:rPr>
      </w:pPr>
    </w:p>
    <w:p w14:paraId="04099597" w14:textId="34515404" w:rsidR="0016228B" w:rsidRDefault="00131823" w:rsidP="0016228B">
      <w:p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Information </w:t>
      </w:r>
      <w:r w:rsidR="00062A20">
        <w:rPr>
          <w:i/>
          <w:iCs/>
          <w:color w:val="000000" w:themeColor="text1"/>
        </w:rPr>
        <w:t>required in the online application include</w:t>
      </w:r>
      <w:r w:rsidR="008959D6">
        <w:rPr>
          <w:i/>
          <w:iCs/>
          <w:color w:val="000000" w:themeColor="text1"/>
        </w:rPr>
        <w:t xml:space="preserve">s the following </w:t>
      </w:r>
      <w:r w:rsidR="000A0D80" w:rsidRPr="0078477F">
        <w:rPr>
          <w:i/>
          <w:iCs/>
          <w:color w:val="000000" w:themeColor="text1"/>
        </w:rPr>
        <w:t>(Please complete in English)</w:t>
      </w:r>
      <w:r w:rsidR="008959D6">
        <w:rPr>
          <w:i/>
          <w:iCs/>
          <w:color w:val="000000" w:themeColor="text1"/>
        </w:rPr>
        <w:t>. Please also note that some questions ha</w:t>
      </w:r>
      <w:r w:rsidR="001E175F">
        <w:rPr>
          <w:i/>
          <w:iCs/>
          <w:color w:val="000000" w:themeColor="text1"/>
        </w:rPr>
        <w:t>ve</w:t>
      </w:r>
      <w:r w:rsidR="008959D6">
        <w:rPr>
          <w:i/>
          <w:iCs/>
          <w:color w:val="000000" w:themeColor="text1"/>
        </w:rPr>
        <w:t xml:space="preserve"> changed from last year’s application.</w:t>
      </w:r>
    </w:p>
    <w:p w14:paraId="55D09DEA" w14:textId="77777777" w:rsidR="008959D6" w:rsidRPr="0078477F" w:rsidRDefault="008959D6" w:rsidP="0016228B">
      <w:pPr>
        <w:rPr>
          <w:i/>
          <w:iCs/>
          <w:color w:val="000000" w:themeColor="text1"/>
        </w:rPr>
      </w:pPr>
    </w:p>
    <w:p w14:paraId="61FC8546" w14:textId="32FA3ACE" w:rsidR="000A6101" w:rsidRPr="0078477F" w:rsidRDefault="00FA0CAD" w:rsidP="000A6101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Surname (Family Name) CAPITAL LETTERS PLS. (E.G., KWAME)</w:t>
      </w:r>
    </w:p>
    <w:p w14:paraId="7CEAAB53" w14:textId="691F373C" w:rsidR="00FA0CAD" w:rsidRPr="0078477F" w:rsidRDefault="00FA0CAD" w:rsidP="000A6101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First Name &amp; Other Names (e.g., Michael Abraham)</w:t>
      </w:r>
    </w:p>
    <w:p w14:paraId="2166731A" w14:textId="604E7C5C" w:rsidR="0016228B" w:rsidRPr="0078477F" w:rsidRDefault="0016228B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Gender </w:t>
      </w:r>
      <w:r w:rsidR="00FA0CAD" w:rsidRPr="0078477F">
        <w:rPr>
          <w:i/>
          <w:iCs/>
          <w:strike/>
          <w:color w:val="000000" w:themeColor="text1"/>
        </w:rPr>
        <w:t>(</w:t>
      </w:r>
      <w:r w:rsidR="006112D0" w:rsidRPr="0078477F">
        <w:rPr>
          <w:i/>
          <w:iCs/>
          <w:color w:val="000000" w:themeColor="text1"/>
        </w:rPr>
        <w:t>Male/Female)</w:t>
      </w:r>
    </w:p>
    <w:p w14:paraId="725A6DB5" w14:textId="446B3B94" w:rsidR="0016228B" w:rsidRPr="0078477F" w:rsidRDefault="0016228B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Country</w:t>
      </w:r>
      <w:r w:rsidR="006112D0" w:rsidRPr="0078477F">
        <w:rPr>
          <w:i/>
          <w:iCs/>
          <w:color w:val="000000" w:themeColor="text1"/>
        </w:rPr>
        <w:t xml:space="preserve"> (Nationality)</w:t>
      </w:r>
    </w:p>
    <w:p w14:paraId="0EC80B17" w14:textId="0EB00A35" w:rsidR="006112D0" w:rsidRPr="0078477F" w:rsidRDefault="006112D0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State/Province</w:t>
      </w:r>
    </w:p>
    <w:p w14:paraId="67F6FCB3" w14:textId="5719A46D" w:rsidR="000A6101" w:rsidRPr="0078477F" w:rsidRDefault="00F119E2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Email</w:t>
      </w:r>
    </w:p>
    <w:p w14:paraId="75A29FF8" w14:textId="628DEAB9" w:rsidR="00F119E2" w:rsidRPr="0078477F" w:rsidRDefault="00F119E2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What’s App #</w:t>
      </w:r>
    </w:p>
    <w:p w14:paraId="52777759" w14:textId="77777777" w:rsidR="00B41B9B" w:rsidRPr="0078477F" w:rsidRDefault="00B41B9B" w:rsidP="00B41B9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Have you received the BD &amp; SW Scholarship in a previous year?  (Yes/No)</w:t>
      </w:r>
    </w:p>
    <w:p w14:paraId="122F9A9D" w14:textId="47F2C3A0" w:rsidR="0016228B" w:rsidRPr="0078477F" w:rsidRDefault="006112D0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Academic Institution</w:t>
      </w:r>
      <w:r w:rsidR="0016228B" w:rsidRPr="0078477F">
        <w:rPr>
          <w:i/>
          <w:iCs/>
          <w:color w:val="000000" w:themeColor="text1"/>
        </w:rPr>
        <w:t xml:space="preserve"> attending in </w:t>
      </w:r>
      <w:r w:rsidR="00F119E2" w:rsidRPr="0078477F">
        <w:rPr>
          <w:i/>
          <w:iCs/>
          <w:color w:val="000000" w:themeColor="text1"/>
        </w:rPr>
        <w:t>202</w:t>
      </w:r>
      <w:r w:rsidR="00400DE6">
        <w:rPr>
          <w:i/>
          <w:iCs/>
          <w:color w:val="000000" w:themeColor="text1"/>
        </w:rPr>
        <w:t>5</w:t>
      </w:r>
    </w:p>
    <w:p w14:paraId="7483BC0F" w14:textId="47B95E65" w:rsidR="00CF1B57" w:rsidRPr="0078477F" w:rsidRDefault="00CF1B57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Which </w:t>
      </w:r>
      <w:r w:rsidR="00B41B9B" w:rsidRPr="0078477F">
        <w:rPr>
          <w:i/>
          <w:iCs/>
          <w:color w:val="000000" w:themeColor="text1"/>
        </w:rPr>
        <w:t xml:space="preserve">undergraduate </w:t>
      </w:r>
      <w:r w:rsidRPr="0078477F">
        <w:rPr>
          <w:i/>
          <w:iCs/>
          <w:color w:val="000000" w:themeColor="text1"/>
        </w:rPr>
        <w:t xml:space="preserve">program are you enrolled in (for example, Nursing, </w:t>
      </w:r>
      <w:r w:rsidR="00B41B9B" w:rsidRPr="0078477F">
        <w:rPr>
          <w:i/>
          <w:iCs/>
          <w:color w:val="000000" w:themeColor="text1"/>
        </w:rPr>
        <w:t xml:space="preserve">Civil </w:t>
      </w:r>
      <w:r w:rsidRPr="0078477F">
        <w:rPr>
          <w:i/>
          <w:iCs/>
          <w:color w:val="000000" w:themeColor="text1"/>
        </w:rPr>
        <w:t>Engineering, Medicine, etc.)</w:t>
      </w:r>
    </w:p>
    <w:p w14:paraId="0C5C320D" w14:textId="1EDE52F3" w:rsidR="0016228B" w:rsidRPr="0078477F" w:rsidRDefault="00F119E2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What are your </w:t>
      </w:r>
      <w:r w:rsidR="00EF55CA">
        <w:rPr>
          <w:i/>
          <w:iCs/>
          <w:color w:val="000000" w:themeColor="text1"/>
        </w:rPr>
        <w:t xml:space="preserve">life </w:t>
      </w:r>
      <w:r w:rsidRPr="0078477F">
        <w:rPr>
          <w:i/>
          <w:iCs/>
          <w:color w:val="000000" w:themeColor="text1"/>
        </w:rPr>
        <w:t>goals</w:t>
      </w:r>
      <w:r w:rsidR="00FC1F4E" w:rsidRPr="0078477F">
        <w:rPr>
          <w:i/>
          <w:iCs/>
          <w:color w:val="000000" w:themeColor="text1"/>
        </w:rPr>
        <w:t xml:space="preserve"> </w:t>
      </w:r>
      <w:r w:rsidR="008959D6">
        <w:rPr>
          <w:i/>
          <w:iCs/>
          <w:color w:val="000000" w:themeColor="text1"/>
        </w:rPr>
        <w:t>and professional</w:t>
      </w:r>
      <w:r w:rsidR="008959D6" w:rsidRPr="0078477F">
        <w:rPr>
          <w:i/>
          <w:iCs/>
          <w:color w:val="000000" w:themeColor="text1"/>
        </w:rPr>
        <w:t xml:space="preserve"> </w:t>
      </w:r>
      <w:r w:rsidR="008959D6">
        <w:rPr>
          <w:i/>
          <w:iCs/>
          <w:color w:val="000000" w:themeColor="text1"/>
        </w:rPr>
        <w:t xml:space="preserve">goals </w:t>
      </w:r>
      <w:r w:rsidR="00FC1F4E" w:rsidRPr="0078477F">
        <w:rPr>
          <w:i/>
          <w:iCs/>
          <w:color w:val="000000" w:themeColor="text1"/>
        </w:rPr>
        <w:t>once you complete your undergraduate education</w:t>
      </w:r>
      <w:r w:rsidRPr="0078477F">
        <w:rPr>
          <w:i/>
          <w:iCs/>
          <w:color w:val="000000" w:themeColor="text1"/>
        </w:rPr>
        <w:t>?</w:t>
      </w:r>
    </w:p>
    <w:p w14:paraId="69A84FAA" w14:textId="77777777" w:rsidR="008959D6" w:rsidRPr="008959D6" w:rsidRDefault="008959D6" w:rsidP="0016228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000000" w:themeColor="text1"/>
        </w:rPr>
      </w:pPr>
      <w:r w:rsidRPr="008959D6">
        <w:rPr>
          <w:rFonts w:cstheme="minorHAnsi"/>
          <w:i/>
          <w:iCs/>
          <w:color w:val="202124"/>
        </w:rPr>
        <w:t>How do you spend your time when not doing schoolwork?  Please include familial responsibilities, hobbies &amp; interests, volunteer &amp; work commitments, etc. - anything that occupies your time outside of school.</w:t>
      </w:r>
    </w:p>
    <w:p w14:paraId="12FF70CC" w14:textId="5A04150C" w:rsidR="00AF5B69" w:rsidRPr="0078477F" w:rsidRDefault="00AF5B69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Describe your family background.</w:t>
      </w:r>
    </w:p>
    <w:p w14:paraId="2E5DF174" w14:textId="38C832AF" w:rsidR="0016228B" w:rsidRPr="0078477F" w:rsidRDefault="008B5D7C" w:rsidP="0016228B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Explain why </w:t>
      </w:r>
      <w:r w:rsidR="0016228B" w:rsidRPr="0078477F">
        <w:rPr>
          <w:i/>
          <w:iCs/>
          <w:color w:val="000000" w:themeColor="text1"/>
        </w:rPr>
        <w:t>you have a compelling financial need for this scholarship</w:t>
      </w:r>
      <w:r w:rsidRPr="0078477F">
        <w:rPr>
          <w:i/>
          <w:iCs/>
          <w:color w:val="000000" w:themeColor="text1"/>
        </w:rPr>
        <w:t>.</w:t>
      </w:r>
    </w:p>
    <w:p w14:paraId="6E17181F" w14:textId="77777777" w:rsidR="00CF1B57" w:rsidRPr="0078477F" w:rsidRDefault="00CF1B57" w:rsidP="00CF1B57">
      <w:pPr>
        <w:ind w:left="360"/>
        <w:rPr>
          <w:i/>
          <w:iCs/>
          <w:color w:val="000000" w:themeColor="text1"/>
        </w:rPr>
      </w:pPr>
    </w:p>
    <w:p w14:paraId="2D0274E5" w14:textId="203DDA95" w:rsidR="00CF1B57" w:rsidRPr="0078477F" w:rsidRDefault="009A64F0" w:rsidP="00CF1B57">
      <w:pPr>
        <w:ind w:left="360"/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Please submit the following documents.  </w:t>
      </w:r>
      <w:r w:rsidR="00AF5B69" w:rsidRPr="0078477F">
        <w:rPr>
          <w:i/>
          <w:iCs/>
          <w:color w:val="000000" w:themeColor="text1"/>
        </w:rPr>
        <w:t xml:space="preserve">These items are </w:t>
      </w:r>
      <w:r w:rsidRPr="0078477F">
        <w:rPr>
          <w:i/>
          <w:iCs/>
          <w:color w:val="000000" w:themeColor="text1"/>
        </w:rPr>
        <w:t>c</w:t>
      </w:r>
      <w:r w:rsidR="00B41B9B" w:rsidRPr="0078477F">
        <w:rPr>
          <w:i/>
          <w:iCs/>
          <w:color w:val="000000" w:themeColor="text1"/>
        </w:rPr>
        <w:t xml:space="preserve">ritical </w:t>
      </w:r>
      <w:r w:rsidR="00CF1B57" w:rsidRPr="0078477F">
        <w:rPr>
          <w:i/>
          <w:iCs/>
          <w:color w:val="000000" w:themeColor="text1"/>
        </w:rPr>
        <w:t>for submission</w:t>
      </w:r>
      <w:r w:rsidRPr="0078477F">
        <w:rPr>
          <w:i/>
          <w:iCs/>
          <w:color w:val="000000" w:themeColor="text1"/>
        </w:rPr>
        <w:t xml:space="preserve">.  </w:t>
      </w:r>
    </w:p>
    <w:p w14:paraId="6504AF6D" w14:textId="43D17040" w:rsidR="0016228B" w:rsidRPr="0078477F" w:rsidRDefault="00E62569" w:rsidP="00E62569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P</w:t>
      </w:r>
      <w:r w:rsidR="0016228B" w:rsidRPr="0078477F">
        <w:rPr>
          <w:i/>
          <w:iCs/>
          <w:color w:val="000000" w:themeColor="text1"/>
        </w:rPr>
        <w:t>assport</w:t>
      </w:r>
      <w:r w:rsidR="00F40A20" w:rsidRPr="0078477F">
        <w:rPr>
          <w:i/>
          <w:iCs/>
          <w:color w:val="000000" w:themeColor="text1"/>
        </w:rPr>
        <w:t>-style</w:t>
      </w:r>
      <w:r w:rsidR="0016228B" w:rsidRPr="0078477F">
        <w:rPr>
          <w:i/>
          <w:iCs/>
          <w:color w:val="000000" w:themeColor="text1"/>
        </w:rPr>
        <w:t xml:space="preserve"> photo of </w:t>
      </w:r>
      <w:r w:rsidR="008B5D7C" w:rsidRPr="0078477F">
        <w:rPr>
          <w:i/>
          <w:iCs/>
          <w:color w:val="000000" w:themeColor="text1"/>
        </w:rPr>
        <w:t>yourself</w:t>
      </w:r>
    </w:p>
    <w:p w14:paraId="7F82E4E8" w14:textId="654B5E88" w:rsidR="00E62569" w:rsidRPr="0078477F" w:rsidRDefault="009A64F0" w:rsidP="00E62569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 xml:space="preserve">Proof of </w:t>
      </w:r>
      <w:r w:rsidR="00B41B9B" w:rsidRPr="0078477F">
        <w:rPr>
          <w:i/>
          <w:iCs/>
          <w:color w:val="000000" w:themeColor="text1"/>
        </w:rPr>
        <w:t>E</w:t>
      </w:r>
      <w:r w:rsidRPr="0078477F">
        <w:rPr>
          <w:i/>
          <w:iCs/>
          <w:color w:val="000000" w:themeColor="text1"/>
        </w:rPr>
        <w:t>nrollment</w:t>
      </w:r>
    </w:p>
    <w:p w14:paraId="14B92847" w14:textId="10F8C511" w:rsidR="009A64F0" w:rsidRPr="0078477F" w:rsidRDefault="009A64F0" w:rsidP="00E62569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Current Academic Transcript or Stamped Statement of Results (CGPA) from previous school year.</w:t>
      </w:r>
    </w:p>
    <w:p w14:paraId="145D74FA" w14:textId="3DA718EE" w:rsidR="009A64F0" w:rsidRPr="0078477F" w:rsidRDefault="00062A20" w:rsidP="00E62569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Two r</w:t>
      </w:r>
      <w:r w:rsidR="009A64F0" w:rsidRPr="0078477F">
        <w:rPr>
          <w:i/>
          <w:iCs/>
          <w:color w:val="000000" w:themeColor="text1"/>
        </w:rPr>
        <w:t xml:space="preserve">eference </w:t>
      </w:r>
      <w:r>
        <w:rPr>
          <w:i/>
          <w:iCs/>
          <w:color w:val="000000" w:themeColor="text1"/>
        </w:rPr>
        <w:t>l</w:t>
      </w:r>
      <w:r w:rsidR="009A64F0" w:rsidRPr="0078477F">
        <w:rPr>
          <w:i/>
          <w:iCs/>
          <w:color w:val="000000" w:themeColor="text1"/>
        </w:rPr>
        <w:t>etters</w:t>
      </w:r>
      <w:r w:rsidR="000507A6">
        <w:rPr>
          <w:i/>
          <w:iCs/>
          <w:color w:val="000000" w:themeColor="text1"/>
        </w:rPr>
        <w:t xml:space="preserve"> that shed insights into your character</w:t>
      </w:r>
      <w:r w:rsidR="008B7F5A">
        <w:rPr>
          <w:i/>
          <w:iCs/>
          <w:color w:val="000000" w:themeColor="text1"/>
        </w:rPr>
        <w:t xml:space="preserve"> and financial situation </w:t>
      </w:r>
      <w:r w:rsidR="000507A6">
        <w:rPr>
          <w:i/>
          <w:iCs/>
          <w:color w:val="000000" w:themeColor="text1"/>
        </w:rPr>
        <w:t xml:space="preserve">(for example, letters from a pastor, a previous employer, a volunteer organization, a teacher that knows you very well, etc.) </w:t>
      </w:r>
    </w:p>
    <w:p w14:paraId="52263E7B" w14:textId="168F5016" w:rsidR="00FB1A28" w:rsidRDefault="009A64F0" w:rsidP="00FB1A28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78477F">
        <w:rPr>
          <w:i/>
          <w:iCs/>
          <w:color w:val="000000" w:themeColor="text1"/>
        </w:rPr>
        <w:t>Awards/Grants</w:t>
      </w:r>
      <w:r w:rsidR="00AF5B69" w:rsidRPr="0078477F">
        <w:rPr>
          <w:i/>
          <w:iCs/>
          <w:color w:val="000000" w:themeColor="text1"/>
        </w:rPr>
        <w:t xml:space="preserve"> (if applicable)</w:t>
      </w:r>
    </w:p>
    <w:p w14:paraId="07BC9979" w14:textId="77777777" w:rsidR="00FB1A28" w:rsidRPr="00FB1A28" w:rsidRDefault="00FB1A28" w:rsidP="00FB1A28">
      <w:pPr>
        <w:pStyle w:val="ListParagraph"/>
        <w:ind w:left="1080"/>
        <w:rPr>
          <w:i/>
          <w:iCs/>
          <w:color w:val="000000" w:themeColor="text1"/>
        </w:rPr>
      </w:pPr>
    </w:p>
    <w:p w14:paraId="43160364" w14:textId="4BCA218E" w:rsidR="00FB1A28" w:rsidRDefault="00133E96" w:rsidP="00FB1A28">
      <w:r>
        <w:rPr>
          <w:i/>
          <w:iCs/>
          <w:color w:val="000000" w:themeColor="text1"/>
        </w:rPr>
        <w:t>The 2025 application can be found by accessing the following URL</w:t>
      </w:r>
      <w:r w:rsidR="00FB1A28">
        <w:rPr>
          <w:i/>
          <w:iCs/>
          <w:color w:val="000000" w:themeColor="text1"/>
        </w:rPr>
        <w:t xml:space="preserve">: </w:t>
      </w:r>
      <w:hyperlink r:id="rId6" w:history="1">
        <w:r w:rsidR="001E175F" w:rsidRPr="005E7196">
          <w:rPr>
            <w:rStyle w:val="Hyperlink"/>
          </w:rPr>
          <w:t>https://docs.google.com/forms/d/e/1FAIpQLScFBCQVXmu6tGgtzC60idHgTSOZTs2CdkQXLP51R1n813IAZA/viewform?usp=dialog</w:t>
        </w:r>
      </w:hyperlink>
    </w:p>
    <w:p w14:paraId="611B5D0C" w14:textId="77777777" w:rsidR="00133E96" w:rsidRDefault="00133E96" w:rsidP="00FB1A28"/>
    <w:p w14:paraId="3E921C8D" w14:textId="77777777" w:rsidR="001E175F" w:rsidRDefault="001E175F" w:rsidP="00FB1A28"/>
    <w:p w14:paraId="4D308296" w14:textId="77777777" w:rsidR="001E175F" w:rsidRDefault="001E175F" w:rsidP="00FB1A28"/>
    <w:p w14:paraId="04FA3AD0" w14:textId="77777777" w:rsidR="008C63A6" w:rsidRDefault="008C63A6" w:rsidP="00FB1A28">
      <w:pPr>
        <w:rPr>
          <w:i/>
          <w:iCs/>
          <w:color w:val="000000" w:themeColor="text1"/>
        </w:rPr>
      </w:pPr>
    </w:p>
    <w:p w14:paraId="6958614A" w14:textId="77777777" w:rsidR="00FB1A28" w:rsidRPr="00FB1A28" w:rsidRDefault="00FB1A28" w:rsidP="00FB1A28">
      <w:pPr>
        <w:rPr>
          <w:i/>
          <w:iCs/>
          <w:color w:val="000000" w:themeColor="text1"/>
        </w:rPr>
      </w:pPr>
    </w:p>
    <w:sectPr w:rsidR="00FB1A28" w:rsidRPr="00FB1A28" w:rsidSect="00D255ED"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15B"/>
    <w:multiLevelType w:val="hybridMultilevel"/>
    <w:tmpl w:val="FE6E4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A66CB"/>
    <w:multiLevelType w:val="hybridMultilevel"/>
    <w:tmpl w:val="D6A033D6"/>
    <w:lvl w:ilvl="0" w:tplc="828E1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90916">
    <w:abstractNumId w:val="1"/>
  </w:num>
  <w:num w:numId="2" w16cid:durableId="20769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A0"/>
    <w:rsid w:val="000507A6"/>
    <w:rsid w:val="00062A20"/>
    <w:rsid w:val="000A0D80"/>
    <w:rsid w:val="000A6101"/>
    <w:rsid w:val="00131823"/>
    <w:rsid w:val="00133E96"/>
    <w:rsid w:val="0016228B"/>
    <w:rsid w:val="001906A4"/>
    <w:rsid w:val="001B27C7"/>
    <w:rsid w:val="001E175F"/>
    <w:rsid w:val="00256800"/>
    <w:rsid w:val="0026707F"/>
    <w:rsid w:val="003228FC"/>
    <w:rsid w:val="0036773F"/>
    <w:rsid w:val="003773DD"/>
    <w:rsid w:val="00382D02"/>
    <w:rsid w:val="003E1FF5"/>
    <w:rsid w:val="00400DE6"/>
    <w:rsid w:val="00407782"/>
    <w:rsid w:val="00413EDF"/>
    <w:rsid w:val="004935E2"/>
    <w:rsid w:val="004B7235"/>
    <w:rsid w:val="004F0067"/>
    <w:rsid w:val="005110FB"/>
    <w:rsid w:val="005A11EF"/>
    <w:rsid w:val="005F714B"/>
    <w:rsid w:val="00600AB2"/>
    <w:rsid w:val="006112D0"/>
    <w:rsid w:val="006119AA"/>
    <w:rsid w:val="006D1760"/>
    <w:rsid w:val="006E7798"/>
    <w:rsid w:val="0071116C"/>
    <w:rsid w:val="00737EA1"/>
    <w:rsid w:val="00745F90"/>
    <w:rsid w:val="0078477F"/>
    <w:rsid w:val="008426EA"/>
    <w:rsid w:val="0084273D"/>
    <w:rsid w:val="008748BA"/>
    <w:rsid w:val="008959D6"/>
    <w:rsid w:val="008B5D7C"/>
    <w:rsid w:val="008B7F5A"/>
    <w:rsid w:val="008C63A6"/>
    <w:rsid w:val="00921703"/>
    <w:rsid w:val="009A64F0"/>
    <w:rsid w:val="00A02D7D"/>
    <w:rsid w:val="00A06B3A"/>
    <w:rsid w:val="00A65393"/>
    <w:rsid w:val="00AE1D02"/>
    <w:rsid w:val="00AF5B69"/>
    <w:rsid w:val="00B41B9B"/>
    <w:rsid w:val="00BA69B8"/>
    <w:rsid w:val="00C401D2"/>
    <w:rsid w:val="00CC60FA"/>
    <w:rsid w:val="00CF1B57"/>
    <w:rsid w:val="00D255ED"/>
    <w:rsid w:val="00D867A0"/>
    <w:rsid w:val="00DB3737"/>
    <w:rsid w:val="00DE6A67"/>
    <w:rsid w:val="00E62569"/>
    <w:rsid w:val="00EA6F94"/>
    <w:rsid w:val="00EF55CA"/>
    <w:rsid w:val="00F119E2"/>
    <w:rsid w:val="00F40A20"/>
    <w:rsid w:val="00F8024E"/>
    <w:rsid w:val="00F9609C"/>
    <w:rsid w:val="00FA0CAD"/>
    <w:rsid w:val="00FB1A28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E578"/>
  <w15:chartTrackingRefBased/>
  <w15:docId w15:val="{C5B64D7F-FDDF-FA42-82CF-4E1C6948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FBCQVXmu6tGgtzC60idHgTSOZTs2CdkQXLP51R1n813IAZA/viewform?usp=dia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David</dc:creator>
  <cp:keywords/>
  <dc:description/>
  <cp:lastModifiedBy>David Douglas</cp:lastModifiedBy>
  <cp:revision>13</cp:revision>
  <cp:lastPrinted>2024-12-18T18:31:00Z</cp:lastPrinted>
  <dcterms:created xsi:type="dcterms:W3CDTF">2024-12-17T22:14:00Z</dcterms:created>
  <dcterms:modified xsi:type="dcterms:W3CDTF">2024-12-20T18:27:00Z</dcterms:modified>
</cp:coreProperties>
</file>