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96D142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一、if表达式判断</w:t>
      </w:r>
    </w:p>
    <w:p w14:paraId="2C549521"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Cmake中if逻辑判断的真值常量和假值常量</w:t>
      </w:r>
    </w:p>
    <w:p w14:paraId="5CA04FF7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380230" cy="1474470"/>
            <wp:effectExtent l="0" t="0" r="12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AE03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299585" cy="188214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40E1">
      <w:pPr>
        <w:jc w:val="center"/>
        <w:rPr>
          <w:sz w:val="28"/>
          <w:szCs w:val="28"/>
        </w:rPr>
      </w:pPr>
    </w:p>
    <w:p w14:paraId="786BAF7B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条件表达式为带引号的字符串时</w:t>
      </w:r>
    </w:p>
    <w:p w14:paraId="6515E62A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只有字符串为上述真值常量的带引号形式时才判断为真</w:t>
      </w:r>
    </w:p>
    <w:p w14:paraId="780333CF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813175" cy="1917065"/>
            <wp:effectExtent l="0" t="0" r="158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420F">
      <w:pPr>
        <w:jc w:val="center"/>
        <w:rPr>
          <w:sz w:val="28"/>
          <w:szCs w:val="28"/>
        </w:rPr>
      </w:pPr>
    </w:p>
    <w:p w14:paraId="56D026CA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条件表达式为变量时</w:t>
      </w:r>
    </w:p>
    <w:p w14:paraId="7E6E9358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只有字符串为上述真值常量的带引号形式时才判断为真</w:t>
      </w:r>
    </w:p>
    <w:p w14:paraId="05357E8A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030345" cy="1819275"/>
            <wp:effectExtent l="0" t="0" r="825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054D">
      <w:pPr>
        <w:jc w:val="center"/>
        <w:rPr>
          <w:sz w:val="28"/>
          <w:szCs w:val="28"/>
        </w:rPr>
      </w:pPr>
    </w:p>
    <w:p w14:paraId="76FC62AF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条件表达式为字符串和变量的对比</w:t>
      </w:r>
    </w:p>
    <w:p w14:paraId="7EA132B0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2950210" cy="1974850"/>
            <wp:effectExtent l="0" t="0" r="254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9F49">
      <w:pPr>
        <w:jc w:val="both"/>
        <w:rPr>
          <w:sz w:val="28"/>
          <w:szCs w:val="28"/>
        </w:rPr>
      </w:pPr>
    </w:p>
    <w:p w14:paraId="420CE035"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二、逻辑运算符和比较运算符</w:t>
      </w:r>
    </w:p>
    <w:p w14:paraId="25A43B90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逻辑运算符</w:t>
      </w:r>
    </w:p>
    <w:p w14:paraId="0B996B63">
      <w:pPr>
        <w:jc w:val="center"/>
      </w:pPr>
      <w:r>
        <w:drawing>
          <wp:inline distT="0" distB="0" distL="114300" distR="114300">
            <wp:extent cx="1934845" cy="1732280"/>
            <wp:effectExtent l="0" t="0" r="8255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99C1">
      <w:pPr>
        <w:jc w:val="center"/>
        <w:rPr>
          <w:sz w:val="28"/>
          <w:szCs w:val="36"/>
        </w:rPr>
      </w:pPr>
    </w:p>
    <w:p w14:paraId="3A4FD523"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比较运算符</w:t>
      </w:r>
    </w:p>
    <w:p w14:paraId="5CE20FA9">
      <w:pPr>
        <w:jc w:val="center"/>
      </w:pPr>
      <w:r>
        <w:drawing>
          <wp:inline distT="0" distB="0" distL="114300" distR="114300">
            <wp:extent cx="4819650" cy="1955800"/>
            <wp:effectExtent l="0" t="0" r="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A682">
      <w:pPr>
        <w:jc w:val="center"/>
      </w:pPr>
      <w:r>
        <w:drawing>
          <wp:inline distT="0" distB="0" distL="114300" distR="114300">
            <wp:extent cx="4912360" cy="2068830"/>
            <wp:effectExtent l="0" t="0" r="254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9CD0">
      <w:pPr>
        <w:jc w:val="both"/>
        <w:rPr>
          <w:rFonts w:hint="default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三、正则表达式判断</w:t>
      </w:r>
    </w:p>
    <w:p w14:paraId="34EA1EB4">
      <w:p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384165" cy="1165860"/>
            <wp:effectExtent l="0" t="0" r="6985" b="152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B4EF">
      <w:pPr>
        <w:jc w:val="both"/>
        <w:rPr>
          <w:rFonts w:hint="default"/>
          <w:sz w:val="28"/>
          <w:szCs w:val="36"/>
          <w:lang w:val="en-US" w:eastAsia="zh-CN"/>
        </w:rPr>
      </w:pPr>
    </w:p>
    <w:p w14:paraId="437D0FD5"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  <w:t>四、</w:t>
      </w:r>
      <w:r>
        <w:rPr>
          <w:rFonts w:hint="eastAsia"/>
          <w:sz w:val="32"/>
          <w:szCs w:val="40"/>
          <w:lang w:val="en-US" w:eastAsia="zh-CN"/>
        </w:rPr>
        <w:t>文件操作</w:t>
      </w:r>
    </w:p>
    <w:p w14:paraId="077D6596">
      <w:pPr>
        <w:numPr>
          <w:numId w:val="0"/>
        </w:numPr>
        <w:jc w:val="center"/>
      </w:pPr>
      <w:r>
        <w:drawing>
          <wp:inline distT="0" distB="0" distL="114300" distR="114300">
            <wp:extent cx="5492115" cy="1622425"/>
            <wp:effectExtent l="0" t="0" r="13335" b="158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14FE">
      <w:pPr>
        <w:numPr>
          <w:numId w:val="0"/>
        </w:numPr>
        <w:jc w:val="center"/>
        <w:rPr>
          <w:sz w:val="28"/>
          <w:szCs w:val="36"/>
        </w:rPr>
      </w:pPr>
    </w:p>
    <w:p w14:paraId="0382B45A">
      <w:pPr>
        <w:numPr>
          <w:numId w:val="0"/>
        </w:numPr>
        <w:jc w:val="both"/>
        <w:rPr>
          <w:rFonts w:hint="default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五、存在性测试</w:t>
      </w:r>
    </w:p>
    <w:p w14:paraId="02AAE0B4">
      <w:pPr>
        <w:numPr>
          <w:numId w:val="0"/>
        </w:numPr>
        <w:jc w:val="center"/>
      </w:pPr>
      <w:r>
        <w:drawing>
          <wp:inline distT="0" distB="0" distL="114300" distR="114300">
            <wp:extent cx="5553075" cy="1260475"/>
            <wp:effectExtent l="0" t="0" r="9525" b="158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B8BE">
      <w:pPr>
        <w:numPr>
          <w:numId w:val="0"/>
        </w:numPr>
        <w:jc w:val="center"/>
      </w:pPr>
      <w:r>
        <w:drawing>
          <wp:inline distT="0" distB="0" distL="114300" distR="114300">
            <wp:extent cx="2630170" cy="1730375"/>
            <wp:effectExtent l="0" t="0" r="17780" b="317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1610" cy="1712595"/>
            <wp:effectExtent l="0" t="0" r="2540" b="190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rcRect r="6667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936F2">
      <w:pPr>
        <w:numPr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46B1B5EC">
      <w:pPr>
        <w:numPr>
          <w:ilvl w:val="0"/>
          <w:numId w:val="0"/>
        </w:numPr>
        <w:ind w:left="0" w:leftChars="0" w:firstLine="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 w:cstheme="minorBidi"/>
          <w:kern w:val="2"/>
          <w:sz w:val="32"/>
          <w:szCs w:val="40"/>
          <w:lang w:val="en-US" w:eastAsia="zh-CN" w:bidi="ar-SA"/>
        </w:rPr>
        <w:t>六</w:t>
      </w:r>
      <w:r>
        <w:rPr>
          <w:rFonts w:hint="eastAsia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  <w:t>、</w:t>
      </w:r>
      <w:r>
        <w:rPr>
          <w:rFonts w:hint="eastAsia"/>
          <w:sz w:val="32"/>
          <w:szCs w:val="40"/>
          <w:lang w:val="en-US" w:eastAsia="zh-CN"/>
        </w:rPr>
        <w:t>利用内置预定义变量作为if表达式进行判断</w:t>
      </w:r>
    </w:p>
    <w:p w14:paraId="15BD2F0A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670300" cy="1669415"/>
            <wp:effectExtent l="0" t="0" r="6350" b="698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B600">
      <w:pPr>
        <w:numPr>
          <w:numId w:val="0"/>
        </w:numPr>
        <w:ind w:leftChars="0"/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七、使用option生成bool型缓存变量</w:t>
      </w:r>
    </w:p>
    <w:p w14:paraId="1939A0EE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175125" cy="1869440"/>
            <wp:effectExtent l="0" t="0" r="15875" b="165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A2C7">
      <w:pPr>
        <w:numPr>
          <w:numId w:val="0"/>
        </w:numPr>
        <w:ind w:leftChars="0"/>
        <w:jc w:val="center"/>
        <w:rPr>
          <w:sz w:val="28"/>
          <w:szCs w:val="36"/>
        </w:rPr>
      </w:pPr>
    </w:p>
    <w:p w14:paraId="66C88D90">
      <w:pPr>
        <w:numPr>
          <w:ilvl w:val="0"/>
          <w:numId w:val="0"/>
        </w:numPr>
        <w:ind w:left="0" w:leftChars="0" w:firstLine="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 w:cstheme="minorBidi"/>
          <w:kern w:val="2"/>
          <w:sz w:val="32"/>
          <w:szCs w:val="40"/>
          <w:lang w:val="en-US" w:eastAsia="zh-CN" w:bidi="ar-SA"/>
        </w:rPr>
        <w:t>八</w:t>
      </w:r>
      <w:r>
        <w:rPr>
          <w:rFonts w:hint="eastAsia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  <w:t>、</w:t>
      </w:r>
      <w:r>
        <w:rPr>
          <w:rFonts w:hint="eastAsia"/>
          <w:sz w:val="32"/>
          <w:szCs w:val="40"/>
          <w:lang w:val="en-US" w:eastAsia="zh-CN"/>
        </w:rPr>
        <w:t>一些例子</w:t>
      </w:r>
    </w:p>
    <w:p w14:paraId="7CF670A5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917440" cy="1696720"/>
            <wp:effectExtent l="0" t="0" r="16510" b="1778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C14C">
      <w:pPr>
        <w:numPr>
          <w:numId w:val="0"/>
        </w:numPr>
        <w:ind w:leftChars="0"/>
        <w:jc w:val="center"/>
        <w:rPr>
          <w:sz w:val="28"/>
          <w:szCs w:val="36"/>
        </w:rPr>
      </w:pPr>
    </w:p>
    <w:p w14:paraId="58E057D7">
      <w:pPr>
        <w:numPr>
          <w:ilvl w:val="0"/>
          <w:numId w:val="0"/>
        </w:numPr>
        <w:ind w:left="0" w:left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  <w:t>九、</w:t>
      </w:r>
      <w:r>
        <w:rPr>
          <w:rFonts w:hint="eastAsia"/>
          <w:sz w:val="32"/>
          <w:szCs w:val="40"/>
          <w:lang w:val="en-US" w:eastAsia="zh-CN"/>
        </w:rPr>
        <w:t>循环</w:t>
      </w:r>
    </w:p>
    <w:p w14:paraId="4B38D1A8">
      <w:pPr>
        <w:numPr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foreach循环</w:t>
      </w:r>
      <w:bookmarkStart w:id="0" w:name="_GoBack"/>
      <w:bookmarkEnd w:id="0"/>
      <w:r>
        <w:rPr>
          <w:rFonts w:hint="eastAsia"/>
          <w:sz w:val="28"/>
          <w:szCs w:val="36"/>
          <w:lang w:val="en-US" w:eastAsia="zh-CN"/>
        </w:rPr>
        <w:t>基本格式</w:t>
      </w:r>
    </w:p>
    <w:p w14:paraId="1CF0C8F9">
      <w:pPr>
        <w:numPr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2981960" cy="1818640"/>
            <wp:effectExtent l="0" t="0" r="8890" b="1016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81DC">
      <w:pPr>
        <w:numPr>
          <w:numId w:val="0"/>
        </w:numPr>
        <w:ind w:leftChars="0"/>
        <w:jc w:val="both"/>
        <w:rPr>
          <w:rFonts w:hint="default"/>
          <w:sz w:val="28"/>
          <w:szCs w:val="36"/>
          <w:lang w:val="en-US" w:eastAsia="zh-CN"/>
        </w:rPr>
      </w:pPr>
    </w:p>
    <w:p w14:paraId="0684525A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基本使用</w:t>
      </w:r>
    </w:p>
    <w:p w14:paraId="2E458297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698115" cy="1844040"/>
            <wp:effectExtent l="0" t="0" r="6985" b="381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B94B">
      <w:pPr>
        <w:numPr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使用关键字IN和LISTS</w:t>
      </w:r>
    </w:p>
    <w:p w14:paraId="3D28628D">
      <w:pPr>
        <w:numPr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949700" cy="1680845"/>
            <wp:effectExtent l="0" t="0" r="12700" b="1460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E84C">
      <w:pPr>
        <w:numPr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</w:p>
    <w:p w14:paraId="20CE2CE6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</w:t>
      </w:r>
      <w:r>
        <w:rPr>
          <w:rFonts w:hint="eastAsia"/>
          <w:sz w:val="28"/>
          <w:szCs w:val="36"/>
          <w:lang w:val="en-US" w:eastAsia="zh-CN"/>
        </w:rPr>
        <w:t>关键字</w:t>
      </w:r>
      <w:r>
        <w:rPr>
          <w:rFonts w:hint="eastAsia"/>
          <w:sz w:val="28"/>
          <w:szCs w:val="36"/>
          <w:lang w:val="en-US" w:eastAsia="zh-CN"/>
        </w:rPr>
        <w:t>IN和ITEMS</w:t>
      </w:r>
    </w:p>
    <w:p w14:paraId="31EE19A2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956685" cy="2131060"/>
            <wp:effectExtent l="0" t="0" r="5715" b="254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9339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083050" cy="2002790"/>
            <wp:effectExtent l="0" t="0" r="12700" b="1651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7D6F0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</w:p>
    <w:p w14:paraId="69957656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使用关键字IN和ZIP_LISTS</w:t>
      </w:r>
    </w:p>
    <w:p w14:paraId="3342A7DB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105910" cy="1793240"/>
            <wp:effectExtent l="0" t="0" r="8890" b="1651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EECE">
      <w:pPr>
        <w:numPr>
          <w:numId w:val="0"/>
        </w:numPr>
        <w:ind w:leftChars="0"/>
        <w:jc w:val="center"/>
        <w:rPr>
          <w:sz w:val="28"/>
          <w:szCs w:val="36"/>
        </w:rPr>
      </w:pPr>
    </w:p>
    <w:p w14:paraId="5CB4A576">
      <w:pPr>
        <w:numPr>
          <w:numId w:val="0"/>
        </w:numPr>
        <w:ind w:leftChars="0"/>
        <w:jc w:val="center"/>
        <w:rPr>
          <w:sz w:val="28"/>
          <w:szCs w:val="36"/>
        </w:rPr>
      </w:pPr>
    </w:p>
    <w:p w14:paraId="4EC6F1EE">
      <w:pPr>
        <w:numPr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使用关键字RANGE</w:t>
      </w:r>
    </w:p>
    <w:p w14:paraId="75F6F039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7325" cy="2317750"/>
            <wp:effectExtent l="0" t="0" r="9525" b="635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29162">
      <w:pPr>
        <w:numPr>
          <w:numId w:val="0"/>
        </w:numPr>
        <w:ind w:leftChars="0"/>
        <w:jc w:val="center"/>
        <w:rPr>
          <w:sz w:val="28"/>
          <w:szCs w:val="36"/>
        </w:rPr>
      </w:pPr>
    </w:p>
    <w:p w14:paraId="64F57749">
      <w:pPr>
        <w:numPr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while循环基本格式（表达式判断与if相同）</w:t>
      </w:r>
    </w:p>
    <w:p w14:paraId="45D15271">
      <w:pPr>
        <w:numPr>
          <w:numId w:val="0"/>
        </w:numPr>
        <w:ind w:leftChars="0"/>
        <w:jc w:val="center"/>
        <w:rPr>
          <w:sz w:val="28"/>
          <w:szCs w:val="36"/>
        </w:rPr>
      </w:pPr>
      <w:r>
        <w:drawing>
          <wp:inline distT="0" distB="0" distL="114300" distR="114300">
            <wp:extent cx="3375660" cy="2390140"/>
            <wp:effectExtent l="0" t="0" r="15240" b="1016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ED0C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</w:p>
    <w:sectPr>
      <w:pgSz w:w="11900" w:h="16820"/>
      <w:pgMar w:top="1134" w:right="850" w:bottom="1134" w:left="850" w:header="851" w:footer="720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E57FA5"/>
    <w:rsid w:val="3E556265"/>
    <w:rsid w:val="538C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88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2024-06-02T03:51:00Z</dcterms:created>
  <dc:creator>ASUS</dc:creator>
  <cp:lastModifiedBy>10CT</cp:lastModifiedBy>
  <dcterms:modified xsi:type="dcterms:W3CDTF">2025-05-19T09:02:11Z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5712B1A3D96C42218FF45FE14BB95144_12</vt:lpwstr>
  </property>
  <property fmtid="{D5CDD505-2E9C-101B-9397-08002B2CF9AE}" pid="4" name="KSOTemplateDocerSaveRecord">
    <vt:lpwstr>eyJoZGlkIjoiN2U0MWViNWQ5MGI2ODYxNzIxZWVlZTY5ZmM3MmI3NDIiLCJ1c2VySWQiOiI2Njg3ODg3NTQifQ==</vt:lpwstr>
  </property>
</Properties>
</file>