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997"/>
                  </w:pPr>
                </w:p>
                <w:p>
                  <w:pPr>
                    <w:spacing w:after="500"/>
                  </w:pPr>
                  <w:r>
                    <w:rPr>
                      <w:rFonts w:ascii="Calibri"/>
                      <w:color w:val="D4875A"/>
                      <w:spacing w:val="60"/>
                      <w:sz w:val="18"/>
                      <w:szCs w:val="18"/>
                    </w:rPr>
                    <w:t xml:space="preserve">P R O D U C T   R E Q U I R E M E N T S   D O C U M E N T</w:t>
                  </w:r>
                </w:p>
                <w:p>
                  <w:pPr>
                    <w:spacing w:after="100"/>
                  </w:pPr>
                  <w:r>
                    <w:rPr>
                      <w:rFonts w:ascii="Calibri"/>
                      <w:b/>
                      <w:bCs/>
                      <w:color w:val="FFFFFF"/>
                      <w:sz w:val="80"/>
                      <w:szCs w:val="80"/>
                    </w:rPr>
                    <w:t xml:space="preserve">Le Verger -  Document de  Specificatio</w:t>
                  </w:r>
                </w:p>
                <w:p>
                  <w:pPr>
                    <w:spacing w:after="200"/>
                  </w:pPr>
                  <w:r>
                    <w:rPr>
                      <w:rFonts w:ascii="Calibri"/>
                      <w:b/>
                      <w:bCs/>
                      <w:color w:val="FFFFFF"/>
                      <w:sz w:val="80"/>
                      <w:szCs w:val="80"/>
                    </w:rPr>
                    <w:t xml:space="preserve">n des Exigen ces du Produ it</w:t>
                  </w:r>
                </w:p>
                <w:p>
                  <w:pPr>
                    <w:spacing w:after="100"/>
                  </w:pPr>
                  <w:r>
                    <w:rPr>
                      <w:rFonts w:ascii="Calibri"/>
                      <w:color w:val="B0B8C0"/>
                      <w:sz w:val="24"/>
                      <w:szCs w:val="24"/>
                    </w:rPr>
                    <w:t xml:space="preserve">Plateforme de Gestion Scolaire Integree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Calibri"/>
                <w:color w:val="90989F"/>
                <w:sz w:val="28"/>
                <w:szCs w:val="28"/>
              </w:rPr>
              <w:t xml:space="preserve">Version 1.0</w:t>
            </w:r>
          </w:p>
          <w:p>
            <w:pPr>
              <w:spacing w:after="100"/>
              <w:ind w:left="1200"/>
            </w:pPr>
            <w:r>
              <w:rPr>
                <w:rFonts w:ascii="Calibri"/>
                <w:color w:val="90989F"/>
                <w:sz w:val="28"/>
                <w:szCs w:val="28"/>
              </w:rPr>
              <w:t xml:space="preserve">Date : Aout 2026</w:t>
            </w:r>
          </w:p>
          <w:p>
            <w:pPr>
              <w:spacing w:after="100"/>
              <w:ind w:left="1200"/>
            </w:pPr>
            <w:r>
              <w:rPr>
                <w:rFonts w:ascii="Calibri"/>
                <w:color w:val="90989F"/>
                <w:sz w:val="28"/>
                <w:szCs w:val="28"/>
              </w:rPr>
              <w:t xml:space="preserve">Statut : Version finale</w:t>
            </w:r>
          </w:p>
          <w:p>
            <w:pPr>
              <w:spacing w:after="100"/>
              <w:ind w:left="1200"/>
            </w:pPr>
            <w:r>
              <w:rPr>
                <w:rFonts w:ascii="Calibri"/>
                <w:color w:val="90989F"/>
                <w:sz w:val="28"/>
                <w:szCs w:val="28"/>
              </w:rPr>
              <w:t xml:space="preserve">Classification : Confidentiel</w:t>
            </w:r>
          </w:p>
          <w:p>
            <w:pPr>
              <w:spacing w:before="2000"/>
            </w:pPr>
          </w:p>
          <w:p>
            <w:pPr>
              <w:ind w:left="1200"/>
            </w:pPr>
            <w:r>
              <w:rPr>
                <w:color w:val="909090"/>
                <w:sz w:val="22"/>
                <w:szCs w:val="22"/>
              </w:rPr>
              <w:t xml:space="preserve">Le Verger</w:t>
            </w:r>
            <w:r>
              <w:rPr>
                <w:sz w:val="22"/>
                <w:szCs w:val="22"/>
              </w:rPr>
              <w:t xml:space="preserve">          </w:t>
            </w:r>
            <w:r>
              <w:rPr>
                <w:color w:val="909090"/>
                <w:sz w:val="22"/>
                <w:szCs w:val="22"/>
              </w:rPr>
              <w:t xml:space="preserve">PRD v1.0</w:t>
            </w:r>
          </w:p>
        </w:tc>
      </w:tr>
    </w:tbl>
    <w:p>
      <w:pPr>
        <w:sectPr>
          <w:pgSz w:w="11906" w:h="16838" w:orient="portrait"/>
          <w:pgMar w:top="0" w:right="0" w:bottom="0" w:left="0" w:header="708" w:footer="708" w:gutter="0"/>
          <w:pgNumType/>
          <w:docGrid w:linePitch="360"/>
        </w:sectPr>
      </w:pPr>
    </w:p>
    <w:p>
      <w:pPr>
        <w:pStyle w:val="Heading1"/>
        <w:spacing w:after="200" w:before="360" w:line="312"/>
      </w:pPr>
      <w:r>
        <w:rPr>
          <w:rFonts w:ascii="Times New Roman"/>
          <w:b/>
          <w:bCs/>
          <w:color w:val="000000"/>
          <w:sz w:val="32"/>
          <w:szCs w:val="32"/>
        </w:rPr>
        <w:t xml:space="preserve">1. Resume executif</w:t>
      </w:r>
    </w:p>
    <w:p>
      <w:pPr>
        <w:spacing w:line="312"/>
        <w:jc w:val="both"/>
      </w:pPr>
      <w:r>
        <w:rPr>
          <w:rFonts w:ascii="Times New Roman"/>
          <w:color w:val="000000"/>
          <w:sz w:val="24"/>
          <w:szCs w:val="24"/>
        </w:rPr>
        <w:t xml:space="preserve">Le Verger est une plateforme de gestion scolaire integree concue pour les etablissements d'enseignement prive couvrant les niveaux primaire, college et lycee. Ce document presente de maniere exhaustive les specifications fonctionnelles et techniques du projet, les besoins des utilisateurs finaux, l'architecture recommandee, ainsi que les exigences necessaires a sa realisation complete. L'objectif principal est de fournir au proprietaire de l'ecole un outil centralise qui digitalise l'ensemble des operations administratives, financieres et communicationnelles de l'etablissement.</w:t>
      </w:r>
    </w:p>
    <w:p>
      <w:pPr>
        <w:spacing w:line="312"/>
        <w:jc w:val="both"/>
      </w:pPr>
      <w:r>
        <w:rPr>
          <w:rFonts w:ascii="Times New Roman"/>
          <w:color w:val="000000"/>
          <w:sz w:val="24"/>
          <w:szCs w:val="24"/>
        </w:rPr>
        <w:t xml:space="preserve">La plateforme vise a resoudre les problemes recurrents que rencontrent les ecoles privees en Afrique de l'Ouest : suivi manuel des paiements de scolarite, difficulte de communication avec les parents, gestion disparate des factures et des depenses, absence de visibilite sur les donnees financieres en temps reel, et manque d'outils modernes pour le suivi pedagogique. En centralisant toutes ces operations dans un systeme unique, Le Verger permet au proprietaire de prendre des decisions eclairees rapidement, depuis n'importe ou, meme en mode hors-ligne.</w:t>
      </w:r>
    </w:p>
    <w:p>
      <w:pPr>
        <w:spacing w:line="312"/>
        <w:jc w:val="both"/>
      </w:pPr>
      <w:r>
        <w:rPr>
          <w:rFonts w:ascii="Times New Roman"/>
          <w:color w:val="000000"/>
          <w:sz w:val="24"/>
          <w:szCs w:val="24"/>
        </w:rPr>
        <w:t xml:space="preserve">Ce PRD detaille l'ensemble des fonctionnalites : gestion des eleves et des classes, suivi des paiements avec notifications en temps reel, generation et suivi des factures, systeme de messagerie WhatsApp integre pour la communication parent-ecole, gestion des absences et des bulletins de notes, suivi du personnel, partenariats pour les voyages d'etudes, scan QR pour l'acces rapide aux informations eleves, gestion des depenses et du budget, creation d'evenements scolaires avec envoi de masse aux parents, ainsi qu'une landing page publique pour presenter l'etablissement.</w:t>
      </w:r>
    </w:p>
    <w:p>
      <w:pPr>
        <w:pStyle w:val="Heading1"/>
        <w:spacing w:after="200" w:before="360" w:line="312"/>
      </w:pPr>
      <w:r>
        <w:rPr>
          <w:rFonts w:ascii="Times New Roman"/>
          <w:b/>
          <w:bCs/>
          <w:color w:val="000000"/>
          <w:sz w:val="32"/>
          <w:szCs w:val="32"/>
        </w:rPr>
        <w:t xml:space="preserve">2. Presentation du projet</w:t>
      </w:r>
    </w:p>
    <w:p>
      <w:pPr>
        <w:pStyle w:val="Heading2"/>
        <w:spacing w:after="140" w:before="280" w:line="312"/>
      </w:pPr>
      <w:r>
        <w:rPr>
          <w:rFonts w:ascii="Times New Roman"/>
          <w:b/>
          <w:bCs/>
          <w:color w:val="000000"/>
          <w:sz w:val="28"/>
          <w:szCs w:val="28"/>
        </w:rPr>
        <w:t xml:space="preserve">2.1 Contexte</w:t>
      </w:r>
    </w:p>
    <w:p>
      <w:pPr>
        <w:spacing w:line="312"/>
        <w:jc w:val="both"/>
      </w:pPr>
      <w:r>
        <w:rPr>
          <w:rFonts w:ascii="Times New Roman"/>
          <w:color w:val="000000"/>
          <w:sz w:val="24"/>
          <w:szCs w:val="24"/>
        </w:rPr>
        <w:t xml:space="preserve">L'ecole Le Verger est un etablissement scolaire prive situe a Dakar, Senegal, accueillant des eleves du CP1 a la Terminale. Comme la majorite des ecoles privees de la region, elle gere quotidiennement des centaines d'eleves, de multiples flux financiers, une communication constante avec les parents, et un suivi pedagogique rigoureux. Actuellement, la plupart de ces operations sont realisees manuellement sur papier ou via des outils disperses (fichiers Excel, cahiers de registre, appels telephoniques individuels), ce qui engendre des erreurs, des retards de paiement non detectes, une communication inefficace et une perte de temps considerable pour le personnel administratif.</w:t>
      </w:r>
    </w:p>
    <w:p>
      <w:pPr>
        <w:spacing w:line="312"/>
        <w:jc w:val="both"/>
      </w:pPr>
      <w:r>
        <w:rPr>
          <w:rFonts w:ascii="Times New Roman"/>
          <w:color w:val="000000"/>
          <w:sz w:val="24"/>
          <w:szCs w:val="24"/>
        </w:rPr>
        <w:t xml:space="preserve">Le projet Le Verger nait de la necessite de moderniser cette gestion en offrant une solution numerique adaptee aux realites locales : une application web accessible depuis un ordinateur ou un telephone, fonctionnant egalement hors-ligne pour pallier les coupures d'internet frequentes, utilisant WhatsApp comme canal de communication privilegie avec les parents (WhatsApp etant l'application la plus utilisee au Senegal), et prenant en compte les specificites du systeme educatif senegalais (niveaux primaire, college et lycee, frais de scolarite en FCFA, calendrier scolaire de septembre a juin).</w:t>
      </w:r>
    </w:p>
    <w:p>
      <w:pPr>
        <w:pStyle w:val="Heading2"/>
        <w:spacing w:after="140" w:before="280" w:line="312"/>
      </w:pPr>
      <w:r>
        <w:rPr>
          <w:rFonts w:ascii="Times New Roman"/>
          <w:b/>
          <w:bCs/>
          <w:color w:val="000000"/>
          <w:sz w:val="28"/>
          <w:szCs w:val="28"/>
        </w:rPr>
        <w:t xml:space="preserve">2.2 Vision</w:t>
      </w:r>
    </w:p>
    <w:p>
      <w:pPr>
        <w:spacing w:line="312"/>
        <w:jc w:val="both"/>
      </w:pPr>
      <w:r>
        <w:rPr>
          <w:rFonts w:ascii="Times New Roman"/>
          <w:color w:val="000000"/>
          <w:sz w:val="24"/>
          <w:szCs w:val="24"/>
        </w:rPr>
        <w:t xml:space="preserve">Devenir la reference en matiere de gestion scolaire numerique pour les ecoles privees en Afrique de l'Ouest, en proposant une solution complete, intuitive et abordable qui transforme radicalement la facon dont les ecoles gerent leurs operations quotidiennes. La vision a long terme inclut le deploiement en mode SaaS (Software as a Service) pour permettre a d'autres etablissements de beneficier de la plateforme, avec un modele economique base sur des abonnements mensuels adaptes a la taille de chaque ecole.</w:t>
      </w:r>
    </w:p>
    <w:p>
      <w:pPr>
        <w:pStyle w:val="Heading2"/>
        <w:spacing w:after="140" w:before="280" w:line="312"/>
      </w:pPr>
      <w:r>
        <w:rPr>
          <w:rFonts w:ascii="Times New Roman"/>
          <w:b/>
          <w:bCs/>
          <w:color w:val="000000"/>
          <w:sz w:val="28"/>
          <w:szCs w:val="28"/>
        </w:rPr>
        <w:t xml:space="preserve">2.3 Portee du projet</w:t>
      </w:r>
    </w:p>
    <w:p>
      <w:pPr>
        <w:spacing w:line="312"/>
        <w:jc w:val="both"/>
      </w:pPr>
      <w:r>
        <w:rPr>
          <w:rFonts w:ascii="Times New Roman"/>
          <w:color w:val="000000"/>
          <w:sz w:val="24"/>
          <w:szCs w:val="24"/>
        </w:rPr>
        <w:t xml:space="preserve">Le projet couvre l'ensemble du cycle de vie scolaire d'un eleve au sein de l'etablissement, depuis son inscription jusqu'a l'obtention de son diplome. La portee fonctionnelle englobe la gestion administrative (eleves, parents, classes, niveaux, personnel), la gestion financiere (paiements, factures, depenses, budget), la communication (messages WhatsApp individuels et de masse, evenements scolaires, notifications en temps reel), le suivi pedagogique (absences, notes, bulletins), les partenariats (agents de voyage pour les bacheliers), ainsi que la presentation publique de l'ecole via une page d'accueil attractive.</w:t>
      </w:r>
    </w:p>
    <w:p>
      <w:pPr>
        <w:pStyle w:val="Heading1"/>
        <w:spacing w:after="200" w:before="360" w:line="312"/>
      </w:pPr>
      <w:r>
        <w:rPr>
          <w:rFonts w:ascii="Times New Roman"/>
          <w:b/>
          <w:bCs/>
          <w:color w:val="000000"/>
          <w:sz w:val="32"/>
          <w:szCs w:val="32"/>
        </w:rPr>
        <w:t xml:space="preserve">3. Profils d'utilisateurs et roles</w:t>
      </w:r>
    </w:p>
    <w:p>
      <w:pPr>
        <w:spacing w:line="312"/>
        <w:jc w:val="both"/>
      </w:pPr>
      <w:r>
        <w:rPr>
          <w:rFonts w:ascii="Times New Roman"/>
          <w:color w:val="000000"/>
          <w:sz w:val="24"/>
          <w:szCs w:val="24"/>
        </w:rPr>
        <w:t xml:space="preserve">La plateforme definit cinq roles distincts, chacun ayant un acces adapte a ses responsabilites au sein de l'etablissement. Ce systeme de roles garantit que chaque utilisateur accede uniquement aux fonctionnalites qui le concernent, preservant ainsi la confidentialite des donnees sensibles et simplifiant l'interface pour chaque profil.</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Role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Profil</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Acces principaux</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Permissions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Proprietaire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Directeur de l'etablissement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Tableau de bord, paiements, factures, messages, evenements, personnel, depenses, partenariats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Acces complet a toutes les fonctionnalites. Lecture, ecriture, suppression et validation de toutes les donnees.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Secretaire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Personnel administratif</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Eleves, paiements, absences, notifications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Enregistrement des paiements, gestion des eleves, suivi des absences. Pas d'acces aux donnees financieres globales.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Comptable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Gestionnaire financier</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Factures, depenses, budget, paiements (lecture)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Creation et gestion des factures, suivi des depenses, consultation des paiements.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Enseignant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Corps enseignant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Notes, absences, bulletins de ses classes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Saisie des notes et absences pour ses classes uniquement. Consultation des bulletins.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Agent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Partenaire de voyage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Partenariats, candidatures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Consultation et mise a jour des candidatures le concernant uniquement.</w:t>
            </w:r>
          </w:p>
        </w:tc>
      </w:tr>
    </w:tbl>
    <w:p>
      <w:pPr>
        <w:spacing w:after="200"/>
      </w:pPr>
    </w:p>
    <w:p>
      <w:pPr>
        <w:pStyle w:val="Heading1"/>
        <w:spacing w:after="200" w:before="360" w:line="312"/>
      </w:pPr>
      <w:r>
        <w:rPr>
          <w:rFonts w:ascii="Times New Roman"/>
          <w:b/>
          <w:bCs/>
          <w:color w:val="000000"/>
          <w:sz w:val="32"/>
          <w:szCs w:val="32"/>
        </w:rPr>
        <w:t xml:space="preserve">4. Specifications fonctionnelles detaillees</w:t>
      </w:r>
    </w:p>
    <w:p>
      <w:pPr>
        <w:pStyle w:val="Heading2"/>
        <w:spacing w:after="140" w:before="280" w:line="312"/>
      </w:pPr>
      <w:r>
        <w:rPr>
          <w:rFonts w:ascii="Times New Roman"/>
          <w:b/>
          <w:bCs/>
          <w:color w:val="000000"/>
          <w:sz w:val="28"/>
          <w:szCs w:val="28"/>
        </w:rPr>
        <w:t xml:space="preserve">4.1 Landing Page (page d'accueil publique)</w:t>
      </w:r>
    </w:p>
    <w:p>
      <w:pPr>
        <w:spacing w:line="312"/>
        <w:jc w:val="both"/>
      </w:pPr>
      <w:r>
        <w:rPr>
          <w:rFonts w:ascii="Times New Roman"/>
          <w:color w:val="000000"/>
          <w:sz w:val="24"/>
          <w:szCs w:val="24"/>
        </w:rPr>
        <w:t xml:space="preserve">La landing page est la vitrine numerique de l'ecole, accessible publiquement sans authentification. Elle presente l'etablissement de maniere professionnelle et attractive afin de rassurer les parents potentiels et de renforcer l'image de marque. Son role est double : informer les visiteurs sur l'offre educative et les convertir en les orientant vers la plateforme de gestion.</w:t>
      </w:r>
    </w:p>
    <w:p>
      <w:pPr>
        <w:pStyle w:val="Heading3"/>
        <w:spacing w:after="100" w:before="200" w:line="312"/>
      </w:pPr>
      <w:r>
        <w:rPr>
          <w:rFonts w:ascii="Times New Roman"/>
          <w:b/>
          <w:bCs/>
          <w:color w:val="000000"/>
          <w:sz w:val="24"/>
          <w:szCs w:val="24"/>
        </w:rPr>
        <w:t xml:space="preserve">Contenu requis</w:t>
      </w:r>
    </w:p>
    <w:p>
      <w:pPr>
        <w:spacing w:line="312"/>
        <w:ind w:left="480"/>
      </w:pPr>
      <w:r>
        <w:rPr>
          <w:rFonts w:ascii="Times New Roman"/>
          <w:color w:val="000000"/>
          <w:sz w:val="24"/>
          <w:szCs w:val="24"/>
        </w:rPr>
        <w:t xml:space="preserve">•  </w:t>
      </w:r>
      <w:r>
        <w:rPr>
          <w:rFonts w:ascii="Times New Roman"/>
          <w:color w:val="000000"/>
          <w:sz w:val="24"/>
          <w:szCs w:val="24"/>
        </w:rPr>
        <w:t xml:space="preserve">Section hero avec le nom de l'ecole, le slogan, et un bouton d'appel a l'action menant vers la plateforme de gestion.</w:t>
      </w:r>
    </w:p>
    <w:p>
      <w:pPr>
        <w:spacing w:line="312"/>
        <w:ind w:left="480"/>
      </w:pPr>
      <w:r>
        <w:rPr>
          <w:rFonts w:ascii="Times New Roman"/>
          <w:color w:val="000000"/>
          <w:sz w:val="24"/>
          <w:szCs w:val="24"/>
        </w:rPr>
        <w:t xml:space="preserve">•  </w:t>
      </w:r>
      <w:r>
        <w:rPr>
          <w:rFonts w:ascii="Times New Roman"/>
          <w:color w:val="000000"/>
          <w:sz w:val="24"/>
          <w:szCs w:val="24"/>
        </w:rPr>
        <w:t xml:space="preserve">Presentation des trois niveaux d'enseignement (Primaire, College, Lycee) sous forme de cartes visuelles distinctes avec description et frais indicatifs.</w:t>
      </w:r>
    </w:p>
    <w:p>
      <w:pPr>
        <w:spacing w:line="312"/>
        <w:ind w:left="480"/>
      </w:pPr>
      <w:r>
        <w:rPr>
          <w:rFonts w:ascii="Times New Roman"/>
          <w:color w:val="000000"/>
          <w:sz w:val="24"/>
          <w:szCs w:val="24"/>
        </w:rPr>
        <w:t xml:space="preserve">•  </w:t>
      </w:r>
      <w:r>
        <w:rPr>
          <w:rFonts w:ascii="Times New Roman"/>
          <w:color w:val="000000"/>
          <w:sz w:val="24"/>
          <w:szCs w:val="24"/>
        </w:rPr>
        <w:t xml:space="preserve">Section des avantages differenciants : suivi des paiements en temps reel, communication WhatsApp, gestion des factures, QR Code par eleve.</w:t>
      </w:r>
    </w:p>
    <w:p>
      <w:pPr>
        <w:spacing w:line="312"/>
        <w:ind w:left="480"/>
      </w:pPr>
      <w:r>
        <w:rPr>
          <w:rFonts w:ascii="Times New Roman"/>
          <w:color w:val="000000"/>
          <w:sz w:val="24"/>
          <w:szCs w:val="24"/>
        </w:rPr>
        <w:t xml:space="preserve">•  </w:t>
      </w:r>
      <w:r>
        <w:rPr>
          <w:rFonts w:ascii="Times New Roman"/>
          <w:color w:val="000000"/>
          <w:sz w:val="24"/>
          <w:szCs w:val="24"/>
        </w:rPr>
        <w:t xml:space="preserve">Chiffres cles de l'etablissement : nombre total d'eleves, nombre de classes, nombre de niveaux, taux de reussite.</w:t>
      </w:r>
    </w:p>
    <w:p>
      <w:pPr>
        <w:spacing w:line="312"/>
        <w:ind w:left="480"/>
      </w:pPr>
      <w:r>
        <w:rPr>
          <w:rFonts w:ascii="Times New Roman"/>
          <w:color w:val="000000"/>
          <w:sz w:val="24"/>
          <w:szCs w:val="24"/>
        </w:rPr>
        <w:t xml:space="preserve">•  </w:t>
      </w:r>
      <w:r>
        <w:rPr>
          <w:rFonts w:ascii="Times New Roman"/>
          <w:color w:val="000000"/>
          <w:sz w:val="24"/>
          <w:szCs w:val="24"/>
        </w:rPr>
        <w:t xml:space="preserve">Informations de contact completes : adresse, telephone, email, reseaux sociaux.</w:t>
      </w:r>
    </w:p>
    <w:p>
      <w:pPr>
        <w:spacing w:line="312"/>
        <w:ind w:left="480"/>
      </w:pPr>
      <w:r>
        <w:rPr>
          <w:rFonts w:ascii="Times New Roman"/>
          <w:color w:val="000000"/>
          <w:sz w:val="24"/>
          <w:szCs w:val="24"/>
        </w:rPr>
        <w:t xml:space="preserve">•  </w:t>
      </w:r>
      <w:r>
        <w:rPr>
          <w:rFonts w:ascii="Times New Roman"/>
          <w:color w:val="000000"/>
          <w:sz w:val="24"/>
          <w:szCs w:val="24"/>
        </w:rPr>
        <w:t xml:space="preserve">Design responsive s'adaptant aux ecrans d'ordinateur, de tablette et de telephone mobile.</w:t>
      </w:r>
    </w:p>
    <w:p>
      <w:pPr>
        <w:pStyle w:val="Heading2"/>
        <w:spacing w:after="140" w:before="280" w:line="312"/>
      </w:pPr>
      <w:r>
        <w:rPr>
          <w:rFonts w:ascii="Times New Roman"/>
          <w:b/>
          <w:bCs/>
          <w:color w:val="000000"/>
          <w:sz w:val="28"/>
          <w:szCs w:val="28"/>
        </w:rPr>
        <w:t xml:space="preserve">4.2 Tableau de bord (Dashboard)</w:t>
      </w:r>
    </w:p>
    <w:p>
      <w:pPr>
        <w:spacing w:line="312"/>
        <w:jc w:val="both"/>
      </w:pPr>
      <w:r>
        <w:rPr>
          <w:rFonts w:ascii="Times New Roman"/>
          <w:color w:val="000000"/>
          <w:sz w:val="24"/>
          <w:szCs w:val="24"/>
        </w:rPr>
        <w:t xml:space="preserve">Le tableau de bord est l'ecran d'accueil de la plateforme une fois connecte. Il offre une vue synthetique et en temps reel de l'etat de l'etablissement. Le proprietaire doit pouvoir, en un coup d'oeil, comprendre la situation financiere, l'etat des paiements, la repartition des eleves et identifier les points d'attention necessitant une action immediate.</w:t>
      </w:r>
    </w:p>
    <w:p>
      <w:pPr>
        <w:pStyle w:val="Heading3"/>
        <w:spacing w:after="100" w:before="200" w:line="312"/>
      </w:pPr>
      <w:r>
        <w:rPr>
          <w:rFonts w:ascii="Times New Roman"/>
          <w:b/>
          <w:bCs/>
          <w:color w:val="000000"/>
          <w:sz w:val="24"/>
          <w:szCs w:val="24"/>
        </w:rPr>
        <w:t xml:space="preserve">Indicateurs cles (KPIs)</w:t>
      </w:r>
    </w:p>
    <w:p>
      <w:pPr>
        <w:spacing w:line="312"/>
        <w:ind w:left="480"/>
      </w:pPr>
      <w:r>
        <w:rPr>
          <w:rFonts w:ascii="Times New Roman"/>
          <w:color w:val="000000"/>
          <w:sz w:val="24"/>
          <w:szCs w:val="24"/>
        </w:rPr>
        <w:t xml:space="preserve">•  </w:t>
      </w:r>
      <w:r>
        <w:rPr>
          <w:rFonts w:ascii="Times New Roman"/>
          <w:color w:val="000000"/>
          <w:sz w:val="24"/>
          <w:szCs w:val="24"/>
        </w:rPr>
        <w:t xml:space="preserve">Nombre total d'eleves actifs, repartis par niveau (Primaire, College, Lycee) avec barres de progression visuelles.</w:t>
      </w:r>
    </w:p>
    <w:p>
      <w:pPr>
        <w:spacing w:line="312"/>
        <w:ind w:left="480"/>
      </w:pPr>
      <w:r>
        <w:rPr>
          <w:rFonts w:ascii="Times New Roman"/>
          <w:color w:val="000000"/>
          <w:sz w:val="24"/>
          <w:szCs w:val="24"/>
        </w:rPr>
        <w:t xml:space="preserve">•  </w:t>
      </w:r>
      <w:r>
        <w:rPr>
          <w:rFonts w:ascii="Times New Roman"/>
          <w:color w:val="000000"/>
          <w:sz w:val="24"/>
          <w:szCs w:val="24"/>
        </w:rPr>
        <w:t xml:space="preserve">Montant total des revenus valides depuis le debut de l'annee scolaire, exprime en FCFA.</w:t>
      </w:r>
    </w:p>
    <w:p>
      <w:pPr>
        <w:spacing w:line="312"/>
        <w:ind w:left="480"/>
      </w:pPr>
      <w:r>
        <w:rPr>
          <w:rFonts w:ascii="Times New Roman"/>
          <w:color w:val="000000"/>
          <w:sz w:val="24"/>
          <w:szCs w:val="24"/>
        </w:rPr>
        <w:t xml:space="preserve">•  </w:t>
      </w:r>
      <w:r>
        <w:rPr>
          <w:rFonts w:ascii="Times New Roman"/>
          <w:color w:val="000000"/>
          <w:sz w:val="24"/>
          <w:szCs w:val="24"/>
        </w:rPr>
        <w:t xml:space="preserve">Montant total des paiements en attente de validation, avec indicateur visuel (couleur jaune/orange).</w:t>
      </w:r>
    </w:p>
    <w:p>
      <w:pPr>
        <w:spacing w:line="312"/>
        <w:ind w:left="480"/>
      </w:pPr>
      <w:r>
        <w:rPr>
          <w:rFonts w:ascii="Times New Roman"/>
          <w:color w:val="000000"/>
          <w:sz w:val="24"/>
          <w:szCs w:val="24"/>
        </w:rPr>
        <w:t xml:space="preserve">•  </w:t>
      </w:r>
      <w:r>
        <w:rPr>
          <w:rFonts w:ascii="Times New Roman"/>
          <w:color w:val="000000"/>
          <w:sz w:val="24"/>
          <w:szCs w:val="24"/>
        </w:rPr>
        <w:t xml:space="preserve">Nombre d'eleves ayant des impayes, avec la possibilite de voir la liste detaillee.</w:t>
      </w:r>
    </w:p>
    <w:p>
      <w:pPr>
        <w:spacing w:line="312"/>
        <w:ind w:left="480"/>
      </w:pPr>
      <w:r>
        <w:rPr>
          <w:rFonts w:ascii="Times New Roman"/>
          <w:color w:val="000000"/>
          <w:sz w:val="24"/>
          <w:szCs w:val="24"/>
        </w:rPr>
        <w:t xml:space="preserve">•  </w:t>
      </w:r>
      <w:r>
        <w:rPr>
          <w:rFonts w:ascii="Times New Roman"/>
          <w:color w:val="000000"/>
          <w:sz w:val="24"/>
          <w:szCs w:val="24"/>
        </w:rPr>
        <w:t xml:space="preserve">Graphique en barres des paiements mensuels pour visualiser les tendances de recettes.</w:t>
      </w:r>
    </w:p>
    <w:p>
      <w:pPr>
        <w:spacing w:line="312"/>
        <w:ind w:left="480"/>
      </w:pPr>
      <w:r>
        <w:rPr>
          <w:rFonts w:ascii="Times New Roman"/>
          <w:color w:val="000000"/>
          <w:sz w:val="24"/>
          <w:szCs w:val="24"/>
        </w:rPr>
        <w:t xml:space="preserve">•  </w:t>
      </w:r>
      <w:r>
        <w:rPr>
          <w:rFonts w:ascii="Times New Roman"/>
          <w:color w:val="000000"/>
          <w:sz w:val="24"/>
          <w:szCs w:val="24"/>
        </w:rPr>
        <w:t xml:space="preserve">Liste des derniers paiements enregistres avec nom, montant, date et statut.</w:t>
      </w:r>
    </w:p>
    <w:p>
      <w:pPr>
        <w:pStyle w:val="Heading2"/>
        <w:spacing w:after="140" w:before="280" w:line="312"/>
      </w:pPr>
      <w:r>
        <w:rPr>
          <w:rFonts w:ascii="Times New Roman"/>
          <w:b/>
          <w:bCs/>
          <w:color w:val="000000"/>
          <w:sz w:val="28"/>
          <w:szCs w:val="28"/>
        </w:rPr>
        <w:t xml:space="preserve">4.3 Gestion des eleves</w:t>
      </w:r>
    </w:p>
    <w:p>
      <w:pPr>
        <w:spacing w:line="312"/>
        <w:jc w:val="both"/>
      </w:pPr>
      <w:r>
        <w:rPr>
          <w:rFonts w:ascii="Times New Roman"/>
          <w:color w:val="000000"/>
          <w:sz w:val="24"/>
          <w:szCs w:val="24"/>
        </w:rPr>
        <w:t xml:space="preserve">Le module de gestion des eleves centralise toutes les informations relatives a chaque eleve inscrit. Chaque eleve est identifie par un matricule unique genere automatiquement (format ELE-AAAA-NNN) et dispose d'un code QR unique permettant d'acceder instantanement a son profil complet. Le module offre des fonctionnalites de recherche textuelle, de filtrage par niveau et par classe, et un affichage sous forme de cartes visuelles ou de liste tableau.</w:t>
      </w:r>
    </w:p>
    <w:p>
      <w:pPr>
        <w:spacing w:line="312"/>
        <w:jc w:val="both"/>
      </w:pPr>
      <w:r>
        <w:rPr>
          <w:rFonts w:ascii="Times New Roman"/>
          <w:color w:val="000000"/>
          <w:sz w:val="24"/>
          <w:szCs w:val="24"/>
        </w:rPr>
        <w:t xml:space="preserve">Les informations enregistrees incluent : identite complete (nom, prenom, date de naissance, sexe), informations scolaires (matricule, classe, statut actif/inactif, code QR), rattachement au parent ou tuteur (nom, telephone, email, adresse), et l'historique complet (paiements, absences, notes, factures). Un dialogue de detail accessible par clic affiche toutes les informations dans une interface modale.</w:t>
      </w:r>
    </w:p>
    <w:p>
      <w:pPr>
        <w:pStyle w:val="Heading2"/>
        <w:spacing w:after="140" w:before="280" w:line="312"/>
      </w:pPr>
      <w:r>
        <w:rPr>
          <w:rFonts w:ascii="Times New Roman"/>
          <w:b/>
          <w:bCs/>
          <w:color w:val="000000"/>
          <w:sz w:val="28"/>
          <w:szCs w:val="28"/>
        </w:rPr>
        <w:t xml:space="preserve">4.4 Gestion des paiements</w:t>
      </w:r>
    </w:p>
    <w:p>
      <w:pPr>
        <w:spacing w:line="312"/>
        <w:jc w:val="both"/>
      </w:pPr>
      <w:r>
        <w:rPr>
          <w:rFonts w:ascii="Times New Roman"/>
          <w:color w:val="000000"/>
          <w:sz w:val="24"/>
          <w:szCs w:val="24"/>
        </w:rPr>
        <w:t xml:space="preserve">Le suivi des paiements de scolarite est la fonctionnalite la plus critique pour le proprietaire. Ce module permet d'enregistrer chaque versement, de suivre son statut (en attente, valide, annule), d'identifier les impayes et de notifier automatiquement le proprietaire en temps reel. Le proprietaire peut ainsi savoir exactement combien d'argent est rentre, par qui, quand et par quel moyen, sans appeler la secretaire.</w:t>
      </w:r>
    </w:p>
    <w:p>
      <w:pPr>
        <w:spacing w:line="312"/>
        <w:jc w:val="both"/>
      </w:pPr>
      <w:r>
        <w:rPr>
          <w:rFonts w:ascii="Times New Roman"/>
          <w:color w:val="000000"/>
          <w:sz w:val="24"/>
          <w:szCs w:val="24"/>
        </w:rPr>
        <w:t xml:space="preserve">Champs d'un paiement : eleve concerne, mois, montant en FCFA, methode (Espece, Mobile Money, Virement), statut (EN_ATTENTE, VALIDE, ANNULE), reference, note, identifiant de la secretaire. Notifications automatiques : alerte lors d'un paiement valide, alerte impayes de plus de 30 jours. Historique complet et filtrable.</w:t>
      </w:r>
    </w:p>
    <w:p>
      <w:pPr>
        <w:pStyle w:val="Heading2"/>
        <w:spacing w:after="140" w:before="280" w:line="312"/>
      </w:pPr>
      <w:r>
        <w:rPr>
          <w:rFonts w:ascii="Times New Roman"/>
          <w:b/>
          <w:bCs/>
          <w:color w:val="000000"/>
          <w:sz w:val="28"/>
          <w:szCs w:val="28"/>
        </w:rPr>
        <w:t xml:space="preserve">4.5 Gestion des factures</w:t>
      </w:r>
    </w:p>
    <w:p>
      <w:pPr>
        <w:spacing w:line="312"/>
        <w:jc w:val="both"/>
      </w:pPr>
      <w:r>
        <w:rPr>
          <w:rFonts w:ascii="Times New Roman"/>
          <w:color w:val="000000"/>
          <w:sz w:val="24"/>
          <w:szCs w:val="24"/>
        </w:rPr>
        <w:t xml:space="preserve">Le module de gestion des factures permet de creer, suivre et gerer les factures adressees aux parents pour les frais de scolarite et tout autre frais associe. Chaque facture est generee avec un numero unique sequentiel et peut contenir plusieurs lignes de detail.</w:t>
      </w:r>
    </w:p>
    <w:p>
      <w:pPr>
        <w:spacing w:line="312"/>
        <w:jc w:val="both"/>
      </w:pPr>
      <w:r>
        <w:rPr>
          <w:rFonts w:ascii="Times New Roman"/>
          <w:color w:val="000000"/>
          <w:sz w:val="24"/>
          <w:szCs w:val="24"/>
        </w:rPr>
        <w:t xml:space="preserve">Structure d'une facture : numero unique auto-genere (FAC-AAAANNNN), lignes multiples (designation, montant unitaire, quantite), calcul automatique du total, du montant paye et du reste a payer, statut (EN_ATTENTE, PAYEE, ANNULEE). Fonctionnalites : creation avec selection d'eleve et ajout dynamique de lignes, recherche par numero ou nom, filtrage par statut, actions rapides (voir detail, marquer payee, annuler), tableau de bord recapitulatif.</w:t>
      </w:r>
    </w:p>
    <w:p>
      <w:pPr>
        <w:pStyle w:val="Heading2"/>
        <w:spacing w:after="140" w:before="280" w:line="312"/>
      </w:pPr>
      <w:r>
        <w:rPr>
          <w:rFonts w:ascii="Times New Roman"/>
          <w:b/>
          <w:bCs/>
          <w:color w:val="000000"/>
          <w:sz w:val="28"/>
          <w:szCs w:val="28"/>
        </w:rPr>
        <w:t xml:space="preserve">4.6 Systeme de messagerie WhatsApp</w:t>
      </w:r>
    </w:p>
    <w:p>
      <w:pPr>
        <w:spacing w:line="312"/>
        <w:jc w:val="both"/>
      </w:pPr>
      <w:r>
        <w:rPr>
          <w:rFonts w:ascii="Times New Roman"/>
          <w:color w:val="000000"/>
          <w:sz w:val="24"/>
          <w:szCs w:val="24"/>
        </w:rPr>
        <w:t xml:space="preserve">La communication avec les parents est un pilier fondamental. Le Verger integre un systeme de messagerie WhatsApp permettant au proprietaire de contacter directement chaque parent individuellement ou d'envoyer des messages de masse. Le systeme gere egalement les evenements scolaires (reunions, examens, fetes, activites sportives) et permet d'envoyer des notifications groupees aux parents concernes.</w:t>
      </w:r>
    </w:p>
    <w:p>
      <w:pPr>
        <w:pStyle w:val="Heading3"/>
        <w:spacing w:after="100" w:before="200" w:line="312"/>
      </w:pPr>
      <w:r>
        <w:rPr>
          <w:rFonts w:ascii="Times New Roman"/>
          <w:b/>
          <w:bCs/>
          <w:color w:val="000000"/>
          <w:sz w:val="24"/>
          <w:szCs w:val="24"/>
        </w:rPr>
        <w:t xml:space="preserve">Envoi individuel</w:t>
      </w:r>
    </w:p>
    <w:p>
      <w:pPr>
        <w:spacing w:line="312"/>
        <w:ind w:left="480"/>
      </w:pPr>
      <w:r>
        <w:rPr>
          <w:rFonts w:ascii="Times New Roman"/>
          <w:color w:val="000000"/>
          <w:sz w:val="24"/>
          <w:szCs w:val="24"/>
        </w:rPr>
        <w:t xml:space="preserve">•  </w:t>
      </w:r>
      <w:r>
        <w:rPr>
          <w:rFonts w:ascii="Times New Roman"/>
          <w:color w:val="000000"/>
          <w:sz w:val="24"/>
          <w:szCs w:val="24"/>
        </w:rPr>
        <w:t xml:space="preserve">Selection d'un parent avec remplissage automatique du numero, saisie du message avec compteur de caracteres, choix du type (individuel ou groupe), indication visuelle du statut d'envoi.</w:t>
      </w:r>
    </w:p>
    <w:p>
      <w:pPr>
        <w:pStyle w:val="Heading3"/>
        <w:spacing w:after="100" w:before="200" w:line="312"/>
      </w:pPr>
      <w:r>
        <w:rPr>
          <w:rFonts w:ascii="Times New Roman"/>
          <w:b/>
          <w:bCs/>
          <w:color w:val="000000"/>
          <w:sz w:val="24"/>
          <w:szCs w:val="24"/>
        </w:rPr>
        <w:t xml:space="preserve">Evenements scolaires</w:t>
      </w:r>
    </w:p>
    <w:p>
      <w:pPr>
        <w:spacing w:line="312"/>
        <w:ind w:left="480"/>
      </w:pPr>
      <w:r>
        <w:rPr>
          <w:rFonts w:ascii="Times New Roman"/>
          <w:color w:val="000000"/>
          <w:sz w:val="24"/>
          <w:szCs w:val="24"/>
        </w:rPr>
        <w:t xml:space="preserve">•  </w:t>
      </w:r>
      <w:r>
        <w:rPr>
          <w:rFonts w:ascii="Times New Roman"/>
          <w:color w:val="000000"/>
          <w:sz w:val="24"/>
          <w:szCs w:val="24"/>
        </w:rPr>
        <w:t xml:space="preserve">Creation d'evenements avec titre, description, date, lieu, type (General, Reunion, Examen, Fete, Sportif) et public cible (Tous, Primaire, College, Lycee). Affichage en cartes avec indication passe/futur.</w:t>
      </w:r>
    </w:p>
    <w:p>
      <w:pPr>
        <w:pStyle w:val="Heading3"/>
        <w:spacing w:after="100" w:before="200" w:line="312"/>
      </w:pPr>
      <w:r>
        <w:rPr>
          <w:rFonts w:ascii="Times New Roman"/>
          <w:b/>
          <w:bCs/>
          <w:color w:val="000000"/>
          <w:sz w:val="24"/>
          <w:szCs w:val="24"/>
        </w:rPr>
        <w:t xml:space="preserve">Envoi de masse</w:t>
      </w:r>
    </w:p>
    <w:p>
      <w:pPr>
        <w:spacing w:line="312"/>
        <w:ind w:left="480"/>
      </w:pPr>
      <w:r>
        <w:rPr>
          <w:rFonts w:ascii="Times New Roman"/>
          <w:color w:val="000000"/>
          <w:sz w:val="24"/>
          <w:szCs w:val="24"/>
        </w:rPr>
        <w:t xml:space="preserve">•  </w:t>
      </w:r>
      <w:r>
        <w:rPr>
          <w:rFonts w:ascii="Times New Roman"/>
          <w:color w:val="000000"/>
          <w:sz w:val="24"/>
          <w:szCs w:val="24"/>
        </w:rPr>
        <w:t xml:space="preserve">Selection d'un evenement et saisie d'un message avec variable {{PARENT}} pour personnalisation automatique. Ciblage automatique selon le public defini. Rapport apres envoi : nombre de succes et d'echecs.</w:t>
      </w:r>
    </w:p>
    <w:p>
      <w:pPr>
        <w:pStyle w:val="Heading2"/>
        <w:spacing w:after="140" w:before="280" w:line="312"/>
      </w:pPr>
      <w:r>
        <w:rPr>
          <w:rFonts w:ascii="Times New Roman"/>
          <w:b/>
          <w:bCs/>
          <w:color w:val="000000"/>
          <w:sz w:val="28"/>
          <w:szCs w:val="28"/>
        </w:rPr>
        <w:t xml:space="preserve">4.7 Gestion des absences</w:t>
      </w:r>
    </w:p>
    <w:p>
      <w:pPr>
        <w:spacing w:line="312"/>
        <w:jc w:val="both"/>
      </w:pPr>
      <w:r>
        <w:rPr>
          <w:rFonts w:ascii="Times New Roman"/>
          <w:color w:val="000000"/>
          <w:sz w:val="24"/>
          <w:szCs w:val="24"/>
        </w:rPr>
        <w:t xml:space="preserve">Le suivi des absences permet aux enseignants et a l'administration de tracer quotidiennement la presence des eleves. Enregistrement par date avec motif et justification, filtrage par classe et date, statistiques d'absence (total, justifiees, non justifiees), et possibilite de notifier le parent via WhatsApp en cas d'absence non justifiee.</w:t>
      </w:r>
    </w:p>
    <w:p>
      <w:pPr>
        <w:pStyle w:val="Heading2"/>
        <w:spacing w:after="140" w:before="280" w:line="312"/>
      </w:pPr>
      <w:r>
        <w:rPr>
          <w:rFonts w:ascii="Times New Roman"/>
          <w:b/>
          <w:bCs/>
          <w:color w:val="000000"/>
          <w:sz w:val="28"/>
          <w:szCs w:val="28"/>
        </w:rPr>
        <w:t xml:space="preserve">4.8 Notes et bulletins scolaires</w:t>
      </w:r>
    </w:p>
    <w:p>
      <w:pPr>
        <w:spacing w:line="312"/>
        <w:jc w:val="both"/>
      </w:pPr>
      <w:r>
        <w:rPr>
          <w:rFonts w:ascii="Times New Roman"/>
          <w:color w:val="000000"/>
          <w:sz w:val="24"/>
          <w:szCs w:val="24"/>
        </w:rPr>
        <w:t xml:space="preserve">Le module pedagogique permet aux enseignants de saisir les notes par matiere et par trimestre. Le systeme calcule automatiquement les moyennes ponderees en tenant compte des coefficients et genere des bulletins consultables. Saisie par eleve, matiere, trimestre avec coefficient et appreciation, calcul automatique de la moyenne generale, consultation des bulletins complets, filtrage par classe, trimestre et matiere.</w:t>
      </w:r>
    </w:p>
    <w:p>
      <w:pPr>
        <w:pStyle w:val="Heading2"/>
        <w:spacing w:after="140" w:before="280" w:line="312"/>
      </w:pPr>
      <w:r>
        <w:rPr>
          <w:rFonts w:ascii="Times New Roman"/>
          <w:b/>
          <w:bCs/>
          <w:color w:val="000000"/>
          <w:sz w:val="28"/>
          <w:szCs w:val="28"/>
        </w:rPr>
        <w:t xml:space="preserve">4.9 Gestion des depenses et du budget</w:t>
      </w:r>
    </w:p>
    <w:p>
      <w:pPr>
        <w:spacing w:line="312"/>
        <w:jc w:val="both"/>
      </w:pPr>
      <w:r>
        <w:rPr>
          <w:rFonts w:ascii="Times New Roman"/>
          <w:color w:val="000000"/>
          <w:sz w:val="24"/>
          <w:szCs w:val="24"/>
        </w:rPr>
        <w:t xml:space="preserve">Ce module permet de suivre toutes les depenses de l'etablissement (salaires, fournitures, maintenance, loyer, electricite, eau) et d'obtenir une vue synthetique du budget global. Categorisation des depenses, enregistrement avec description et montant, tableau de bord financier (revenus vs depenses, solde net), repartition par categorie avec representation visuelle.</w:t>
      </w:r>
    </w:p>
    <w:p>
      <w:pPr>
        <w:pStyle w:val="Heading2"/>
        <w:spacing w:after="140" w:before="280" w:line="312"/>
      </w:pPr>
      <w:r>
        <w:rPr>
          <w:rFonts w:ascii="Times New Roman"/>
          <w:b/>
          <w:bCs/>
          <w:color w:val="000000"/>
          <w:sz w:val="28"/>
          <w:szCs w:val="28"/>
        </w:rPr>
        <w:t xml:space="preserve">4.10 Gestion du personnel</w:t>
      </w:r>
    </w:p>
    <w:p>
      <w:pPr>
        <w:spacing w:line="312"/>
        <w:jc w:val="both"/>
      </w:pPr>
      <w:r>
        <w:rPr>
          <w:rFonts w:ascii="Times New Roman"/>
          <w:color w:val="000000"/>
          <w:sz w:val="24"/>
          <w:szCs w:val="24"/>
        </w:rPr>
        <w:t xml:space="preserve">Centralisation des informations de tous les employes : enseignants, agents d'entretien, gardiens, personnel administratif. Fiche complete (identite, role, matiere, salaire, coordonnees), suivi des absences du personnel, statistiques par role.</w:t>
      </w:r>
    </w:p>
    <w:p>
      <w:pPr>
        <w:pStyle w:val="Heading2"/>
        <w:spacing w:after="140" w:before="280" w:line="312"/>
      </w:pPr>
      <w:r>
        <w:rPr>
          <w:rFonts w:ascii="Times New Roman"/>
          <w:b/>
          <w:bCs/>
          <w:color w:val="000000"/>
          <w:sz w:val="28"/>
          <w:szCs w:val="28"/>
        </w:rPr>
        <w:t xml:space="preserve">4.11 Partenariats voyage (bacheliers)</w:t>
      </w:r>
    </w:p>
    <w:p>
      <w:pPr>
        <w:spacing w:line="312"/>
        <w:jc w:val="both"/>
      </w:pPr>
      <w:r>
        <w:rPr>
          <w:rFonts w:ascii="Times New Roman"/>
          <w:color w:val="000000"/>
          <w:sz w:val="24"/>
          <w:szCs w:val="24"/>
        </w:rPr>
        <w:t xml:space="preserve">Module dedie aux eleves de Terminale pour gerer les partenariats avec des agences de voyage specialisees dans l'orientation internationale. Registre des agences partenaires (nom, coordonnees, destination, description), suivi des candidatures (eleve, agence, statut, notes), mise a jour du statut (EN_ATTENTE, EN_COURS, ACCEPTE, REFUSE).</w:t>
      </w:r>
    </w:p>
    <w:p>
      <w:pPr>
        <w:pStyle w:val="Heading2"/>
        <w:spacing w:after="140" w:before="280" w:line="312"/>
      </w:pPr>
      <w:r>
        <w:rPr>
          <w:rFonts w:ascii="Times New Roman"/>
          <w:b/>
          <w:bCs/>
          <w:color w:val="000000"/>
          <w:sz w:val="28"/>
          <w:szCs w:val="28"/>
        </w:rPr>
        <w:t xml:space="preserve">4.12 Scan QR Code</w:t>
      </w:r>
    </w:p>
    <w:p>
      <w:pPr>
        <w:spacing w:line="312"/>
        <w:jc w:val="both"/>
      </w:pPr>
      <w:r>
        <w:rPr>
          <w:rFonts w:ascii="Times New Roman"/>
          <w:color w:val="000000"/>
          <w:sz w:val="24"/>
          <w:szCs w:val="24"/>
        </w:rPr>
        <w:t xml:space="preserve">Chaque eleve dispose d'un code QR unique genere automatiquement. En scannant ce code ou en le recherchant manuellement, le personnel accede instantanement a la fiche complete : identite, classe, parent, coordonnees, historique des paiements, absences et notes. Zone de scan integree, recherche manuelle par matricule, boutons de demonstration, affichage complet du profil.</w:t>
      </w:r>
    </w:p>
    <w:p>
      <w:pPr>
        <w:pStyle w:val="Heading1"/>
        <w:spacing w:after="200" w:before="360" w:line="312"/>
      </w:pPr>
      <w:r>
        <w:rPr>
          <w:rFonts w:ascii="Times New Roman"/>
          <w:b/>
          <w:bCs/>
          <w:color w:val="000000"/>
          <w:sz w:val="32"/>
          <w:szCs w:val="32"/>
        </w:rPr>
        <w:t xml:space="preserve">5. Exigences non fonctionnelles</w:t>
      </w:r>
    </w:p>
    <w:p>
      <w:pPr>
        <w:pStyle w:val="Heading2"/>
        <w:spacing w:after="140" w:before="280" w:line="312"/>
      </w:pPr>
      <w:r>
        <w:rPr>
          <w:rFonts w:ascii="Times New Roman"/>
          <w:b/>
          <w:bCs/>
          <w:color w:val="000000"/>
          <w:sz w:val="28"/>
          <w:szCs w:val="28"/>
        </w:rPr>
        <w:t xml:space="preserve">5.1 Performance</w:t>
      </w:r>
    </w:p>
    <w:p>
      <w:pPr>
        <w:spacing w:line="312"/>
        <w:jc w:val="both"/>
      </w:pPr>
      <w:r>
        <w:rPr>
          <w:rFonts w:ascii="Times New Roman"/>
          <w:color w:val="000000"/>
          <w:sz w:val="24"/>
          <w:szCs w:val="24"/>
        </w:rPr>
        <w:t xml:space="preserve">La plateforme doit gerer 500 a 2000 eleves sans degradation. Temps de chargement inferieur a 3 secondes sur connexion 4G. Requetes API : moins de 500ms en lecture, moins de 1 seconde en ecriture. Support des requetes simultanees sans blocage.</w:t>
      </w:r>
    </w:p>
    <w:p>
      <w:pPr>
        <w:pStyle w:val="Heading2"/>
        <w:spacing w:after="140" w:before="280" w:line="312"/>
      </w:pPr>
      <w:r>
        <w:rPr>
          <w:rFonts w:ascii="Times New Roman"/>
          <w:b/>
          <w:bCs/>
          <w:color w:val="000000"/>
          <w:sz w:val="28"/>
          <w:szCs w:val="28"/>
        </w:rPr>
        <w:t xml:space="preserve">5.2 Mode hors-ligne</w:t>
      </w:r>
    </w:p>
    <w:p>
      <w:pPr>
        <w:spacing w:line="312"/>
        <w:jc w:val="both"/>
      </w:pPr>
      <w:r>
        <w:rPr>
          <w:rFonts w:ascii="Times New Roman"/>
          <w:color w:val="000000"/>
          <w:sz w:val="24"/>
          <w:szCs w:val="24"/>
        </w:rPr>
        <w:t xml:space="preserve">Exigence critique compte tenu des coupures d'internet frequentes. Fonctionnement complet sans connexion : consultation des eleves, enregistrement des paiements, visualisation du dashboard. Synchronisation automatique des donnees via un Service Worker des que la connexion est retablie. Indicateur visuel permanent du mode en cours (en ligne ou hors-ligne).</w:t>
      </w:r>
    </w:p>
    <w:p>
      <w:pPr>
        <w:pStyle w:val="Heading2"/>
        <w:spacing w:after="140" w:before="280" w:line="312"/>
      </w:pPr>
      <w:r>
        <w:rPr>
          <w:rFonts w:ascii="Times New Roman"/>
          <w:b/>
          <w:bCs/>
          <w:color w:val="000000"/>
          <w:sz w:val="28"/>
          <w:szCs w:val="28"/>
        </w:rPr>
        <w:t xml:space="preserve">5.3 Securite</w:t>
      </w:r>
    </w:p>
    <w:p>
      <w:pPr>
        <w:spacing w:line="312"/>
        <w:jc w:val="both"/>
      </w:pPr>
      <w:r>
        <w:rPr>
          <w:rFonts w:ascii="Times New Roman"/>
          <w:color w:val="000000"/>
          <w:sz w:val="24"/>
          <w:szCs w:val="24"/>
        </w:rPr>
        <w:t xml:space="preserve">Authentification par identifiant et mot de passe. Gestion des sessions securisees avec expiration. Chiffrement HTTPS. Controle d'acces base sur les roles. Protection contre les injections SQL et les attaques XSS. Journalisation des actions sensibles.</w:t>
      </w:r>
    </w:p>
    <w:p>
      <w:pPr>
        <w:pStyle w:val="Heading2"/>
        <w:spacing w:after="140" w:before="280" w:line="312"/>
      </w:pPr>
      <w:r>
        <w:rPr>
          <w:rFonts w:ascii="Times New Roman"/>
          <w:b/>
          <w:bCs/>
          <w:color w:val="000000"/>
          <w:sz w:val="28"/>
          <w:szCs w:val="28"/>
        </w:rPr>
        <w:t xml:space="preserve">5.4 Experience utilisateur</w:t>
      </w:r>
    </w:p>
    <w:p>
      <w:pPr>
        <w:spacing w:line="312"/>
        <w:jc w:val="both"/>
      </w:pPr>
      <w:r>
        <w:rPr>
          <w:rFonts w:ascii="Times New Roman"/>
          <w:color w:val="000000"/>
          <w:sz w:val="24"/>
          <w:szCs w:val="24"/>
        </w:rPr>
        <w:t xml:space="preserve">Design responsive (ordinateur, tablette, telephone). Interface en francais. Navigation par onglets lateraux avec indicateurs de notifications. Messages d'erreur clairs et actionnables. Coherence visuelle avec le code couleur de l'ecole (vert dominant, rouge pour les alertes, jaune pour les attentions). Temps de formation minimale pour la prise en main.</w:t>
      </w:r>
    </w:p>
    <w:p>
      <w:pPr>
        <w:pStyle w:val="Heading2"/>
        <w:spacing w:after="140" w:before="280" w:line="312"/>
      </w:pPr>
      <w:r>
        <w:rPr>
          <w:rFonts w:ascii="Times New Roman"/>
          <w:b/>
          <w:bCs/>
          <w:color w:val="000000"/>
          <w:sz w:val="28"/>
          <w:szCs w:val="28"/>
        </w:rPr>
        <w:t xml:space="preserve">5.5 Notifications en temps reel</w:t>
      </w:r>
    </w:p>
    <w:p>
      <w:pPr>
        <w:spacing w:line="312"/>
        <w:jc w:val="both"/>
      </w:pPr>
      <w:r>
        <w:rPr>
          <w:rFonts w:ascii="Times New Roman"/>
          <w:color w:val="000000"/>
          <w:sz w:val="24"/>
          <w:szCs w:val="24"/>
        </w:rPr>
        <w:t xml:space="preserve">Le proprietaire est informe instantanement des evenements importants : enregistrement d'un paiement, alertes d'impayes, creation de factures, messages WhatsApp envoyes ou echoues, evenements crees, candidatures acceptees. Chaque notification comporte un titre, un message, un type (PAIEMENT, ALERTE, FACTURE, WHATSAPP, EVENEMENT, VOYAGE, INFO) et un indicateur de lecture.</w:t>
      </w:r>
    </w:p>
    <w:p>
      <w:pPr>
        <w:pStyle w:val="Heading1"/>
        <w:spacing w:after="200" w:before="360" w:line="312"/>
      </w:pPr>
      <w:r>
        <w:rPr>
          <w:rFonts w:ascii="Times New Roman"/>
          <w:b/>
          <w:bCs/>
          <w:color w:val="000000"/>
          <w:sz w:val="32"/>
          <w:szCs w:val="32"/>
        </w:rPr>
        <w:t xml:space="preserve">6. Architecture et infrastructure recommandees</w:t>
      </w:r>
    </w:p>
    <w:p>
      <w:pPr>
        <w:pStyle w:val="Heading2"/>
        <w:spacing w:after="140" w:before="280" w:line="312"/>
      </w:pPr>
      <w:r>
        <w:rPr>
          <w:rFonts w:ascii="Times New Roman"/>
          <w:b/>
          <w:bCs/>
          <w:color w:val="000000"/>
          <w:sz w:val="28"/>
          <w:szCs w:val="28"/>
        </w:rPr>
        <w:t xml:space="preserve">6.1 Architecture applicative</w:t>
      </w:r>
    </w:p>
    <w:p>
      <w:pPr>
        <w:spacing w:line="312"/>
        <w:jc w:val="both"/>
      </w:pPr>
      <w:r>
        <w:rPr>
          <w:rFonts w:ascii="Times New Roman"/>
          <w:color w:val="000000"/>
          <w:sz w:val="24"/>
          <w:szCs w:val="24"/>
        </w:rPr>
        <w:t xml:space="preserve">L'application adopte une architecture monopage (Single Page Application) avec navigation par onglets lateraux. Ce choix offre une navigation fluide et instantanee sans rechargement de page, une experience utilisateur proche d'une application mobile, et une meilleure gestion du mode hors-ligne. L'architecture est organisee en trois couches : frontend (interface utilisateur), API (serveur avec routes dediees par module), et donnees (base de donnee relationnelle).</w:t>
      </w:r>
    </w:p>
    <w:p>
      <w:pPr>
        <w:pStyle w:val="Heading2"/>
        <w:spacing w:after="140" w:before="280" w:line="312"/>
      </w:pPr>
      <w:r>
        <w:rPr>
          <w:rFonts w:ascii="Times New Roman"/>
          <w:b/>
          <w:bCs/>
          <w:color w:val="000000"/>
          <w:sz w:val="28"/>
          <w:szCs w:val="28"/>
        </w:rPr>
        <w:t xml:space="preserve">6.2 Base de donnees</w:t>
      </w:r>
    </w:p>
    <w:p>
      <w:pPr>
        <w:spacing w:line="312"/>
        <w:jc w:val="both"/>
      </w:pPr>
      <w:r>
        <w:rPr>
          <w:rFonts w:ascii="Times New Roman"/>
          <w:color w:val="000000"/>
          <w:sz w:val="24"/>
          <w:szCs w:val="24"/>
        </w:rPr>
        <w:t xml:space="preserve">Base de donnees relationnelle avec les entites suivantes : Utilisateurs (avec roles), Niveaux scolaires, Classes (avec frais de scolarite), Parents, Eleves (avec QR code unique), Paiements (avec statut et lien WhatsApp), Factures (avec lignes de detail), Messages WhatsApp (individuels et de masse), Evenements scolaires, Notifications, Personnel, Absences, Notes et bulletins, Depenses, Agents de voyage et Candidatures. La base doit etre exportable et sauvegardable regulierement.</w:t>
      </w:r>
    </w:p>
    <w:p>
      <w:pPr>
        <w:pStyle w:val="Heading2"/>
        <w:spacing w:after="140" w:before="280" w:line="312"/>
      </w:pPr>
      <w:r>
        <w:rPr>
          <w:rFonts w:ascii="Times New Roman"/>
          <w:b/>
          <w:bCs/>
          <w:color w:val="000000"/>
          <w:sz w:val="28"/>
          <w:szCs w:val="28"/>
        </w:rPr>
        <w:t xml:space="preserve">6.3 Integration WhatsApp</w:t>
      </w:r>
    </w:p>
    <w:p>
      <w:pPr>
        <w:spacing w:line="312"/>
        <w:jc w:val="both"/>
      </w:pPr>
      <w:r>
        <w:rPr>
          <w:rFonts w:ascii="Times New Roman"/>
          <w:color w:val="000000"/>
          <w:sz w:val="24"/>
          <w:szCs w:val="24"/>
        </w:rPr>
        <w:t xml:space="preserve">L'envoi de messages utilise l'API WhatsApp Business via un fournisseur de service agree. Messages envoyes de maniere asynchrone. Chaque envoi est enregistre avec son statut (ENVOYE ou ECHOUE). Pour le prototype, une simulation est en place : messages generes et enregistres sans envoi reel, avec un statut aleatoire (90% succes, 10% echec) pour demontrer le comportement de l'interface.</w:t>
      </w:r>
    </w:p>
    <w:p>
      <w:pPr>
        <w:pStyle w:val="Heading2"/>
        <w:spacing w:after="140" w:before="280" w:line="312"/>
      </w:pPr>
      <w:r>
        <w:rPr>
          <w:rFonts w:ascii="Times New Roman"/>
          <w:b/>
          <w:bCs/>
          <w:color w:val="000000"/>
          <w:sz w:val="28"/>
          <w:szCs w:val="28"/>
        </w:rPr>
        <w:t xml:space="preserve">6.4 Hebergement et deploiement</w:t>
      </w:r>
    </w:p>
    <w:p>
      <w:pPr>
        <w:spacing w:line="312"/>
        <w:jc w:val="both"/>
      </w:pPr>
      <w:r>
        <w:rPr>
          <w:rFonts w:ascii="Times New Roman"/>
          <w:color w:val="000000"/>
          <w:sz w:val="24"/>
          <w:szCs w:val="24"/>
        </w:rPr>
        <w:t xml:space="preserve">Infrastructure recommandee : serveur web Linux (2 Go RAM, 1 vCPU, 25 Go SSD), nom de domaine personnalise (ex : leverger.sn), certificat SSL/TLS (Let's Encrypt, gratuit), base de donnees SQLite pour les petites structures (migrable vers PostgreSQL), Service Worker pour le mode hors-ligne. Hebergement possible via DigitalOcean, Hetzner ou OVH avec un cout de 5 a 20 dollars par mois.</w:t>
      </w:r>
    </w:p>
    <w:p>
      <w:pPr>
        <w:pStyle w:val="Heading1"/>
        <w:spacing w:after="200" w:before="360" w:line="312"/>
      </w:pPr>
      <w:r>
        <w:rPr>
          <w:rFonts w:ascii="Times New Roman"/>
          <w:b/>
          <w:bCs/>
          <w:color w:val="000000"/>
          <w:sz w:val="32"/>
          <w:szCs w:val="32"/>
        </w:rPr>
        <w:t xml:space="preserve">7. Ressources et infrastructure necessaires</w:t>
      </w:r>
    </w:p>
    <w:p>
      <w:pPr>
        <w:pStyle w:val="Heading2"/>
        <w:spacing w:after="140" w:before="280" w:line="312"/>
      </w:pPr>
      <w:r>
        <w:rPr>
          <w:rFonts w:ascii="Times New Roman"/>
          <w:b/>
          <w:bCs/>
          <w:color w:val="000000"/>
          <w:sz w:val="28"/>
          <w:szCs w:val="28"/>
        </w:rPr>
        <w:t xml:space="preserve">7.1 Ressources humaines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Ressource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Role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Phase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Disponibilite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Developpeur Full-Stack</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Conception, developpement, deploiement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Conception a la mise en production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 temps plein, 4 a 8 semaines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Designer UI/UX</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Conception interface et experience utilisateur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 a 2 semaines en debut de projet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 temps partiel, 10 a 15 heures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Proprietaire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Validation fonctionnalites, tests utilisateurs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Tout au long du projet</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Reunions hebdomadaires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Secretaire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Formation et remontee des problemes terrain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de test et deploiement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Quelques heures par semaine</w:t>
            </w:r>
          </w:p>
        </w:tc>
      </w:tr>
    </w:tbl>
    <w:p>
      <w:pPr>
        <w:spacing w:after="200"/>
      </w:pPr>
    </w:p>
    <w:p>
      <w:pPr>
        <w:pStyle w:val="Heading2"/>
        <w:spacing w:after="140" w:before="280" w:line="312"/>
      </w:pPr>
      <w:r>
        <w:rPr>
          <w:rFonts w:ascii="Times New Roman"/>
          <w:b/>
          <w:bCs/>
          <w:color w:val="000000"/>
          <w:sz w:val="28"/>
          <w:szCs w:val="28"/>
        </w:rPr>
        <w:t xml:space="preserve">7.2 Infrastructure technique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Composant</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Specification minimale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Cout estime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Serveur web (VPS)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 Go RAM, 1 vCPU, 25 Go SSD</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 a 10 USD/mois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Nom de domaine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.sn ou .com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10 a 20 USD/an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Certificat SSL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Let's Encrypt (gratuit) ou Wildcard</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0 a 50 USD/an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WhatsApp Business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Via Meta for Developers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Gratuit</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Base de donnees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SQLite (integre) ou PostgreSQL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0 a 10 USD/mois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Service de backup</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Sauvegarde quotidienne automatique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0 a 5 USD/mois</w:t>
            </w:r>
          </w:p>
        </w:tc>
      </w:tr>
    </w:tbl>
    <w:p>
      <w:pPr>
        <w:spacing w:after="200"/>
      </w:pPr>
    </w:p>
    <w:p>
      <w:pPr>
        <w:pStyle w:val="Heading1"/>
        <w:spacing w:after="200" w:before="360" w:line="312"/>
      </w:pPr>
      <w:r>
        <w:rPr>
          <w:rFonts w:ascii="Times New Roman"/>
          <w:b/>
          <w:bCs/>
          <w:color w:val="000000"/>
          <w:sz w:val="32"/>
          <w:szCs w:val="32"/>
        </w:rPr>
        <w:t xml:space="preserve">8. Plan de deploiement</w:t>
      </w:r>
    </w:p>
    <w:p>
      <w:pPr>
        <w:spacing w:line="312"/>
        <w:jc w:val="both"/>
      </w:pPr>
      <w:r>
        <w:rPr>
          <w:rFonts w:ascii="Times New Roman"/>
          <w:color w:val="000000"/>
          <w:sz w:val="24"/>
          <w:szCs w:val="24"/>
        </w:rPr>
        <w:t xml:space="preserve">Le deploiement est organise en quatre phases distinctes, chacune livrant un ensemble de fonctionnalites testees et operationnelles. Cette approche iterative permet au proprietaire de commencer a utiliser la plateforme rapidement tout en beneficiant d'ameliorations regulieres.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Phase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Duree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Livrables</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Critere de validation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Phase 1 : Prototype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 a 3 semaines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Landing page, dashboard, eleves, paiements, notifications, QR</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Toutes les fonctionnalites de base operationnelles avec donnees de demo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2 : Communication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 a 2 semaines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WhatsApp, evenements, envoi de masse, roles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Envoi de messages fonctionnel, creation d'evenements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Phase 3 : Finances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 a 2 semaines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Factures, depenses, budget, integration paiements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Facturation complete, budget a jour</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4 : Production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 a 3 semaines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Absences, notes, offline, securite, WhatsApp reel, formation, deploiement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Application securisee et operationnelle en production</w:t>
            </w:r>
          </w:p>
        </w:tc>
      </w:tr>
    </w:tbl>
    <w:p>
      <w:pPr>
        <w:spacing w:after="200"/>
      </w:pPr>
    </w:p>
    <w:p>
      <w:pPr>
        <w:pStyle w:val="Heading1"/>
        <w:spacing w:after="200" w:before="360" w:line="312"/>
      </w:pPr>
      <w:r>
        <w:rPr>
          <w:rFonts w:ascii="Times New Roman"/>
          <w:b/>
          <w:bCs/>
          <w:color w:val="000000"/>
          <w:sz w:val="32"/>
          <w:szCs w:val="32"/>
        </w:rPr>
        <w:t xml:space="preserve">9. Estimation budgetaire</w:t>
      </w:r>
    </w:p>
    <w:p>
      <w:pPr>
        <w:spacing w:line="312"/>
        <w:jc w:val="both"/>
      </w:pPr>
      <w:r>
        <w:rPr>
          <w:rFonts w:ascii="Times New Roman"/>
          <w:color w:val="000000"/>
          <w:sz w:val="24"/>
          <w:szCs w:val="24"/>
        </w:rPr>
        <w:t xml:space="preserve">Le budget total est estime entre 1 500 000 et 4 000 000 FCFA selon l'etendue des fonctionnalites, la complexite du design et le niveau de personnalisation. Cette estimation couvre le developpement complet jusqu'a la mise en production, hors couts d'hebergement recurrents.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Poste de depense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Estimation basse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Estimation haute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Details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Phase 1 : Prototype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300 000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600 000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Dashboard, eleves, paiements, QR, notifications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2 : Communication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200 000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400 000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WhatsApp, evenements, roles</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Phase 3 : Finances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200 000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400 000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Factures, depenses, budget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4 : Production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400 000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1 000 000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Pedagogie, offline, securite, deploiement</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Design UI/UX</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150 000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400 000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Identite visuelle, maquettes, tests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Hebergement (1er an)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60 000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120 000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VPS, domaine, SSL</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Formation du personnel</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50 000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100 000 FCFA</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Sessions et support</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Marge de securite (15%)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200 000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450 000 FCFA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Imprevus et ajustements</w:t>
            </w:r>
          </w:p>
        </w:tc>
      </w:tr>
    </w:tbl>
    <w:p>
      <w:pPr>
        <w:spacing w:after="200"/>
      </w:pPr>
    </w:p>
    <w:p>
      <w:pPr>
        <w:pStyle w:val="Heading1"/>
        <w:spacing w:after="200" w:before="360" w:line="312"/>
      </w:pPr>
      <w:r>
        <w:rPr>
          <w:rFonts w:ascii="Times New Roman"/>
          <w:b/>
          <w:bCs/>
          <w:color w:val="000000"/>
          <w:sz w:val="32"/>
          <w:szCs w:val="32"/>
        </w:rPr>
        <w:t xml:space="preserve">10. Risques et mesures d'attenuation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Risque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Probabilite</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Impact</w:t>
            </w:r>
          </w:p>
        </w:tc>
        <w:tc>
          <w:tcPr>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spacing w:line="312"/>
              <w:jc w:val="center"/>
            </w:pPr>
            <w:r>
              <w:rPr>
                <w:rFonts w:ascii="Calibri"/>
                <w:b/>
                <w:bCs/>
                <w:color w:val="FFFFFF"/>
                <w:sz w:val="21"/>
                <w:szCs w:val="21"/>
              </w:rPr>
              <w:t xml:space="preserve">Mesure d'attenuation</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Adoption insuffisante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Moyenne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Eleve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Formation pratique, interface intuitive, documentation en francais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Instabilite connexion internet</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Elevee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Moyen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Mode hors-ligne complet via Service Worker</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Perte de donnees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Faible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Critique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Sauvegardes quotidiennes, export de la base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Cout integration WhatsApp</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Moyenne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Moyen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Phase prototype avec simulation, integration progressive</w:t>
            </w:r>
          </w:p>
        </w:tc>
      </w:tr>
      <w:tr>
        <w:trPr>
          <w:cantSplit/>
        </w:trPr>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Evolution des besoins</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Elevee</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Moyen</w:t>
            </w:r>
          </w:p>
        </w:tc>
        <w:tc>
          <w:tcPr>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pPr>
              <w:spacing w:line="312"/>
              <w:jc w:val="left"/>
            </w:pPr>
            <w:r>
              <w:rPr>
                <w:rFonts w:ascii="Times New Roman"/>
                <w:color w:val="000000"/>
                <w:sz w:val="21"/>
                <w:szCs w:val="21"/>
              </w:rPr>
              <w:t xml:space="preserve">Architecture modulaire, priorisation par phases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Problemes de securite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Faible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Critique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line="312"/>
              <w:jc w:val="left"/>
            </w:pPr>
            <w:r>
              <w:rPr>
                <w:rFonts w:ascii="Times New Roman"/>
                <w:color w:val="000000"/>
                <w:sz w:val="21"/>
                <w:szCs w:val="21"/>
              </w:rPr>
              <w:t xml:space="preserve">HTTPS, controle par roles, protection injections</w:t>
            </w:r>
          </w:p>
        </w:tc>
      </w:tr>
    </w:tbl>
    <w:p>
      <w:pPr>
        <w:spacing w:after="200"/>
      </w:pPr>
    </w:p>
    <w:p>
      <w:pPr>
        <w:pStyle w:val="Heading1"/>
        <w:spacing w:after="200" w:before="360" w:line="312"/>
      </w:pPr>
      <w:r>
        <w:rPr>
          <w:rFonts w:ascii="Times New Roman"/>
          <w:b/>
          <w:bCs/>
          <w:color w:val="000000"/>
          <w:sz w:val="32"/>
          <w:szCs w:val="32"/>
        </w:rPr>
        <w:t xml:space="preserve">11. Criteres d'acceptation</w:t>
      </w:r>
    </w:p>
    <w:p>
      <w:pPr>
        <w:spacing w:line="312"/>
        <w:jc w:val="both"/>
      </w:pPr>
      <w:r>
        <w:rPr>
          <w:rFonts w:ascii="Times New Roman"/>
          <w:color w:val="000000"/>
          <w:sz w:val="24"/>
          <w:szCs w:val="24"/>
        </w:rPr>
        <w:t xml:space="preserve">La validation finale se fait sur la base des criteres suivants, verifies lors d'une seance de recette impliquant le proprietaire et la secretaire. Chaque critere doit etre valide individuellement pour considerer la phase comme terminee.</w:t>
      </w:r>
    </w:p>
    <w:p>
      <w:pPr>
        <w:spacing w:line="312"/>
        <w:ind w:left="480"/>
      </w:pPr>
      <w:r>
        <w:rPr>
          <w:rFonts w:ascii="Times New Roman"/>
          <w:color w:val="000000"/>
          <w:sz w:val="24"/>
          <w:szCs w:val="24"/>
        </w:rPr>
        <w:t xml:space="preserve">•  </w:t>
      </w:r>
      <w:r>
        <w:rPr>
          <w:rFonts w:ascii="Times New Roman"/>
          <w:color w:val="000000"/>
          <w:sz w:val="24"/>
          <w:szCs w:val="24"/>
        </w:rPr>
        <w:t xml:space="preserve">Le proprietaire peut se connecter et voir le tableau de bord avec les KPIs a jour en moins de 3 secondes.</w:t>
      </w:r>
    </w:p>
    <w:p>
      <w:pPr>
        <w:spacing w:line="312"/>
        <w:ind w:left="480"/>
      </w:pPr>
      <w:r>
        <w:rPr>
          <w:rFonts w:ascii="Times New Roman"/>
          <w:color w:val="000000"/>
          <w:sz w:val="24"/>
          <w:szCs w:val="24"/>
        </w:rPr>
        <w:t xml:space="preserve">•  </w:t>
      </w:r>
      <w:r>
        <w:rPr>
          <w:rFonts w:ascii="Times New Roman"/>
          <w:color w:val="000000"/>
          <w:sz w:val="24"/>
          <w:szCs w:val="24"/>
        </w:rPr>
        <w:t xml:space="preserve">La secretaire peut enregistrer un paiement en moins de 30 secondes, et le proprietaire recoit la notification instantanement.</w:t>
      </w:r>
    </w:p>
    <w:p>
      <w:pPr>
        <w:spacing w:line="312"/>
        <w:ind w:left="480"/>
      </w:pPr>
      <w:r>
        <w:rPr>
          <w:rFonts w:ascii="Times New Roman"/>
          <w:color w:val="000000"/>
          <w:sz w:val="24"/>
          <w:szCs w:val="24"/>
        </w:rPr>
        <w:t xml:space="preserve">•  </w:t>
      </w:r>
      <w:r>
        <w:rPr>
          <w:rFonts w:ascii="Times New Roman"/>
          <w:color w:val="000000"/>
          <w:sz w:val="24"/>
          <w:szCs w:val="24"/>
        </w:rPr>
        <w:t xml:space="preserve">Le proprietaire peut creer une facture avec plusieurs lignes, la consulter et la marquer comme payee sans erreur.</w:t>
      </w:r>
    </w:p>
    <w:p>
      <w:pPr>
        <w:spacing w:line="312"/>
        <w:ind w:left="480"/>
      </w:pPr>
      <w:r>
        <w:rPr>
          <w:rFonts w:ascii="Times New Roman"/>
          <w:color w:val="000000"/>
          <w:sz w:val="24"/>
          <w:szCs w:val="24"/>
        </w:rPr>
        <w:t xml:space="preserve">•  </w:t>
      </w:r>
      <w:r>
        <w:rPr>
          <w:rFonts w:ascii="Times New Roman"/>
          <w:color w:val="000000"/>
          <w:sz w:val="24"/>
          <w:szCs w:val="24"/>
        </w:rPr>
        <w:t xml:space="preserve">Le proprietaire peut envoyer un message WhatsApp individuel et creer un evenement scolaire.</w:t>
      </w:r>
    </w:p>
    <w:p>
      <w:pPr>
        <w:spacing w:line="312"/>
        <w:ind w:left="480"/>
      </w:pPr>
      <w:r>
        <w:rPr>
          <w:rFonts w:ascii="Times New Roman"/>
          <w:color w:val="000000"/>
          <w:sz w:val="24"/>
          <w:szCs w:val="24"/>
        </w:rPr>
        <w:t xml:space="preserve">•  </w:t>
      </w:r>
      <w:r>
        <w:rPr>
          <w:rFonts w:ascii="Times New Roman"/>
          <w:color w:val="000000"/>
          <w:sz w:val="24"/>
          <w:szCs w:val="24"/>
        </w:rPr>
        <w:t xml:space="preserve">L'envoi de masse WhatsApp a tous les parents d'un niveau fonctionne avec le remplacement du nom du parent.</w:t>
      </w:r>
    </w:p>
    <w:p>
      <w:pPr>
        <w:spacing w:line="312"/>
        <w:ind w:left="480"/>
      </w:pPr>
      <w:r>
        <w:rPr>
          <w:rFonts w:ascii="Times New Roman"/>
          <w:color w:val="000000"/>
          <w:sz w:val="24"/>
          <w:szCs w:val="24"/>
        </w:rPr>
        <w:t xml:space="preserve">•  </w:t>
      </w:r>
      <w:r>
        <w:rPr>
          <w:rFonts w:ascii="Times New Roman"/>
          <w:color w:val="000000"/>
          <w:sz w:val="24"/>
          <w:szCs w:val="24"/>
        </w:rPr>
        <w:t xml:space="preserve">Le scan QR (ou recherche manuelle) affiche le profil complet de l'eleve en moins de 2 secondes.</w:t>
      </w:r>
    </w:p>
    <w:p>
      <w:pPr>
        <w:spacing w:line="312"/>
        <w:ind w:left="480"/>
      </w:pPr>
      <w:r>
        <w:rPr>
          <w:rFonts w:ascii="Times New Roman"/>
          <w:color w:val="000000"/>
          <w:sz w:val="24"/>
          <w:szCs w:val="24"/>
        </w:rPr>
        <w:t xml:space="preserve">•  </w:t>
      </w:r>
      <w:r>
        <w:rPr>
          <w:rFonts w:ascii="Times New Roman"/>
          <w:color w:val="000000"/>
          <w:sz w:val="24"/>
          <w:szCs w:val="24"/>
        </w:rPr>
        <w:t xml:space="preserve">Le mode hors-ligne permet d'utiliser les fonctionnalites principales sans connexion internet.</w:t>
      </w:r>
    </w:p>
    <w:p>
      <w:pPr>
        <w:spacing w:line="312"/>
        <w:ind w:left="480"/>
      </w:pPr>
      <w:r>
        <w:rPr>
          <w:rFonts w:ascii="Times New Roman"/>
          <w:color w:val="000000"/>
          <w:sz w:val="24"/>
          <w:szCs w:val="24"/>
        </w:rPr>
        <w:t xml:space="preserve">•  </w:t>
      </w:r>
      <w:r>
        <w:rPr>
          <w:rFonts w:ascii="Times New Roman"/>
          <w:color w:val="000000"/>
          <w:sz w:val="24"/>
          <w:szCs w:val="24"/>
        </w:rPr>
        <w:t xml:space="preserve">La plateforme fonctionne correctement sur ordinateur et sur telephone mobile (responsive).</w:t>
      </w:r>
    </w:p>
    <w:p>
      <w:pPr>
        <w:spacing w:line="312"/>
        <w:ind w:left="480"/>
      </w:pPr>
      <w:r>
        <w:rPr>
          <w:rFonts w:ascii="Times New Roman"/>
          <w:color w:val="000000"/>
          <w:sz w:val="24"/>
          <w:szCs w:val="24"/>
        </w:rPr>
        <w:t xml:space="preserve">•  </w:t>
      </w:r>
      <w:r>
        <w:rPr>
          <w:rFonts w:ascii="Times New Roman"/>
          <w:color w:val="000000"/>
          <w:sz w:val="24"/>
          <w:szCs w:val="24"/>
        </w:rPr>
        <w:t xml:space="preserve">Les donnees de demonstration permettent de tester toutes les fonctionnalites sans saisie manuelle.</w:t>
      </w:r>
    </w:p>
    <w:p>
      <w:pPr>
        <w:spacing w:line="312"/>
        <w:ind w:left="480"/>
      </w:pPr>
      <w:r>
        <w:rPr>
          <w:rFonts w:ascii="Times New Roman"/>
          <w:color w:val="000000"/>
          <w:sz w:val="24"/>
          <w:szCs w:val="24"/>
        </w:rPr>
        <w:t xml:space="preserve">•  </w:t>
      </w:r>
      <w:r>
        <w:rPr>
          <w:rFonts w:ascii="Times New Roman"/>
          <w:color w:val="000000"/>
          <w:sz w:val="24"/>
          <w:szCs w:val="24"/>
        </w:rPr>
        <w:t xml:space="preserve">La landing page est accessible publiquement et presente correctement l'ecole.</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090"/>
        <w:sz w:val="18"/>
        <w:szCs w:val="18"/>
      </w:rPr>
      <w:t xml:space="preserve">Le Verger — PRD v1.0  |  Page </w:t>
    </w:r>
    <w:r>
      <w:rPr>
        <w:rFonts w:ascii="Calibri"/>
        <w:color w:val="909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pPr>
    <w:rPr>
      <w:rFonts w:ascii="Times New Roman"/>
      <w:b/>
      <w:bCs/>
      <w:color w:val="000000"/>
      <w:sz w:val="32"/>
      <w:szCs w:val="32"/>
    </w:rPr>
  </w:style>
  <w:style w:type="paragraph" w:styleId="Heading2">
    <w:name w:val="Heading 2"/>
    <w:basedOn w:val="Normal"/>
    <w:next w:val="Normal"/>
    <w:qFormat/>
    <w:pPr>
      <w:spacing w:after="140" w:before="280" w:line="312"/>
    </w:pPr>
    <w:rPr>
      <w:rFonts w:ascii="Times New Roman"/>
      <w:b/>
      <w:bCs/>
      <w:color w:val="000000"/>
      <w:sz w:val="28"/>
      <w:szCs w:val="28"/>
    </w:rPr>
  </w:style>
  <w:style w:type="paragraph" w:styleId="Heading3">
    <w:name w:val="Heading 3"/>
    <w:basedOn w:val="Normal"/>
    <w:next w:val="Normal"/>
    <w:qFormat/>
    <w:pPr>
      <w:spacing w:after="100" w:before="200" w:line="312"/>
    </w:pPr>
    <w:rPr>
      <w:rFonts w:asci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2026-08-09T15:10:05.439Z</dcterms:created>
  <dcterms:modified xsi:type="dcterms:W3CDTF">2026-08-09T15:10:05.439Z</dcterms:modified>
</cp:coreProperties>
</file>

<file path=docProps/custom.xml><?xml version="1.0" encoding="utf-8"?>
<Properties xmlns="http://schemas.openxmlformats.org/officeDocument/2006/custom-properties" xmlns:vt="http://schemas.openxmlformats.org/officeDocument/2006/docPropsVTypes"/>
</file>