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usually happens when:</w:t>
        <w:br/>
        <w:t>© You're trying to write or delete files/folders without permission.</w:t>
        <w:br/>
        <w:t>You're trying to use a directory that requires admin rights, like (C:\Program Files</w:t>
        <w:br/>
        <w:t>‘* A file is still open or locked by another program.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