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Manual de Uso — SCAL</w:t>
      </w:r>
    </w:p>
    <w:p>
      <w:pPr>
        <w:spacing w:lineRule="auto"/>
      </w:pPr>
      <w:r>
        <w:rPr/>
        <w:t xml:space="preserve">Data: 2026-07-05</w:t>
      </w:r>
    </w:p>
    <w:p>
      <w:pPr>
        <w:pStyle w:val="Heading2"/>
        <w:spacing w:lineRule="auto"/>
      </w:pPr>
      <w:r>
        <w:rPr/>
        <w:t xml:space="preserve">O que é o SCAL</w:t>
      </w:r>
    </w:p>
    <w:p>
      <w:pPr>
        <w:spacing w:lineRule="auto"/>
      </w:pPr>
      <w:r>
        <w:rPr/>
        <w:t xml:space="preserve">O SCAL é o sistema que mostra, de forma automática, </w:t>
      </w:r>
      <w:r>
        <w:rPr>
          <w:b/>
        </w:rPr>
        <w:t xml:space="preserve">quem vendeu o quê</w:t>
      </w:r>
      <w:r>
        <w:rPr/>
        <w:t xml:space="preserve"> para a sua empresa através de parceiros e afiliados. Cada parceiro recebe um link único; quando alguém compra usando esse link, o SCAL identifica e registra a venda para aquele parceiro.</w:t>
      </w:r>
    </w:p>
    <w:p>
      <w:pPr>
        <w:spacing w:lineRule="auto"/>
      </w:pPr>
      <w:r>
        <w:rPr>
          <w:b/>
        </w:rPr>
        <w:t xml:space="preserve">Importante:</w:t>
      </w:r>
      <w:r>
        <w:rPr/>
        <w:t xml:space="preserve"> o SCAL não processa pagamento e não paga comissão. Ele só mostra o relatório de quem vendeu quanto — o pagamento da comissão é combinado e feito diretamente entre a empresa e o parceiro.</w:t>
      </w:r>
    </w:p>
    <w:p>
      <w:pPr>
        <w:pStyle w:val="Heading2"/>
        <w:spacing w:lineRule="auto"/>
      </w:pPr>
      <w:r>
        <w:rPr/>
        <w:t xml:space="preserve">Como fazer login</w:t>
      </w:r>
    </w:p>
    <w:p>
      <w:pPr>
        <w:numPr>
          <w:ilvl w:val="0"/>
          <w:numId w:val="1"/>
        </w:numPr>
        <w:spacing w:lineRule="auto"/>
      </w:pPr>
      <w:r>
        <w:rPr/>
        <w:t xml:space="preserve">Acesse a tela de login do SCAL</w:t>
      </w:r>
    </w:p>
    <w:p>
      <w:pPr>
        <w:numPr>
          <w:ilvl w:val="0"/>
          <w:numId w:val="1"/>
        </w:numPr>
        <w:spacing w:lineRule="auto"/>
      </w:pPr>
      <w:r>
        <w:rPr/>
        <w:t xml:space="preserve">Informe seu e-mail e senha cadastrados</w:t>
      </w:r>
    </w:p>
    <w:p>
      <w:pPr>
        <w:numPr>
          <w:ilvl w:val="0"/>
          <w:numId w:val="1"/>
        </w:numPr>
        <w:spacing w:lineRule="auto"/>
      </w:pPr>
      <w:r>
        <w:rPr/>
        <w:t xml:space="preserve">Você será direcionado automaticamente para a sua área: Admin, Empresa ou Parceiro, dependendo do seu papel</w:t>
      </w:r>
    </w:p>
    <w:p>
      <w:pPr>
        <w:spacing w:lineRule="auto"/>
      </w:pPr>
      <w:r>
        <w:rPr/>
        <w:t xml:space="preserve">Por segurança, após 10 tentativas erradas seguidas o sistema bloqueia novas tentativas por alguns minutos — normal, é uma proteção contra invasão, não um bug.</w:t>
      </w:r>
    </w:p>
    <w:p>
      <w:pPr>
        <w:pStyle w:val="Heading2"/>
        <w:spacing w:lineRule="auto"/>
      </w:pPr>
      <w:r>
        <w:rPr/>
        <w:t xml:space="preserve">Guia da Empresa (cliente)</w:t>
      </w:r>
    </w:p>
    <w:p>
      <w:pPr>
        <w:pStyle w:val="Heading3"/>
        <w:spacing w:lineRule="auto"/>
      </w:pPr>
      <w:r>
        <w:rPr/>
        <w:t xml:space="preserve">Primeiros passos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Configure o webhook</w:t>
      </w:r>
      <w:r>
        <w:rPr/>
        <w:t xml:space="preserve">: vá em </w:t>
      </w:r>
      <w:r>
        <w:rPr>
          <w:b/>
        </w:rPr>
        <w:t xml:space="preserve">Integrações</w:t>
      </w:r>
      <w:r>
        <w:rPr/>
        <w:t xml:space="preserve">, copie a URL do webhook e a chave secreta, e cadastre isso na sua plataforma de vendas (ex: Kiwify). É assim que o SCAL fica sabendo quando uma venda acontece.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Convide seus parceiros</w:t>
      </w:r>
      <w:r>
        <w:rPr/>
        <w:t xml:space="preserve">: no </w:t>
      </w:r>
      <w:r>
        <w:rPr>
          <w:b/>
        </w:rPr>
        <w:t xml:space="preserve">Dashboard</w:t>
      </w:r>
      <w:r>
        <w:rPr/>
        <w:t xml:space="preserve">, clique em "Convidar parceiro", informe o e-mail (opcional) e envie o link gerado para a pessoa. Ela cria a própria conta a partir desse link.</w:t>
      </w:r>
    </w:p>
    <w:p>
      <w:pPr>
        <w:pStyle w:val="Heading3"/>
        <w:spacing w:lineRule="auto"/>
      </w:pPr>
      <w:r>
        <w:rPr/>
        <w:t xml:space="preserve">Página a página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Dashboard</w:t>
      </w:r>
      <w:r>
        <w:rPr/>
        <w:t xml:space="preserve">: visão geral — total de vendas, parceiros ativos, gráfico de receita por canal, ranking dos parceiros que mais venderam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Parceiros</w:t>
      </w:r>
      <w:r>
        <w:rPr/>
        <w:t xml:space="preserve">: lista de todos os parceiros, com opção de bloquear/reativar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Vendas</w:t>
      </w:r>
      <w:r>
        <w:rPr/>
        <w:t xml:space="preserve">: histórico completo de vendas confirmadas, com filtro por período e busca por número do pedido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Canais</w:t>
      </w:r>
      <w:r>
        <w:rPr/>
        <w:t xml:space="preserve">: desempenho por canal de divulgação (Instagram, WhatsApp, etc.)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Materiais</w:t>
      </w:r>
      <w:r>
        <w:rPr/>
        <w:t xml:space="preserve">: cadastre links de materiais de marketing (banners, textos prontos) para seus parceiros usarem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Integrações</w:t>
      </w:r>
      <w:r>
        <w:rPr/>
        <w:t xml:space="preserve">: URL e chave do webhook, teste de envio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Configurações</w:t>
      </w:r>
      <w:r>
        <w:rPr/>
        <w:t xml:space="preserve">: dados da sua empresa</w:t>
      </w:r>
    </w:p>
    <w:p>
      <w:pPr>
        <w:pStyle w:val="Heading3"/>
        <w:spacing w:lineRule="auto"/>
      </w:pPr>
      <w:r>
        <w:rPr/>
        <w:t xml:space="preserve">Perguntas frequentes</w:t>
      </w:r>
    </w:p>
    <w:p>
      <w:pPr>
        <w:spacing w:lineRule="auto"/>
      </w:pPr>
      <w:r>
        <w:rPr>
          <w:b/>
        </w:rPr>
        <w:t xml:space="preserve">Como convido um novo parceiro?</w:t>
      </w:r>
      <w:r>
        <w:rPr/>
        <w:t xml:space="preserve"> No dashboard, clique em "Convidar parceiro", informe o e-mail (opcional) e envie o link de convite gerado. O parceiro cria a conta dele a partir desse link.</w:t>
      </w:r>
    </w:p>
    <w:p>
      <w:pPr>
        <w:spacing w:lineRule="auto"/>
      </w:pPr>
      <w:r>
        <w:rPr>
          <w:b/>
        </w:rPr>
        <w:t xml:space="preserve">O que acontece quando minha empresa atinge o limite de faturamento?</w:t>
      </w:r>
      <w:r>
        <w:rPr/>
        <w:t xml:space="preserve"> Ao ultrapassar R$ 50.000 em vendas confirmadas via SCAL, sua empresa passa a pagar uma taxa de 0,5% sobre o faturamento total gerado pela plataforma. Você recebe um alerta assim que isso acontece.</w:t>
      </w:r>
    </w:p>
    <w:p>
      <w:pPr>
        <w:spacing w:lineRule="auto"/>
      </w:pPr>
      <w:r>
        <w:rPr>
          <w:b/>
        </w:rPr>
        <w:t xml:space="preserve">Como bloqueio um parceiro?</w:t>
      </w:r>
      <w:r>
        <w:rPr/>
        <w:t xml:space="preserve"> Na tabela de parceiros do seu dashboard, clique em "Bloquear" ao lado do parceiro desejado. Ele deixa de gerar novos links, mas o histórico de vendas dele permanece registrado.</w:t>
      </w:r>
    </w:p>
    <w:p>
      <w:pPr>
        <w:spacing w:lineRule="auto"/>
      </w:pPr>
      <w:r>
        <w:rPr>
          <w:b/>
        </w:rPr>
        <w:t xml:space="preserve">Por que uma venda não foi atribuída a nenhum parceiro?</w:t>
      </w:r>
      <w:r>
        <w:rPr/>
        <w:t xml:space="preserve"> Vendas sem clique associado (compra direta, sem passar por um link de afiliado) são contabilizadas como "Direto" e não geram comissão para nenhum parceiro.</w:t>
      </w:r>
    </w:p>
    <w:p>
      <w:pPr>
        <w:pStyle w:val="Heading2"/>
        <w:spacing w:lineRule="auto"/>
      </w:pPr>
      <w:r>
        <w:rPr/>
        <w:t xml:space="preserve">Guia do Parceiro (afiliado)</w:t>
      </w:r>
    </w:p>
    <w:p>
      <w:pPr>
        <w:pStyle w:val="Heading3"/>
        <w:spacing w:lineRule="auto"/>
      </w:pPr>
      <w:r>
        <w:rPr/>
        <w:t xml:space="preserve">Primeiros passos</w:t>
      </w:r>
    </w:p>
    <w:p>
      <w:pPr>
        <w:numPr>
          <w:ilvl w:val="0"/>
          <w:numId w:val="4"/>
        </w:numPr>
        <w:spacing w:lineRule="auto"/>
      </w:pPr>
      <w:r>
        <w:rPr/>
        <w:t xml:space="preserve">Acesse </w:t>
      </w:r>
      <w:r>
        <w:rPr>
          <w:b/>
        </w:rPr>
        <w:t xml:space="preserve">Meus links</w:t>
      </w:r>
      <w:r>
        <w:rPr/>
        <w:t xml:space="preserve"> e clique em "Novo canal"</w:t>
      </w:r>
    </w:p>
    <w:p>
      <w:pPr>
        <w:numPr>
          <w:ilvl w:val="0"/>
          <w:numId w:val="4"/>
        </w:numPr>
        <w:spacing w:lineRule="auto"/>
      </w:pPr>
      <w:r>
        <w:rPr/>
        <w:t xml:space="preserve">Escolha o canal (Instagram, WhatsApp, etc.) e informe a URL de destino (a página do produto, por exemplo)</w:t>
      </w:r>
    </w:p>
    <w:p>
      <w:pPr>
        <w:numPr>
          <w:ilvl w:val="0"/>
          <w:numId w:val="4"/>
        </w:numPr>
        <w:spacing w:lineRule="auto"/>
      </w:pPr>
      <w:r>
        <w:rPr/>
        <w:t xml:space="preserve">O SCAL gera um link único — divulgue esse link, não o link original da loja</w:t>
      </w:r>
    </w:p>
    <w:p>
      <w:pPr>
        <w:pStyle w:val="Heading3"/>
        <w:spacing w:lineRule="auto"/>
      </w:pPr>
      <w:r>
        <w:rPr/>
        <w:t xml:space="preserve">Página a página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Visão geral</w:t>
      </w:r>
      <w:r>
        <w:rPr/>
        <w:t xml:space="preserve">: resumo de cliques, vendas e volume gerado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Meus links</w:t>
      </w:r>
      <w:r>
        <w:rPr/>
        <w:t xml:space="preserve">: seus links por canal, com opção de criar novos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Conversões</w:t>
      </w:r>
      <w:r>
        <w:rPr/>
        <w:t xml:space="preserve">: histórico de vendas atribuídas a você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Comissões</w:t>
      </w:r>
      <w:r>
        <w:rPr/>
        <w:t xml:space="preserve">: acompanhamento do volume gerado (o pagamento em si é combinado com a empresa, fora do SCAL)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Materiais</w:t>
      </w:r>
      <w:r>
        <w:rPr/>
        <w:t xml:space="preserve">: banners e textos prontos disponibilizados pela empresa e pelo SCAL</w:t>
      </w:r>
    </w:p>
    <w:p>
      <w:pPr>
        <w:pStyle w:val="Heading3"/>
        <w:spacing w:lineRule="auto"/>
      </w:pPr>
      <w:r>
        <w:rPr/>
        <w:t xml:space="preserve">Perguntas frequentes</w:t>
      </w:r>
    </w:p>
    <w:p>
      <w:pPr>
        <w:spacing w:lineRule="auto"/>
      </w:pPr>
      <w:r>
        <w:rPr>
          <w:b/>
        </w:rPr>
        <w:t xml:space="preserve">Como funciona a atribuição de uma venda a mim?</w:t>
      </w:r>
      <w:r>
        <w:rPr/>
        <w:t xml:space="preserve"> Quando alguém clica no seu link, o SCAL grava um cookie de atribuição válido por 30 dias. Se a compra acontecer dentro desse prazo, a venda é atribuída a você automaticamente quando a empresa confirma o pagamento.</w:t>
      </w:r>
    </w:p>
    <w:p>
      <w:pPr>
        <w:spacing w:lineRule="auto"/>
      </w:pPr>
      <w:r>
        <w:rPr>
          <w:b/>
        </w:rPr>
        <w:t xml:space="preserve">Uma venda não apareceu no meu painel, por quê?</w:t>
      </w:r>
      <w:r>
        <w:rPr/>
        <w:t xml:space="preserve"> Isso pode acontecer se a compra ocorreu fora da janela de 30 dias do cookie, se a empresa ainda não confirmou o pagamento via webhook, ou se o cliente comprou sem passar pelo seu link.</w:t>
      </w:r>
    </w:p>
    <w:p>
      <w:pPr>
        <w:spacing w:lineRule="auto"/>
      </w:pPr>
      <w:r>
        <w:rPr>
          <w:b/>
        </w:rPr>
        <w:t xml:space="preserve">Como funciona minha comissão?</w:t>
      </w:r>
      <w:r>
        <w:rPr/>
        <w:t xml:space="preserve"> O SCAL rastreia o volume de vendas gerado pelos seus links, mas não calcula nem paga comissão. O percentual é combinado diretamente com a empresa.</w:t>
      </w:r>
    </w:p>
    <w:p>
      <w:pPr>
        <w:spacing w:lineRule="auto"/>
      </w:pPr>
      <w:r>
        <w:rPr>
          <w:b/>
        </w:rPr>
        <w:t xml:space="preserve">Fui bloqueado, o que aconteceu?</w:t>
      </w:r>
      <w:r>
        <w:rPr/>
        <w:t xml:space="preserve"> A empresa que você representa pode bloquear ou reativar parceiros a qualquer momento pelo painel dela. Fale diretamente com a empresa para entender o motivo.</w:t>
      </w:r>
    </w:p>
    <w:p>
      <w:pPr>
        <w:pStyle w:val="Heading2"/>
        <w:spacing w:lineRule="auto"/>
      </w:pPr>
      <w:r>
        <w:rPr/>
        <w:t xml:space="preserve">Guia do Admin</w:t>
      </w:r>
    </w:p>
    <w:p>
      <w:pPr>
        <w:pStyle w:val="Heading3"/>
        <w:spacing w:lineRule="auto"/>
      </w:pPr>
      <w:r>
        <w:rPr/>
        <w:t xml:space="preserve">Página a página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Overview</w:t>
      </w:r>
      <w:r>
        <w:rPr/>
        <w:t xml:space="preserve">: visão geral de todas as empresas cadastradas no SCAL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Alertas de plano</w:t>
      </w:r>
      <w:r>
        <w:rPr/>
        <w:t xml:space="preserve">: empresas que ultrapassaram o limite de faturamento (R$ 50.000) ou de parceiros incluídos no plano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Empresas ativas</w:t>
      </w:r>
      <w:r>
        <w:rPr/>
        <w:t xml:space="preserve">: lista de todas as empresas, com opção de suspender/reativar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Materiais</w:t>
      </w:r>
      <w:r>
        <w:rPr/>
        <w:t xml:space="preserve">: materiais de marketing globais, visíveis a todos os parceiros do sistema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Segurança</w:t>
      </w:r>
      <w:r>
        <w:rPr/>
        <w:t xml:space="preserve">: cliques em tempo real e tentativas de webhook com assinatura inválida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Infraestrutura</w:t>
      </w:r>
      <w:r>
        <w:rPr/>
        <w:t xml:space="preserve">: monitoramento técnico básico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Financeiro</w:t>
      </w:r>
      <w:r>
        <w:rPr/>
        <w:t xml:space="preserve">: (em implementação) valores cobrados por empresa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Suporte</w:t>
      </w:r>
      <w:r>
        <w:rPr/>
        <w:t xml:space="preserve">: central de ajuda com IA</w:t>
      </w:r>
    </w:p>
    <w:p>
      <w:pPr>
        <w:pStyle w:val="Heading3"/>
        <w:spacing w:lineRule="auto"/>
      </w:pPr>
      <w:r>
        <w:rPr/>
        <w:t xml:space="preserve">Perguntas frequentes</w:t>
      </w:r>
    </w:p>
    <w:p>
      <w:pPr>
        <w:spacing w:lineRule="auto"/>
      </w:pPr>
      <w:r>
        <w:rPr>
          <w:b/>
        </w:rPr>
        <w:t xml:space="preserve">Como suspendo uma empresa?</w:t>
      </w:r>
      <w:r>
        <w:rPr/>
        <w:t xml:space="preserve"> Na página "Empresas ativas", clique em "Suspender" ao lado da empresa. Isso bloqueia o acesso dela sem apagar nenhum dado histórico.</w:t>
      </w:r>
    </w:p>
    <w:p>
      <w:pPr>
        <w:spacing w:lineRule="auto"/>
      </w:pPr>
      <w:r>
        <w:rPr>
          <w:b/>
        </w:rPr>
        <w:t xml:space="preserve">O que significa um alerta de limite excedido?</w:t>
      </w:r>
      <w:r>
        <w:rPr/>
        <w:t xml:space="preserve"> Alerta de faturamento significa que a empresa ultrapassou R$ 50.000 em vendas via SCAL e deve começar a pagar 0,5% sobre o total. Alerta de parceiros significa que ela excedeu o número de parceiros incluído no plano.</w:t>
      </w:r>
    </w:p>
    <w:p>
      <w:pPr>
        <w:spacing w:lineRule="auto"/>
      </w:pPr>
      <w:r>
        <w:rPr>
          <w:b/>
        </w:rPr>
        <w:t xml:space="preserve">Como aplico a taxa excedente de uma empresa?</w:t>
      </w:r>
      <w:r>
        <w:rPr/>
        <w:t xml:space="preserve"> No painel de alertas, clique em "Aplicar taxa 0,5%" no alerta correspondente. Isso marca o alerta como resolvido e registra a ação no log de auditoria.</w:t>
      </w:r>
    </w:p>
    <w:p>
      <w:pPr>
        <w:spacing w:lineRule="auto"/>
      </w:pPr>
      <w:r>
        <w:rPr>
          <w:b/>
        </w:rPr>
        <w:t xml:space="preserve">O que fazer se uma empresa tiver tentativas de webhook inválidas?</w:t>
      </w:r>
      <w:r>
        <w:rPr/>
        <w:t xml:space="preserve"> Consulte a página "Segurança" — ela lista tentativas de webhook com assinatura HMAC inválida. Normalmente indica configuração incorreta da chave secreta do lado da plataforma de vendas do cliente.</w:t>
      </w:r>
    </w:p>
    <w:p>
      <w:pPr>
        <w:pStyle w:val="Heading2"/>
        <w:spacing w:lineRule="auto"/>
      </w:pPr>
      <w:r>
        <w:rPr/>
        <w:t xml:space="preserve">Central de Ajuda (chat com IA)</w:t>
      </w:r>
    </w:p>
    <w:p>
      <w:pPr>
        <w:spacing w:lineRule="auto"/>
      </w:pPr>
      <w:r>
        <w:rPr/>
        <w:t xml:space="preserve">Todos os papéis têm uma página de </w:t>
      </w:r>
      <w:r>
        <w:rPr>
          <w:b/>
        </w:rPr>
        <w:t xml:space="preserve">Suporte</w:t>
      </w:r>
      <w:r>
        <w:rPr/>
        <w:t xml:space="preserve"> com um chat de perguntas e respostas. Ele responde primeiro com base nas perguntas frequentes de cada papel (as mesmas listadas acima) e, se a pergunta for diferente, usa inteligência artificial para tentar ajudar. Não é necessário abrir chamado por e-mail para dúvidas simples de uso.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SCAL</dc:title>
  <dc:subject/>
  <dc:creator>html-to-docx</dc:creator>
  <cp:keywords>html-to-docx</cp:keywords>
  <dc:description/>
  <cp:lastModifiedBy>html-to-docx</cp:lastModifiedBy>
  <cp:revision>1</cp:revision>
  <dcterms:created xsi:type="dcterms:W3CDTF">2026-07-05T21:20:57.222Z</dcterms:created>
  <dcterms:modified xsi:type="dcterms:W3CDTF">2026-07-05T21:20:57.222Z</dcterms:modified>
</cp:coreProperties>
</file>