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5F" w:rsidRPr="0091653D" w:rsidRDefault="00784A5F" w:rsidP="0091653D">
      <w:pPr>
        <w:tabs>
          <w:tab w:val="left" w:pos="1430"/>
        </w:tabs>
        <w:spacing w:after="0" w:line="360" w:lineRule="auto"/>
        <w:ind w:left="330" w:firstLine="550"/>
        <w:jc w:val="center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  <w:r w:rsidRPr="0091653D">
        <w:rPr>
          <w:rFonts w:ascii="Times New Roman" w:hAnsi="Times New Roman"/>
          <w:b/>
          <w:caps/>
          <w:color w:val="000000"/>
          <w:spacing w:val="-2"/>
          <w:sz w:val="28"/>
          <w:szCs w:val="28"/>
        </w:rPr>
        <w:t>СПисок посилань на джерела</w:t>
      </w:r>
    </w:p>
    <w:p w:rsidR="00784A5F" w:rsidRPr="0091653D" w:rsidRDefault="00784A5F" w:rsidP="0091653D">
      <w:pPr>
        <w:tabs>
          <w:tab w:val="left" w:pos="1430"/>
        </w:tabs>
        <w:spacing w:after="0" w:line="360" w:lineRule="auto"/>
        <w:ind w:left="330" w:firstLine="550"/>
        <w:jc w:val="both"/>
        <w:rPr>
          <w:rFonts w:ascii="Times New Roman" w:hAnsi="Times New Roman"/>
          <w:b/>
          <w:caps/>
          <w:color w:val="000000"/>
          <w:spacing w:val="-2"/>
          <w:sz w:val="28"/>
          <w:szCs w:val="28"/>
          <w:lang w:val="uk-UA"/>
        </w:rPr>
      </w:pPr>
    </w:p>
    <w:p w:rsidR="00784A5F" w:rsidRPr="0091653D" w:rsidRDefault="00784A5F" w:rsidP="0091653D">
      <w:pPr>
        <w:pStyle w:val="ListParagraph"/>
        <w:numPr>
          <w:ilvl w:val="0"/>
          <w:numId w:val="44"/>
        </w:numPr>
        <w:tabs>
          <w:tab w:val="left" w:pos="1430"/>
        </w:tabs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Вовк Р.Б., Шекета В.І. Методичні вказівки до дипломного проектування –</w:t>
      </w:r>
      <w:r>
        <w:rPr>
          <w:rFonts w:ascii="Times New Roman" w:hAnsi="Times New Roman"/>
          <w:sz w:val="28"/>
          <w:szCs w:val="28"/>
          <w:lang w:val="ru-RU"/>
        </w:rPr>
        <w:t xml:space="preserve"> Івано-Франківськ: ІФНТУНГ, 2013</w:t>
      </w:r>
      <w:r w:rsidRPr="0091653D">
        <w:rPr>
          <w:rFonts w:ascii="Times New Roman" w:hAnsi="Times New Roman"/>
          <w:sz w:val="28"/>
          <w:szCs w:val="28"/>
          <w:lang w:val="ru-RU"/>
        </w:rPr>
        <w:t>. –</w:t>
      </w:r>
      <w:r w:rsidRPr="0091653D">
        <w:rPr>
          <w:rFonts w:ascii="Times New Roman" w:hAnsi="Times New Roman"/>
          <w:sz w:val="28"/>
          <w:szCs w:val="28"/>
          <w:lang w:val="uk-UA"/>
        </w:rPr>
        <w:t xml:space="preserve"> 44 </w:t>
      </w:r>
      <w:r w:rsidRPr="0091653D">
        <w:rPr>
          <w:rFonts w:ascii="Times New Roman" w:hAnsi="Times New Roman"/>
          <w:sz w:val="28"/>
          <w:szCs w:val="28"/>
          <w:lang w:val="ru-RU"/>
        </w:rPr>
        <w:t>с.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Флэнаган Д. JavaScript.  Подробное  руководство. –  Пер.  с  англ. –  СПб:  Символ-Плюс, 2008. – 992 с., ил.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Ленгстроф, Джейсон Л44 </w:t>
      </w:r>
      <w:r w:rsidRPr="0091653D">
        <w:rPr>
          <w:rFonts w:ascii="Times New Roman" w:hAnsi="Times New Roman"/>
          <w:sz w:val="28"/>
          <w:szCs w:val="28"/>
        </w:rPr>
        <w:t>PHP</w:t>
      </w:r>
      <w:r w:rsidRPr="0091653D">
        <w:rPr>
          <w:rFonts w:ascii="Times New Roman" w:hAnsi="Times New Roman"/>
          <w:sz w:val="28"/>
          <w:szCs w:val="28"/>
          <w:lang w:val="uk-UA"/>
        </w:rPr>
        <w:t xml:space="preserve"> и </w:t>
      </w:r>
      <w:r w:rsidRPr="0091653D">
        <w:rPr>
          <w:rFonts w:ascii="Times New Roman" w:hAnsi="Times New Roman"/>
          <w:sz w:val="28"/>
          <w:szCs w:val="28"/>
        </w:rPr>
        <w:t>jQuery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 для профессионалов.: Пер. с англ. – М.: ООО «И. Д. Вильямс», 2011. – 352с.: ил. – парал. тит. англ.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Прохоренок Н. А.  П84  HTML, JavaScript, PHP и MySQL. Джентльменский набор Web-мастера. — 3-е изд., перераб. и доп. — СПб.: БХВ-Петербург, 2010. —           912 с.: ил.</w:t>
      </w:r>
    </w:p>
    <w:p w:rsidR="00784A5F" w:rsidRPr="00A37443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Хеник Б. Х38 </w:t>
      </w:r>
      <w:r w:rsidRPr="0091653D">
        <w:rPr>
          <w:rFonts w:ascii="Times New Roman" w:hAnsi="Times New Roman"/>
          <w:sz w:val="28"/>
          <w:szCs w:val="28"/>
        </w:rPr>
        <w:t>HTML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91653D">
        <w:rPr>
          <w:rFonts w:ascii="Times New Roman" w:hAnsi="Times New Roman"/>
          <w:sz w:val="28"/>
          <w:szCs w:val="28"/>
        </w:rPr>
        <w:t>CSS</w:t>
      </w:r>
      <w:r w:rsidRPr="0091653D">
        <w:rPr>
          <w:rFonts w:ascii="Times New Roman" w:hAnsi="Times New Roman"/>
          <w:sz w:val="28"/>
          <w:szCs w:val="28"/>
          <w:lang w:val="ru-RU"/>
        </w:rPr>
        <w:t xml:space="preserve">: путь к совершенству. – СПб.: Питер, 2011. – 336 с.: ил. – (Серия «Бестселлеры </w:t>
      </w:r>
      <w:r w:rsidRPr="0091653D">
        <w:rPr>
          <w:rFonts w:ascii="Times New Roman" w:hAnsi="Times New Roman"/>
          <w:sz w:val="28"/>
          <w:szCs w:val="28"/>
        </w:rPr>
        <w:t>O</w:t>
      </w:r>
      <w:r w:rsidRPr="0091653D">
        <w:rPr>
          <w:rFonts w:ascii="Times New Roman" w:hAnsi="Times New Roman"/>
          <w:sz w:val="28"/>
          <w:szCs w:val="28"/>
          <w:lang w:val="ru-RU"/>
        </w:rPr>
        <w:t>’</w:t>
      </w:r>
      <w:r w:rsidRPr="0091653D">
        <w:rPr>
          <w:rFonts w:ascii="Times New Roman" w:hAnsi="Times New Roman"/>
          <w:sz w:val="28"/>
          <w:szCs w:val="28"/>
        </w:rPr>
        <w:t>Reilly</w:t>
      </w:r>
      <w:r w:rsidRPr="0091653D">
        <w:rPr>
          <w:rFonts w:ascii="Times New Roman" w:hAnsi="Times New Roman"/>
          <w:sz w:val="28"/>
          <w:szCs w:val="28"/>
          <w:lang w:val="ru-RU"/>
        </w:rPr>
        <w:t>»).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line="360" w:lineRule="auto"/>
        <w:ind w:left="440" w:firstLine="44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 xml:space="preserve">Арлазаров В. Л., Троянкер В.В., Котович Н.В. Адаптивное распознавание символов. [Электронный ресурс]. – </w:t>
      </w:r>
      <w:r w:rsidRPr="00A37443">
        <w:rPr>
          <w:rStyle w:val="Hyperlink"/>
          <w:color w:val="auto"/>
          <w:sz w:val="28"/>
          <w:szCs w:val="28"/>
          <w:u w:val="none"/>
          <w:lang w:val="uk-UA"/>
        </w:rPr>
        <w:t>http://www.ocrai.narod.ru/adaptive.html</w:t>
      </w:r>
      <w:r w:rsidRPr="00A37443">
        <w:rPr>
          <w:sz w:val="28"/>
          <w:szCs w:val="28"/>
          <w:lang w:val="uk-UA"/>
        </w:rPr>
        <w:t>.</w:t>
      </w:r>
      <w:r w:rsidRPr="009A2CFC">
        <w:rPr>
          <w:sz w:val="28"/>
          <w:szCs w:val="28"/>
          <w:lang w:val="uk-UA"/>
        </w:rPr>
        <w:t xml:space="preserve"> 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440" w:firstLine="44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 xml:space="preserve">Лукошенко Г. Н. Распознавание скелетных образов. [Электронный ресурс]. – </w:t>
      </w:r>
      <w:r w:rsidRPr="00A37443">
        <w:rPr>
          <w:rStyle w:val="Hyperlink"/>
          <w:color w:val="auto"/>
          <w:sz w:val="28"/>
          <w:szCs w:val="28"/>
          <w:u w:val="none"/>
          <w:lang w:val="uk-UA"/>
        </w:rPr>
        <w:t>http://www.ocrai.narod.ru/skeletrecognize.html</w:t>
      </w:r>
      <w:r w:rsidRPr="009A2CFC">
        <w:rPr>
          <w:rStyle w:val="Hyperlink"/>
          <w:sz w:val="28"/>
          <w:szCs w:val="28"/>
          <w:lang w:val="uk-UA"/>
        </w:rPr>
        <w:t xml:space="preserve"> 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440" w:firstLine="44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 xml:space="preserve">Саймон Хайкин. Нейронные сети. Полный курс. – М.: Вильямс, 2005. – 1104 стр. </w:t>
      </w:r>
    </w:p>
    <w:p w:rsidR="00784A5F" w:rsidRPr="00A37443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440" w:firstLine="44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>Гашников М.В., Глумов Н.И., Ильясова Н.И. Методы компьютерной обработки изображений. – М.: ФИЗМАТЛИТ, 2003.–784 с.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>Гонсалес Р. Вудс Р. Цифровая Обработка Изображения. – М.: ТЕХНОСФЕРА, 2005. –</w:t>
      </w:r>
      <w:r w:rsidRPr="00A37443">
        <w:rPr>
          <w:sz w:val="28"/>
          <w:szCs w:val="28"/>
          <w:lang w:val="ru-RU"/>
        </w:rPr>
        <w:t xml:space="preserve"> 1071 с.</w:t>
      </w:r>
      <w:r w:rsidRPr="009A2CFC">
        <w:rPr>
          <w:sz w:val="28"/>
          <w:szCs w:val="28"/>
          <w:lang w:val="uk-UA"/>
        </w:rPr>
        <w:t xml:space="preserve"> 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9A2CFC">
        <w:rPr>
          <w:sz w:val="28"/>
          <w:szCs w:val="28"/>
          <w:lang w:val="uk-UA"/>
        </w:rPr>
        <w:t xml:space="preserve">Дэвид А. Форсайт, Джин Понс Компьютерное зрение. Современный подход = Computer Vision: A Modern Approach. — М.: </w:t>
      </w:r>
      <w:hyperlink r:id="rId7" w:tooltip="Вильямс (издательство)" w:history="1">
        <w:r w:rsidRPr="009A2CFC">
          <w:rPr>
            <w:sz w:val="28"/>
            <w:szCs w:val="28"/>
            <w:lang w:val="uk-UA"/>
          </w:rPr>
          <w:t>«Вильямс»</w:t>
        </w:r>
      </w:hyperlink>
      <w:r w:rsidRPr="009A2CFC">
        <w:rPr>
          <w:sz w:val="28"/>
          <w:szCs w:val="28"/>
          <w:lang w:val="uk-UA"/>
        </w:rPr>
        <w:t>, 2004. —  928</w:t>
      </w:r>
      <w:r w:rsidRPr="009A2CFC">
        <w:rPr>
          <w:sz w:val="28"/>
          <w:szCs w:val="28"/>
        </w:rPr>
        <w:t>c</w:t>
      </w:r>
      <w:r w:rsidRPr="009A2CFC">
        <w:rPr>
          <w:sz w:val="28"/>
          <w:szCs w:val="28"/>
          <w:lang w:val="uk-UA"/>
        </w:rPr>
        <w:t>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A37443">
        <w:rPr>
          <w:i/>
          <w:iCs/>
          <w:sz w:val="28"/>
          <w:szCs w:val="28"/>
          <w:lang w:val="ru-RU"/>
        </w:rPr>
        <w:t xml:space="preserve"> Джордж Стокман, Линда Шапиро</w:t>
      </w:r>
      <w:r w:rsidRPr="00A37443">
        <w:rPr>
          <w:sz w:val="28"/>
          <w:szCs w:val="28"/>
          <w:lang w:val="ru-RU"/>
        </w:rPr>
        <w:t xml:space="preserve"> Компьютерное зрение = </w:t>
      </w:r>
      <w:r w:rsidRPr="009A2CFC">
        <w:rPr>
          <w:sz w:val="28"/>
          <w:szCs w:val="28"/>
        </w:rPr>
        <w:t>Computer</w:t>
      </w:r>
      <w:r w:rsidRPr="00A37443">
        <w:rPr>
          <w:sz w:val="28"/>
          <w:szCs w:val="28"/>
          <w:lang w:val="ru-RU"/>
        </w:rPr>
        <w:t xml:space="preserve"> </w:t>
      </w:r>
      <w:r w:rsidRPr="009A2CFC">
        <w:rPr>
          <w:sz w:val="28"/>
          <w:szCs w:val="28"/>
        </w:rPr>
        <w:t>Vision</w:t>
      </w:r>
      <w:r w:rsidRPr="00A37443">
        <w:rPr>
          <w:sz w:val="28"/>
          <w:szCs w:val="28"/>
          <w:lang w:val="ru-RU"/>
        </w:rPr>
        <w:t>. — М.: Бином. Лаборатория знаний, 2006. — С.</w:t>
      </w:r>
      <w:r w:rsidRPr="009A2CFC">
        <w:rPr>
          <w:sz w:val="28"/>
          <w:szCs w:val="28"/>
        </w:rPr>
        <w:t> </w:t>
      </w:r>
      <w:r w:rsidRPr="00A37443">
        <w:rPr>
          <w:sz w:val="28"/>
          <w:szCs w:val="28"/>
          <w:lang w:val="ru-RU"/>
        </w:rPr>
        <w:t>752.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A37443">
        <w:rPr>
          <w:sz w:val="28"/>
          <w:szCs w:val="28"/>
          <w:lang w:val="ru-RU"/>
        </w:rPr>
        <w:t xml:space="preserve"> А.</w:t>
      </w:r>
      <w:r w:rsidRPr="009A2CFC">
        <w:rPr>
          <w:sz w:val="28"/>
          <w:szCs w:val="28"/>
        </w:rPr>
        <w:t> </w:t>
      </w:r>
      <w:r w:rsidRPr="00A37443">
        <w:rPr>
          <w:sz w:val="28"/>
          <w:szCs w:val="28"/>
          <w:lang w:val="ru-RU"/>
        </w:rPr>
        <w:t>Л.</w:t>
      </w:r>
      <w:r w:rsidRPr="009A2CFC">
        <w:rPr>
          <w:sz w:val="28"/>
          <w:szCs w:val="28"/>
        </w:rPr>
        <w:t> </w:t>
      </w:r>
      <w:r w:rsidRPr="00A37443">
        <w:rPr>
          <w:sz w:val="28"/>
          <w:szCs w:val="28"/>
          <w:lang w:val="ru-RU"/>
        </w:rPr>
        <w:t>Горелик, В.</w:t>
      </w:r>
      <w:r w:rsidRPr="009A2CFC">
        <w:rPr>
          <w:sz w:val="28"/>
          <w:szCs w:val="28"/>
        </w:rPr>
        <w:t> </w:t>
      </w:r>
      <w:r w:rsidRPr="00A37443">
        <w:rPr>
          <w:sz w:val="28"/>
          <w:szCs w:val="28"/>
          <w:lang w:val="ru-RU"/>
        </w:rPr>
        <w:t>А.</w:t>
      </w:r>
      <w:r w:rsidRPr="009A2CFC">
        <w:rPr>
          <w:sz w:val="28"/>
          <w:szCs w:val="28"/>
        </w:rPr>
        <w:t> </w:t>
      </w:r>
      <w:r w:rsidRPr="00A37443">
        <w:rPr>
          <w:sz w:val="28"/>
          <w:szCs w:val="28"/>
          <w:lang w:val="ru-RU"/>
        </w:rPr>
        <w:t xml:space="preserve">Скрипкин </w:t>
      </w:r>
      <w:r w:rsidRPr="00A37443">
        <w:rPr>
          <w:i/>
          <w:iCs/>
          <w:sz w:val="28"/>
          <w:szCs w:val="28"/>
          <w:lang w:val="ru-RU"/>
        </w:rPr>
        <w:t>Методы распознавания</w:t>
      </w:r>
      <w:r w:rsidRPr="00A37443">
        <w:rPr>
          <w:sz w:val="28"/>
          <w:szCs w:val="28"/>
          <w:lang w:val="ru-RU"/>
        </w:rPr>
        <w:t xml:space="preserve"> М.: Высшая школа, 1989. – 305</w:t>
      </w:r>
      <w:r w:rsidRPr="009A2CFC">
        <w:rPr>
          <w:sz w:val="28"/>
          <w:szCs w:val="28"/>
        </w:rPr>
        <w:t>c</w:t>
      </w:r>
      <w:r w:rsidRPr="00A37443">
        <w:rPr>
          <w:sz w:val="28"/>
          <w:szCs w:val="28"/>
          <w:lang w:val="ru-RU"/>
        </w:rPr>
        <w:t>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A37443">
        <w:rPr>
          <w:sz w:val="28"/>
          <w:szCs w:val="28"/>
          <w:lang w:val="ru-RU"/>
        </w:rPr>
        <w:t xml:space="preserve"> Ш.-К. Чэн </w:t>
      </w:r>
      <w:r w:rsidRPr="00A37443">
        <w:rPr>
          <w:i/>
          <w:iCs/>
          <w:sz w:val="28"/>
          <w:szCs w:val="28"/>
          <w:lang w:val="ru-RU"/>
        </w:rPr>
        <w:t>Принципы проектирования систем визуальной информации</w:t>
      </w:r>
      <w:r w:rsidRPr="00A37443">
        <w:rPr>
          <w:sz w:val="28"/>
          <w:szCs w:val="28"/>
          <w:lang w:val="ru-RU"/>
        </w:rPr>
        <w:t xml:space="preserve"> М.: Мир, 1994. –  201</w:t>
      </w:r>
      <w:r w:rsidRPr="009A2CFC">
        <w:rPr>
          <w:sz w:val="28"/>
          <w:szCs w:val="28"/>
        </w:rPr>
        <w:t>c</w:t>
      </w:r>
      <w:r w:rsidRPr="00A37443">
        <w:rPr>
          <w:sz w:val="28"/>
          <w:szCs w:val="28"/>
          <w:lang w:val="ru-RU"/>
        </w:rPr>
        <w:t>.</w:t>
      </w:r>
    </w:p>
    <w:p w:rsidR="00784A5F" w:rsidRPr="009A2CFC" w:rsidRDefault="00784A5F" w:rsidP="00A37443">
      <w:pPr>
        <w:pStyle w:val="NormalWeb"/>
        <w:numPr>
          <w:ilvl w:val="0"/>
          <w:numId w:val="44"/>
        </w:numPr>
        <w:spacing w:before="120" w:after="120" w:line="360" w:lineRule="auto"/>
        <w:ind w:left="330" w:firstLine="550"/>
        <w:rPr>
          <w:sz w:val="28"/>
          <w:szCs w:val="28"/>
          <w:lang w:val="uk-UA"/>
        </w:rPr>
      </w:pPr>
      <w:r w:rsidRPr="00A37443">
        <w:rPr>
          <w:sz w:val="28"/>
          <w:szCs w:val="28"/>
          <w:lang w:val="ru-RU"/>
        </w:rPr>
        <w:t xml:space="preserve"> В.Н. Вапник, А.Я. Червоненкис </w:t>
      </w:r>
      <w:r w:rsidRPr="00A37443">
        <w:rPr>
          <w:i/>
          <w:iCs/>
          <w:sz w:val="28"/>
          <w:szCs w:val="28"/>
          <w:lang w:val="ru-RU"/>
        </w:rPr>
        <w:t>Теория распознавания образов</w:t>
      </w:r>
      <w:r w:rsidRPr="00A37443">
        <w:rPr>
          <w:sz w:val="28"/>
          <w:szCs w:val="28"/>
          <w:lang w:val="ru-RU"/>
        </w:rPr>
        <w:t xml:space="preserve"> М.: Наука, 1974. — 416 с.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suppressAutoHyphens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>Веб ресурс - http://jqueryui.com/</w:t>
      </w:r>
    </w:p>
    <w:p w:rsidR="00784A5F" w:rsidRPr="0091653D" w:rsidRDefault="00784A5F" w:rsidP="0091653D">
      <w:pPr>
        <w:pStyle w:val="ListParagraph"/>
        <w:numPr>
          <w:ilvl w:val="0"/>
          <w:numId w:val="44"/>
        </w:numPr>
        <w:tabs>
          <w:tab w:val="left" w:pos="0"/>
          <w:tab w:val="left" w:pos="1430"/>
        </w:tabs>
        <w:suppressAutoHyphens/>
        <w:spacing w:after="0" w:line="360" w:lineRule="auto"/>
        <w:ind w:left="330" w:firstLine="55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Інтернет-ресурс: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uk-UA"/>
        </w:rPr>
        <w:t>://</w:t>
      </w:r>
      <w:r w:rsidRPr="0091653D">
        <w:rPr>
          <w:rFonts w:ascii="Times New Roman" w:hAnsi="Times New Roman"/>
          <w:sz w:val="28"/>
          <w:szCs w:val="28"/>
        </w:rPr>
        <w:t>uk</w:t>
      </w:r>
      <w:r w:rsidRPr="0091653D">
        <w:rPr>
          <w:rFonts w:ascii="Times New Roman" w:hAnsi="Times New Roman"/>
          <w:sz w:val="28"/>
          <w:szCs w:val="28"/>
          <w:lang w:val="uk-UA"/>
        </w:rPr>
        <w:t>.</w:t>
      </w:r>
      <w:r w:rsidRPr="0091653D">
        <w:rPr>
          <w:rFonts w:ascii="Times New Roman" w:hAnsi="Times New Roman"/>
          <w:sz w:val="28"/>
          <w:szCs w:val="28"/>
        </w:rPr>
        <w:t>wikipedia</w:t>
      </w:r>
      <w:r w:rsidRPr="0091653D">
        <w:rPr>
          <w:rFonts w:ascii="Times New Roman" w:hAnsi="Times New Roman"/>
          <w:sz w:val="28"/>
          <w:szCs w:val="28"/>
          <w:lang w:val="uk-UA"/>
        </w:rPr>
        <w:t>.</w:t>
      </w:r>
      <w:r w:rsidRPr="0091653D">
        <w:rPr>
          <w:rFonts w:ascii="Times New Roman" w:hAnsi="Times New Roman"/>
          <w:sz w:val="28"/>
          <w:szCs w:val="28"/>
        </w:rPr>
        <w:t>org</w:t>
      </w:r>
      <w:r w:rsidRPr="0091653D">
        <w:rPr>
          <w:rFonts w:ascii="Times New Roman" w:hAnsi="Times New Roman"/>
          <w:sz w:val="28"/>
          <w:szCs w:val="28"/>
          <w:lang w:val="uk-UA"/>
        </w:rPr>
        <w:t>/</w:t>
      </w:r>
      <w:r w:rsidRPr="0091653D">
        <w:rPr>
          <w:rFonts w:ascii="Times New Roman" w:hAnsi="Times New Roman"/>
          <w:sz w:val="28"/>
          <w:szCs w:val="28"/>
        </w:rPr>
        <w:t>wiki</w:t>
      </w:r>
      <w:r w:rsidRPr="0091653D">
        <w:rPr>
          <w:rFonts w:ascii="Times New Roman" w:hAnsi="Times New Roman"/>
          <w:sz w:val="28"/>
          <w:szCs w:val="28"/>
          <w:lang w:val="uk-UA"/>
        </w:rPr>
        <w:t>/</w:t>
      </w:r>
      <w:r w:rsidRPr="0091653D">
        <w:rPr>
          <w:rFonts w:ascii="Times New Roman" w:hAnsi="Times New Roman"/>
          <w:sz w:val="28"/>
          <w:szCs w:val="28"/>
        </w:rPr>
        <w:t>OCR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uk-UA"/>
        </w:rPr>
        <w:t xml:space="preserve">Інтернет-ресурс: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ru-RU"/>
        </w:rPr>
        <w:t>://</w:t>
      </w:r>
      <w:r w:rsidRPr="0091653D">
        <w:rPr>
          <w:rFonts w:ascii="Times New Roman" w:hAnsi="Times New Roman"/>
          <w:sz w:val="28"/>
          <w:szCs w:val="28"/>
        </w:rPr>
        <w:t>stackoverflow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com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questions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tagged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OCR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Семчук Я. М., Воєвідко І. В., Кулик М. П. Охорона праці. Начальний посібник. – Івано-Франківськ: ІФНТУНГ, 2010. – 408с.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Жидецький В. Ц., Джигирей В. С., Сторожук В. М. та ін. Практикум із охорони праці. Навчальний посібник / За ред. канд. техн. наук, доцента В. Ц. Жидецького – Львів: Афіша, 2000. – 352 с.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Стеліга І. І., Калічак О. В., Рошак Й. І., Кривенко Г. М. Охорона праці в галузі: Практикум. – Івано-Франківськ: ІФНТУНГ, 2011. – 72 с.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990"/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ДСанПІН 3.3.2.007-98 Державні санітарні правила і норми роботи з візуальними дисплейними терміналами електронно-обчислювальних машин.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ДБН В.2.5-28-2006 Інженерне обладнання будинків і споруд. </w:t>
      </w:r>
      <w:r w:rsidRPr="0091653D">
        <w:rPr>
          <w:rFonts w:ascii="Times New Roman" w:hAnsi="Times New Roman"/>
          <w:sz w:val="28"/>
          <w:szCs w:val="28"/>
        </w:rPr>
        <w:t>Природне і штучне освітлення.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НПАОП 0.00-1.28-10 Правила охорони праці під час експлуатації електронно-обчислювальних машин.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ГОСТ 12.1.038-82 ССБТ. Электробезопасность. Предельно-допустимые значения напрежений прикосновения и токов.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ГОСТ 12.1.005-88 ССБТ. Общие санитарно-гигиенические требования к воздуху рабочей зоны.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Інтернет-ресурс - </w:t>
      </w:r>
      <w:r w:rsidRPr="0091653D">
        <w:rPr>
          <w:rFonts w:ascii="Times New Roman" w:hAnsi="Times New Roman"/>
          <w:sz w:val="28"/>
          <w:szCs w:val="28"/>
        </w:rPr>
        <w:t>http</w:t>
      </w:r>
      <w:r w:rsidRPr="0091653D">
        <w:rPr>
          <w:rFonts w:ascii="Times New Roman" w:hAnsi="Times New Roman"/>
          <w:sz w:val="28"/>
          <w:szCs w:val="28"/>
          <w:lang w:val="ru-RU"/>
        </w:rPr>
        <w:t>://</w:t>
      </w:r>
      <w:r w:rsidRPr="0091653D">
        <w:rPr>
          <w:rFonts w:ascii="Times New Roman" w:hAnsi="Times New Roman"/>
          <w:sz w:val="28"/>
          <w:szCs w:val="28"/>
        </w:rPr>
        <w:t>www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oe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if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ua</w:t>
      </w:r>
      <w:r w:rsidRPr="0091653D">
        <w:rPr>
          <w:rFonts w:ascii="Times New Roman" w:hAnsi="Times New Roman"/>
          <w:sz w:val="28"/>
          <w:szCs w:val="28"/>
          <w:lang w:val="ru-RU"/>
        </w:rPr>
        <w:t>/</w:t>
      </w:r>
      <w:r w:rsidRPr="0091653D">
        <w:rPr>
          <w:rFonts w:ascii="Times New Roman" w:hAnsi="Times New Roman"/>
          <w:sz w:val="28"/>
          <w:szCs w:val="28"/>
        </w:rPr>
        <w:t>tarif</w:t>
      </w:r>
      <w:r w:rsidRPr="0091653D">
        <w:rPr>
          <w:rFonts w:ascii="Times New Roman" w:hAnsi="Times New Roman"/>
          <w:sz w:val="28"/>
          <w:szCs w:val="28"/>
          <w:lang w:val="ru-RU"/>
        </w:rPr>
        <w:t>.</w:t>
      </w:r>
      <w:r w:rsidRPr="0091653D">
        <w:rPr>
          <w:rFonts w:ascii="Times New Roman" w:hAnsi="Times New Roman"/>
          <w:sz w:val="28"/>
          <w:szCs w:val="28"/>
        </w:rPr>
        <w:t>php</w:t>
      </w:r>
      <w:r w:rsidRPr="0091653D">
        <w:rPr>
          <w:rFonts w:ascii="Times New Roman" w:hAnsi="Times New Roman"/>
          <w:sz w:val="28"/>
          <w:szCs w:val="28"/>
          <w:lang w:val="ru-RU"/>
        </w:rPr>
        <w:t>?</w:t>
      </w:r>
      <w:r w:rsidRPr="0091653D">
        <w:rPr>
          <w:rFonts w:ascii="Times New Roman" w:hAnsi="Times New Roman"/>
          <w:sz w:val="28"/>
          <w:szCs w:val="28"/>
        </w:rPr>
        <w:t>id</w:t>
      </w:r>
      <w:r w:rsidRPr="0091653D">
        <w:rPr>
          <w:rFonts w:ascii="Times New Roman" w:hAnsi="Times New Roman"/>
          <w:sz w:val="28"/>
          <w:szCs w:val="28"/>
          <w:lang w:val="ru-RU"/>
        </w:rPr>
        <w:t>=00513</w:t>
      </w:r>
    </w:p>
    <w:p w:rsidR="00784A5F" w:rsidRPr="00A37443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Економіка підприємства: Структурно-логічний навч. посібник / За ред. д-ра екон. наук, проф. </w:t>
      </w:r>
      <w:r w:rsidRPr="00A37443">
        <w:rPr>
          <w:rFonts w:ascii="Times New Roman" w:hAnsi="Times New Roman"/>
          <w:sz w:val="28"/>
          <w:szCs w:val="28"/>
          <w:lang w:val="ru-RU"/>
        </w:rPr>
        <w:t xml:space="preserve">С. Ф. Покропивного К.: КНЕУ, 2001. —457 с. </w:t>
      </w:r>
      <w:r w:rsidRPr="0091653D">
        <w:rPr>
          <w:rFonts w:ascii="Times New Roman" w:hAnsi="Times New Roman"/>
          <w:sz w:val="28"/>
          <w:szCs w:val="28"/>
        </w:rPr>
        <w:t>ISBN</w:t>
      </w:r>
      <w:r w:rsidRPr="00A37443">
        <w:rPr>
          <w:rFonts w:ascii="Times New Roman" w:hAnsi="Times New Roman"/>
          <w:sz w:val="28"/>
          <w:szCs w:val="28"/>
          <w:lang w:val="ru-RU"/>
        </w:rPr>
        <w:t xml:space="preserve"> 966-574-231-0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Задоя А.А., Петруня Ю.Е. Основы экономической теории: Учеб. пособие.–М.:Рыбвари, 200.–479 с</w:t>
      </w:r>
    </w:p>
    <w:p w:rsidR="00784A5F" w:rsidRPr="0091653D" w:rsidRDefault="00784A5F" w:rsidP="0091653D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 xml:space="preserve">Економіка України: підсумки перетворень та перспективи зростання / За ред. </w:t>
      </w:r>
      <w:r w:rsidRPr="0091653D">
        <w:rPr>
          <w:rFonts w:ascii="Times New Roman" w:hAnsi="Times New Roman"/>
          <w:sz w:val="28"/>
          <w:szCs w:val="28"/>
        </w:rPr>
        <w:t>В. М. Гейця. - К.: Форт, 2000.</w:t>
      </w:r>
    </w:p>
    <w:p w:rsidR="00784A5F" w:rsidRPr="0091653D" w:rsidRDefault="00784A5F" w:rsidP="00A37443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Марцин В. С. Економічне регулювання ефективності господарської діяльності. - Л.: ЛБІ НБУ, 2005.</w:t>
      </w:r>
    </w:p>
    <w:p w:rsidR="00784A5F" w:rsidRPr="0091653D" w:rsidRDefault="00784A5F" w:rsidP="00A37443">
      <w:pPr>
        <w:widowControl w:val="0"/>
        <w:numPr>
          <w:ilvl w:val="0"/>
          <w:numId w:val="44"/>
        </w:num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  <w:r w:rsidRPr="0091653D">
        <w:rPr>
          <w:rFonts w:ascii="Times New Roman" w:hAnsi="Times New Roman"/>
          <w:sz w:val="28"/>
          <w:szCs w:val="28"/>
          <w:lang w:val="ru-RU"/>
        </w:rPr>
        <w:t>Шевчук В. О. Міжнародна економіка: теорія і практика. - Л.: Каменяр, 2003.</w:t>
      </w:r>
    </w:p>
    <w:p w:rsidR="00784A5F" w:rsidRPr="00A37443" w:rsidRDefault="00784A5F" w:rsidP="0091653D">
      <w:pPr>
        <w:tabs>
          <w:tab w:val="left" w:pos="1430"/>
        </w:tabs>
        <w:ind w:left="330" w:firstLine="55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84A5F" w:rsidRPr="0091653D" w:rsidRDefault="00784A5F" w:rsidP="0091653D">
      <w:pPr>
        <w:tabs>
          <w:tab w:val="left" w:pos="1430"/>
        </w:tabs>
        <w:autoSpaceDE w:val="0"/>
        <w:autoSpaceDN w:val="0"/>
        <w:adjustRightInd w:val="0"/>
        <w:spacing w:after="0" w:line="360" w:lineRule="auto"/>
        <w:ind w:left="330" w:firstLine="550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784A5F" w:rsidRPr="0091653D" w:rsidSect="00720F77">
      <w:headerReference w:type="default" r:id="rId8"/>
      <w:pgSz w:w="11906" w:h="16838"/>
      <w:pgMar w:top="709" w:right="707" w:bottom="1418" w:left="1418" w:header="680" w:footer="340" w:gutter="0"/>
      <w:pgNumType w:start="9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A5F" w:rsidRDefault="00784A5F" w:rsidP="000B0672">
      <w:pPr>
        <w:spacing w:after="0" w:line="240" w:lineRule="auto"/>
      </w:pPr>
      <w:r>
        <w:separator/>
      </w:r>
    </w:p>
  </w:endnote>
  <w:endnote w:type="continuationSeparator" w:id="0">
    <w:p w:rsidR="00784A5F" w:rsidRDefault="00784A5F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A5F" w:rsidRDefault="00784A5F" w:rsidP="000B0672">
      <w:pPr>
        <w:spacing w:after="0" w:line="240" w:lineRule="auto"/>
      </w:pPr>
      <w:r>
        <w:separator/>
      </w:r>
    </w:p>
  </w:footnote>
  <w:footnote w:type="continuationSeparator" w:id="0">
    <w:p w:rsidR="00784A5F" w:rsidRDefault="00784A5F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A5F" w:rsidRDefault="00784A5F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784A5F" w:rsidRPr="008923B7" w:rsidRDefault="00784A5F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92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784A5F" w:rsidRDefault="00784A5F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З-08.00.00.000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D28EB"/>
    <w:multiLevelType w:val="hybridMultilevel"/>
    <w:tmpl w:val="D54C55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3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6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9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4263258"/>
    <w:multiLevelType w:val="hybridMultilevel"/>
    <w:tmpl w:val="2B90A1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8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0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3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8960A6D"/>
    <w:multiLevelType w:val="hybridMultilevel"/>
    <w:tmpl w:val="42F2D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7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6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8"/>
  </w:num>
  <w:num w:numId="3">
    <w:abstractNumId w:val="21"/>
  </w:num>
  <w:num w:numId="4">
    <w:abstractNumId w:val="1"/>
  </w:num>
  <w:num w:numId="5">
    <w:abstractNumId w:val="32"/>
  </w:num>
  <w:num w:numId="6">
    <w:abstractNumId w:val="27"/>
  </w:num>
  <w:num w:numId="7">
    <w:abstractNumId w:val="43"/>
  </w:num>
  <w:num w:numId="8">
    <w:abstractNumId w:val="29"/>
  </w:num>
  <w:num w:numId="9">
    <w:abstractNumId w:val="13"/>
  </w:num>
  <w:num w:numId="10">
    <w:abstractNumId w:val="46"/>
  </w:num>
  <w:num w:numId="11">
    <w:abstractNumId w:val="28"/>
  </w:num>
  <w:num w:numId="12">
    <w:abstractNumId w:val="16"/>
  </w:num>
  <w:num w:numId="13">
    <w:abstractNumId w:val="42"/>
  </w:num>
  <w:num w:numId="14">
    <w:abstractNumId w:val="19"/>
  </w:num>
  <w:num w:numId="15">
    <w:abstractNumId w:val="9"/>
  </w:num>
  <w:num w:numId="16">
    <w:abstractNumId w:val="31"/>
  </w:num>
  <w:num w:numId="17">
    <w:abstractNumId w:val="41"/>
  </w:num>
  <w:num w:numId="18">
    <w:abstractNumId w:val="15"/>
  </w:num>
  <w:num w:numId="19">
    <w:abstractNumId w:val="37"/>
  </w:num>
  <w:num w:numId="20">
    <w:abstractNumId w:val="40"/>
  </w:num>
  <w:num w:numId="21">
    <w:abstractNumId w:val="44"/>
  </w:num>
  <w:num w:numId="22">
    <w:abstractNumId w:val="4"/>
  </w:num>
  <w:num w:numId="23">
    <w:abstractNumId w:val="20"/>
  </w:num>
  <w:num w:numId="24">
    <w:abstractNumId w:val="11"/>
  </w:num>
  <w:num w:numId="25">
    <w:abstractNumId w:val="8"/>
  </w:num>
  <w:num w:numId="26">
    <w:abstractNumId w:val="14"/>
  </w:num>
  <w:num w:numId="27">
    <w:abstractNumId w:val="3"/>
  </w:num>
  <w:num w:numId="28">
    <w:abstractNumId w:val="7"/>
  </w:num>
  <w:num w:numId="29">
    <w:abstractNumId w:val="33"/>
  </w:num>
  <w:num w:numId="30">
    <w:abstractNumId w:val="6"/>
  </w:num>
  <w:num w:numId="31">
    <w:abstractNumId w:val="10"/>
  </w:num>
  <w:num w:numId="32">
    <w:abstractNumId w:val="30"/>
  </w:num>
  <w:num w:numId="33">
    <w:abstractNumId w:val="26"/>
  </w:num>
  <w:num w:numId="34">
    <w:abstractNumId w:val="36"/>
  </w:num>
  <w:num w:numId="35">
    <w:abstractNumId w:val="2"/>
  </w:num>
  <w:num w:numId="36">
    <w:abstractNumId w:val="38"/>
  </w:num>
  <w:num w:numId="37">
    <w:abstractNumId w:val="23"/>
  </w:num>
  <w:num w:numId="38">
    <w:abstractNumId w:val="35"/>
  </w:num>
  <w:num w:numId="39">
    <w:abstractNumId w:val="25"/>
  </w:num>
  <w:num w:numId="40">
    <w:abstractNumId w:val="17"/>
  </w:num>
  <w:num w:numId="41">
    <w:abstractNumId w:val="12"/>
  </w:num>
  <w:num w:numId="42">
    <w:abstractNumId w:val="24"/>
  </w:num>
  <w:num w:numId="43">
    <w:abstractNumId w:val="0"/>
  </w:num>
  <w:num w:numId="44">
    <w:abstractNumId w:val="39"/>
  </w:num>
  <w:num w:numId="45">
    <w:abstractNumId w:val="5"/>
  </w:num>
  <w:num w:numId="46">
    <w:abstractNumId w:val="34"/>
  </w:num>
  <w:num w:numId="47">
    <w:abstractNumId w:val="22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446F"/>
    <w:rsid w:val="00027FCA"/>
    <w:rsid w:val="000304A6"/>
    <w:rsid w:val="00031DA4"/>
    <w:rsid w:val="00035CEF"/>
    <w:rsid w:val="00043BD8"/>
    <w:rsid w:val="00053D9B"/>
    <w:rsid w:val="0007287E"/>
    <w:rsid w:val="00081913"/>
    <w:rsid w:val="00094D0E"/>
    <w:rsid w:val="000A2E6D"/>
    <w:rsid w:val="000A3119"/>
    <w:rsid w:val="000B0672"/>
    <w:rsid w:val="000C66A7"/>
    <w:rsid w:val="000C794B"/>
    <w:rsid w:val="000F626C"/>
    <w:rsid w:val="00102B00"/>
    <w:rsid w:val="00106E39"/>
    <w:rsid w:val="00107784"/>
    <w:rsid w:val="00116D0F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A667C"/>
    <w:rsid w:val="001B37CD"/>
    <w:rsid w:val="001B7349"/>
    <w:rsid w:val="001D4E43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46641"/>
    <w:rsid w:val="00354DD5"/>
    <w:rsid w:val="00363149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7A78"/>
    <w:rsid w:val="0054157C"/>
    <w:rsid w:val="0054562B"/>
    <w:rsid w:val="0055705B"/>
    <w:rsid w:val="00560304"/>
    <w:rsid w:val="00560577"/>
    <w:rsid w:val="00563EDB"/>
    <w:rsid w:val="00565260"/>
    <w:rsid w:val="00582777"/>
    <w:rsid w:val="005A6A32"/>
    <w:rsid w:val="005C1B12"/>
    <w:rsid w:val="005E5190"/>
    <w:rsid w:val="005E718A"/>
    <w:rsid w:val="00612955"/>
    <w:rsid w:val="00631EB8"/>
    <w:rsid w:val="006422B3"/>
    <w:rsid w:val="00646249"/>
    <w:rsid w:val="00647D44"/>
    <w:rsid w:val="00654045"/>
    <w:rsid w:val="00660BD1"/>
    <w:rsid w:val="00671215"/>
    <w:rsid w:val="006877E2"/>
    <w:rsid w:val="00696001"/>
    <w:rsid w:val="006A6C07"/>
    <w:rsid w:val="006B126F"/>
    <w:rsid w:val="006C1DAB"/>
    <w:rsid w:val="006C2FC4"/>
    <w:rsid w:val="006C735D"/>
    <w:rsid w:val="006D3A5E"/>
    <w:rsid w:val="006D736A"/>
    <w:rsid w:val="006F18FF"/>
    <w:rsid w:val="006F2B9C"/>
    <w:rsid w:val="006F7673"/>
    <w:rsid w:val="00702261"/>
    <w:rsid w:val="00717A6D"/>
    <w:rsid w:val="00720F77"/>
    <w:rsid w:val="00727A01"/>
    <w:rsid w:val="00740D8D"/>
    <w:rsid w:val="007467E3"/>
    <w:rsid w:val="00753F68"/>
    <w:rsid w:val="00765F70"/>
    <w:rsid w:val="007678E6"/>
    <w:rsid w:val="00773C3F"/>
    <w:rsid w:val="0078154B"/>
    <w:rsid w:val="00783CCA"/>
    <w:rsid w:val="00784A5F"/>
    <w:rsid w:val="007D7EC1"/>
    <w:rsid w:val="007E2238"/>
    <w:rsid w:val="00811840"/>
    <w:rsid w:val="00826FEE"/>
    <w:rsid w:val="00831FD1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1653D"/>
    <w:rsid w:val="009217A0"/>
    <w:rsid w:val="009265F0"/>
    <w:rsid w:val="00934F7E"/>
    <w:rsid w:val="00944C28"/>
    <w:rsid w:val="00953F52"/>
    <w:rsid w:val="00973A60"/>
    <w:rsid w:val="0097441A"/>
    <w:rsid w:val="009816AD"/>
    <w:rsid w:val="009A1AEF"/>
    <w:rsid w:val="009A2CFC"/>
    <w:rsid w:val="009A2F7E"/>
    <w:rsid w:val="009B1621"/>
    <w:rsid w:val="009B67B2"/>
    <w:rsid w:val="009C50ED"/>
    <w:rsid w:val="009D3C17"/>
    <w:rsid w:val="009F51CE"/>
    <w:rsid w:val="00A0487E"/>
    <w:rsid w:val="00A12E21"/>
    <w:rsid w:val="00A14E49"/>
    <w:rsid w:val="00A266D7"/>
    <w:rsid w:val="00A37443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AF5367"/>
    <w:rsid w:val="00B00CF4"/>
    <w:rsid w:val="00B04E0F"/>
    <w:rsid w:val="00B37FF7"/>
    <w:rsid w:val="00B402B2"/>
    <w:rsid w:val="00B45C86"/>
    <w:rsid w:val="00B61391"/>
    <w:rsid w:val="00B743BF"/>
    <w:rsid w:val="00B8208B"/>
    <w:rsid w:val="00B82972"/>
    <w:rsid w:val="00B840E2"/>
    <w:rsid w:val="00B97846"/>
    <w:rsid w:val="00BB0D41"/>
    <w:rsid w:val="00BE7D55"/>
    <w:rsid w:val="00BF4368"/>
    <w:rsid w:val="00C01B41"/>
    <w:rsid w:val="00C20BF7"/>
    <w:rsid w:val="00C312E5"/>
    <w:rsid w:val="00C337A2"/>
    <w:rsid w:val="00C44AEE"/>
    <w:rsid w:val="00C817E3"/>
    <w:rsid w:val="00C83B78"/>
    <w:rsid w:val="00C83F61"/>
    <w:rsid w:val="00CA0A4C"/>
    <w:rsid w:val="00CB50B1"/>
    <w:rsid w:val="00D24554"/>
    <w:rsid w:val="00D314FA"/>
    <w:rsid w:val="00D419AA"/>
    <w:rsid w:val="00D44AA7"/>
    <w:rsid w:val="00D53B94"/>
    <w:rsid w:val="00D6005C"/>
    <w:rsid w:val="00D67E22"/>
    <w:rsid w:val="00DA7D2F"/>
    <w:rsid w:val="00DB3BAA"/>
    <w:rsid w:val="00DC759F"/>
    <w:rsid w:val="00DD0296"/>
    <w:rsid w:val="00E1612A"/>
    <w:rsid w:val="00E2564E"/>
    <w:rsid w:val="00E328B4"/>
    <w:rsid w:val="00E35A7F"/>
    <w:rsid w:val="00E4589A"/>
    <w:rsid w:val="00E625DC"/>
    <w:rsid w:val="00E675AA"/>
    <w:rsid w:val="00E83C98"/>
    <w:rsid w:val="00E9102B"/>
    <w:rsid w:val="00E9777F"/>
    <w:rsid w:val="00EA1265"/>
    <w:rsid w:val="00EB2285"/>
    <w:rsid w:val="00EC38B8"/>
    <w:rsid w:val="00EE54F7"/>
    <w:rsid w:val="00EE7ABB"/>
    <w:rsid w:val="00EF0C0A"/>
    <w:rsid w:val="00EF3AF2"/>
    <w:rsid w:val="00F01457"/>
    <w:rsid w:val="00F32098"/>
    <w:rsid w:val="00F439C7"/>
    <w:rsid w:val="00F724D2"/>
    <w:rsid w:val="00F77373"/>
    <w:rsid w:val="00F85A3D"/>
    <w:rsid w:val="00F85F2C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2%D0%B8%D0%BB%D1%8C%D1%8F%D0%BC%D1%81_%28%D0%B8%D0%B7%D0%B4%D0%B0%D1%82%D0%B5%D0%BB%D1%8C%D1%81%D1%82%D0%B2%D0%B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876</TotalTime>
  <Pages>3</Pages>
  <Words>538</Words>
  <Characters>3072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90</cp:revision>
  <dcterms:created xsi:type="dcterms:W3CDTF">2012-03-06T10:36:00Z</dcterms:created>
  <dcterms:modified xsi:type="dcterms:W3CDTF">2013-06-07T22:15:00Z</dcterms:modified>
</cp:coreProperties>
</file>