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4"/>
        <w:jc w:val="left"/>
      </w:pPr>
      <w:r>
        <w:rPr>
          <w:rFonts w:ascii="宋体" w:hAnsi="宋体" w:eastAsia="宋体" w:cs="宋体" w:hint="eastAsia"/>
          <w:b/>
          <w:color w:val="1A73E8"/>
          <w:sz w:val="28"/>
          <w:lang w:eastAsia="zh-CN"/>
        </w:rPr>
        <w:t>技术案例报告</w:t>
      </w:r>
      <w:r>
        <w:rPr>
          <w:rFonts w:ascii="黑体" w:hAnsi="黑体"/>
          <w:b/>
          <w:color w:val="1A73E8"/>
          <w:sz w:val="28"/>
        </w:rPr>
        <w:t xml:space="preserve"> · </w:t>
      </w:r>
      <w:r>
        <w:rPr>
          <w:rFonts w:ascii="宋体" w:hAnsi="宋体" w:eastAsia="宋体" w:cs="宋体" w:hint="eastAsia"/>
          <w:b/>
          <w:color w:val="1A73E8"/>
          <w:sz w:val="28"/>
          <w:lang w:eastAsia="zh-CN"/>
        </w:rPr>
        <w:t>吃狗粮第三征程</w:t>
      </w:r>
    </w:p>
    <w:p>
      <w:pPr>
        <w:pStyle w:val="Heading1"/>
        <w:spacing w:line="312" w:lineRule="auto" w:after="280"/>
        <w:jc w:val="left"/>
      </w:pPr>
      <w:r>
        <w:rPr>
          <w:rFonts w:ascii="宋体" w:hAnsi="宋体" w:eastAsia="宋体" w:cs="宋体" w:hint="eastAsia"/>
          <w:b/>
          <w:color w:val="1A73E8"/>
          <w:sz w:val="56"/>
          <w:lang w:eastAsia="zh-CN"/>
        </w:rPr>
        <w:t>LDA 电子计算芯片</w:t>
        <w:br/>
      </w:r>
      <w:r>
        <w:rPr>
          <w:rFonts w:ascii="宋体" w:hAnsi="宋体" w:eastAsia="宋体" w:cs="宋体" w:hint="eastAsia"/>
          <w:b/>
          <w:color w:val="1A73E8"/>
          <w:sz w:val="56"/>
          <w:lang w:eastAsia="zh-CN"/>
        </w:rPr>
        <w:t>（模拟计算核 / MVM 交叉阵列）</w:t>
      </w:r>
    </w:p>
    <w:p>
      <w:pPr>
        <w:spacing w:after="720"/>
        <w:jc w:val="left"/>
      </w:pPr>
      <w:r>
        <w:rPr>
          <w:rFonts w:ascii="宋体" w:eastAsia="宋体" w:hAnsi="宋体" w:cs="宋体" w:hint="eastAsia"/>
          <w:color w:val="666666"/>
          <w:sz w:val="36"/>
          <w:lang w:eastAsia="zh-CN"/>
        </w:rPr>
        <w:t>对外一页纸</w:t>
      </w:r>
      <w:r>
        <w:rPr>
          <w:color w:val="666666"/>
          <w:sz w:val="36"/>
        </w:rPr>
        <w:t xml:space="preserve"> · E1–E9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全链</w:t>
      </w:r>
      <w:r>
        <w:rPr>
          <w:color w:val="666666"/>
          <w:sz w:val="36"/>
        </w:rPr>
        <w:t xml:space="preserve"> + E10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收官</w:t>
      </w:r>
      <w:r>
        <w:rPr>
          <w:color w:val="666666"/>
          <w:sz w:val="36"/>
        </w:rPr>
        <w:t xml:space="preserve"> ·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设计期验证（</w:t>
      </w:r>
      <w:r>
        <w:rPr>
          <w:color w:val="666666"/>
          <w:sz w:val="36"/>
        </w:rPr>
        <w:t>DESIGN_VERIFIED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）</w:t>
      </w:r>
    </w:p>
    <w:p>
      <w:pPr>
        <w:spacing w:after="60"/>
        <w:jc w:val="left"/>
      </w:pPr>
      <w:r>
        <w:rPr>
          <w:color w:val="666666"/>
          <w:sz w:val="20"/>
        </w:rPr>
        <w:t xml:space="preserve">LDA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工程团队（</w:t>
      </w:r>
      <w:r>
        <w:rPr>
          <w:color w:val="666666"/>
          <w:sz w:val="20"/>
        </w:rPr>
        <w:t xml:space="preserve">AI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代行工程决策）</w:t>
      </w:r>
      <w:r>
        <w:rPr>
          <w:color w:val="666666"/>
          <w:sz w:val="20"/>
        </w:rPr>
        <w:t xml:space="preserve">| 2026-09-30 |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文档版本</w:t>
      </w:r>
      <w:r>
        <w:rPr>
          <w:color w:val="666666"/>
          <w:sz w:val="20"/>
        </w:rPr>
        <w:t xml:space="preserve"> v0.9.150</w:t>
      </w:r>
    </w:p>
    <w:p>
      <w:pPr>
        <w:spacing w:after="60"/>
        <w:jc w:val="left"/>
      </w:pPr>
      <w:r>
        <w:rPr>
          <w:rFonts w:ascii="宋体" w:eastAsia="宋体" w:hAnsi="宋体" w:cs="宋体" w:hint="eastAsia"/>
          <w:color w:val="666666"/>
          <w:sz w:val="20"/>
          <w:lang w:eastAsia="zh-CN"/>
        </w:rPr>
        <w:t>开源</w:t>
      </w:r>
      <w:r>
        <w:rPr>
          <w:color w:val="666666"/>
          <w:sz w:val="20"/>
        </w:rPr>
        <w:t xml:space="preserve"> Agent-native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光</w:t>
      </w:r>
      <w:r>
        <w:rPr>
          <w:color w:val="666666"/>
          <w:sz w:val="20"/>
        </w:rPr>
        <w:t xml:space="preserve"> /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量</w:t>
      </w:r>
      <w:r>
        <w:rPr>
          <w:color w:val="666666"/>
          <w:sz w:val="20"/>
        </w:rPr>
        <w:t xml:space="preserve"> /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电子</w:t>
      </w:r>
      <w:r>
        <w:rPr>
          <w:color w:val="666666"/>
          <w:sz w:val="20"/>
        </w:rPr>
        <w:t xml:space="preserve"> EDA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（</w:t>
      </w:r>
      <w:r>
        <w:rPr>
          <w:color w:val="666666"/>
          <w:sz w:val="20"/>
        </w:rPr>
        <w:t>MIT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）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224"/>
      </w:pPr>
      <w:r/>
      <w:r>
        <w:rPr>
          <w:rFonts w:ascii="黑体" w:hAnsi="黑体" w:eastAsia="黑体" w:hint="eastAsia"/>
          <w:b/>
          <w:sz w:val="28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一、这是什么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二、吃狗粮逼出并补齐的平台真短板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三、十一段征程（E1–E12）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四、E6 版图与几何签核——电子芯片首次直出真 GDS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五、E7 寄生提取与后仿——理想互连转为有阻互连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六、E8 非理想、失配、噪声与校准层级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七、E9 千级阵列规模压力与可及上界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八、E12 2D MOS 求解器——短沟道效应：算不了 → 算得了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九、关键结论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十、先进性定位</w:t>
        </w:r>
      </w:hyperlink>
    </w:p>
    <w:p>
      <w:hyperlink w:anchor="_Toc_section_11">
        <w:r>
          <w:rPr>
            <w:rFonts w:hint="eastAsia"/>
            <w:color w:val="000000"/>
            <w:u w:val="none"/>
          </w:rPr>
          <w:t xml:space="preserve">十一、诚实边界</w:t>
        </w:r>
      </w:hyperlink>
    </w:p>
    <w:p>
      <w:pPr>
        <w:pStyle w:val="Heading2"/>
        <w:spacing w:line="312" w:lineRule="auto" w:before="720" w:after="288"/>
      </w:pPr>
      <w:r>
        <w:rPr>
          <w:rFonts w:ascii="宋体" w:hAnsi="宋体" w:eastAsia="宋体" w:cs="宋体" w:hint="eastAsia"/>
          <w:b/>
          <w:sz w:val="36"/>
          <w:lang w:eastAsia="zh-CN"/>
        </w:rPr>
        <w:t>执行摘要</w:t>
      </w:r>
      <w:r/>
      <w:r>
        <w:rPr>
          <w:i/>
          <w:color w:val="666666"/>
          <w:sz w:val="20"/>
        </w:rPr>
        <w:t>Executive Summary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征程段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门禁判据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ecore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模块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最大交叉点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11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259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15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65536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4×4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阵列真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GDS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IR drop @ N=32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失配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σ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8×8 MC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层次化压缩比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936 B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27.0%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0.654%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3571×</w:t>
            </w:r>
          </w:p>
        </w:tc>
      </w:tr>
    </w:tbl>
    <w:p/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lang w:eastAsia="zh-CN"/>
        </w:rPr>
        <w:t>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从零设计一颗电子计算芯片</w:t>
      </w:r>
      <w:r>
        <w:t>——</w:t>
      </w:r>
      <w:r>
        <w:rPr>
          <w:rFonts w:ascii="宋体" w:eastAsia="宋体" w:hAnsi="宋体" w:cs="宋体" w:hint="eastAsia"/>
          <w:lang w:eastAsia="zh-CN"/>
        </w:rPr>
        <w:t>路线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模拟计算核（模拟 MVM 交叉阵列）</w:t>
      </w:r>
      <w:r>
        <w:rPr>
          <w:rFonts w:ascii="宋体" w:eastAsia="宋体" w:hAnsi="宋体" w:cs="宋体" w:hint="eastAsia"/>
          <w:lang w:eastAsia="zh-CN"/>
        </w:rPr>
        <w:t>，即电子版的「光子</w:t>
      </w:r>
      <w:r>
        <w:t xml:space="preserve"> MZI </w:t>
      </w:r>
      <w:r>
        <w:rPr>
          <w:rFonts w:ascii="宋体" w:eastAsia="宋体" w:hAnsi="宋体" w:cs="宋体" w:hint="eastAsia"/>
          <w:lang w:eastAsia="zh-CN"/>
        </w:rPr>
        <w:t>网格」：行电压</w:t>
      </w:r>
      <w:r>
        <w:t xml:space="preserve"> × </w:t>
      </w:r>
      <w:r>
        <w:rPr>
          <w:rFonts w:ascii="宋体" w:eastAsia="宋体" w:hAnsi="宋体" w:cs="宋体" w:hint="eastAsia"/>
          <w:lang w:eastAsia="zh-CN"/>
        </w:rPr>
        <w:t>交叉点电导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列电流求和</w:t>
      </w:r>
      <w:r>
        <w:t xml:space="preserve"> → TIA </w:t>
      </w:r>
      <w:r>
        <w:rPr>
          <w:rFonts w:ascii="宋体" w:eastAsia="宋体" w:hAnsi="宋体" w:cs="宋体" w:hint="eastAsia"/>
          <w:lang w:eastAsia="zh-CN"/>
        </w:rPr>
        <w:t>转电压，直接对标模拟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加速器（</w:t>
      </w:r>
      <w:r>
        <w:t xml:space="preserve">Mythic </w:t>
      </w:r>
      <w:r>
        <w:rPr>
          <w:rFonts w:ascii="宋体" w:eastAsia="宋体" w:hAnsi="宋体" w:cs="宋体" w:hint="eastAsia"/>
          <w:lang w:eastAsia="zh-CN"/>
        </w:rPr>
        <w:t>类）的同族架构。</w:t>
      </w:r>
    </w:p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lang w:eastAsia="zh-CN"/>
        </w:rPr>
        <w:t>征程从「平台无晶体管级模型、无电路仿真器、无版图链」推进到「能设计、能签核、能后仿、能标定、能压测的完整电子芯片设计链」：</w:t>
      </w:r>
      <w:r>
        <w:rPr>
          <w:rFonts w:ascii="宋体" w:eastAsia="宋体" w:hAnsi="宋体" w:cs="宋体" w:hint="eastAsia"/>
          <w:b/>
          <w:color w:val="C62828"/>
          <w:lang w:eastAsia="zh-CN"/>
        </w:rPr>
        <w:t>首次直出真 GDS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1T </w:t>
      </w:r>
      <w:r>
        <w:rPr>
          <w:rFonts w:ascii="宋体" w:eastAsia="宋体" w:hAnsi="宋体" w:cs="宋体" w:hint="eastAsia"/>
          <w:lang w:eastAsia="zh-CN"/>
        </w:rPr>
        <w:t>阵列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几何</w:t>
      </w:r>
      <w:r>
        <w:t xml:space="preserve"> DRC/LVS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有阻互连后仿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IR drop N=32 </w:t>
      </w:r>
      <w:r>
        <w:rPr>
          <w:rFonts w:ascii="宋体" w:eastAsia="宋体" w:hAnsi="宋体" w:cs="宋体" w:hint="eastAsia"/>
          <w:lang w:eastAsia="zh-CN"/>
        </w:rPr>
        <w:t>达</w:t>
      </w:r>
      <w:r>
        <w:t xml:space="preserve"> 27%</w:t>
      </w:r>
      <w:r>
        <w:rPr>
          <w:rFonts w:ascii="宋体" w:eastAsia="宋体" w:hAnsi="宋体" w:cs="宋体" w:hint="eastAsia"/>
          <w:lang w:eastAsia="zh-CN"/>
        </w:rPr>
        <w:t>、</w:t>
      </w:r>
      <w:r>
        <w:t>sneak 7.26×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失配 Monte Carlo + 分层校准</w:t>
      </w:r>
      <w:r>
        <w:rPr>
          <w:rFonts w:ascii="宋体" w:eastAsia="宋体" w:hAnsi="宋体" w:cs="宋体" w:hint="eastAsia"/>
          <w:lang w:eastAsia="zh-CN"/>
        </w:rPr>
        <w:t>（</w:t>
      </w:r>
      <w:r>
        <w:t>L0 1.70% → L2 0.074%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千级阵列规模压力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1024² </w:t>
      </w:r>
      <w:r>
        <w:rPr>
          <w:rFonts w:ascii="宋体" w:eastAsia="宋体" w:hAnsi="宋体" w:cs="宋体" w:hint="eastAsia"/>
          <w:lang w:eastAsia="zh-CN"/>
        </w:rPr>
        <w:t>层次化</w:t>
      </w:r>
      <w:r>
        <w:t xml:space="preserve"> GDS 86.6 KB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b/>
          <w:lang w:eastAsia="zh-CN"/>
        </w:rPr>
        <w:t>定位</w:t>
      </w:r>
      <w:r>
        <w:rPr>
          <w:rFonts w:ascii="宋体" w:eastAsia="宋体" w:hAnsi="宋体" w:cs="宋体" w:hint="eastAsia"/>
          <w:lang w:eastAsia="zh-CN"/>
        </w:rPr>
        <w:t>：开源（</w:t>
      </w:r>
      <w:r>
        <w:t>MIT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Agent-native 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设计 &amp; 验证工具链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不是流片芯片</w:t>
      </w:r>
      <w:r>
        <w:rPr>
          <w:rFonts w:ascii="宋体" w:eastAsia="宋体" w:hAnsi="宋体" w:cs="宋体" w:hint="eastAsia"/>
          <w:lang w:eastAsia="zh-CN"/>
        </w:rPr>
        <w:t>；全程零外部</w:t>
      </w:r>
      <w:r>
        <w:t xml:space="preserve"> SPICE / </w:t>
      </w:r>
      <w:r>
        <w:rPr>
          <w:rFonts w:ascii="宋体" w:eastAsia="宋体" w:hAnsi="宋体" w:cs="宋体" w:hint="eastAsia"/>
          <w:lang w:eastAsia="zh-CN"/>
        </w:rPr>
        <w:t>商业</w:t>
      </w:r>
      <w:r>
        <w:t xml:space="preserve"> EDA </w:t>
      </w:r>
      <w:r>
        <w:rPr>
          <w:rFonts w:ascii="宋体" w:eastAsia="宋体" w:hAnsi="宋体" w:cs="宋体" w:hint="eastAsia"/>
          <w:lang w:eastAsia="zh-CN"/>
        </w:rPr>
        <w:t>引擎，</w:t>
      </w:r>
      <w:r>
        <w:t xml:space="preserve">LLM </w:t>
      </w:r>
      <w:r>
        <w:rPr>
          <w:rFonts w:ascii="宋体" w:eastAsia="宋体" w:hAnsi="宋体" w:cs="宋体" w:hint="eastAsia"/>
          <w:lang w:eastAsia="zh-CN"/>
        </w:rPr>
        <w:t>不进判决路径。</w:t>
      </w:r>
    </w:p>
    <w:p>
      <w:bookmarkStart w:id="11" w:name="_Toc_section_1"/>
      <w:bookmarkStart w:id="0" w:name="section-1"/>
      <w:pPr>
        <w:pStyle w:val="Heading2"/>
        <w:spacing w:line="312" w:lineRule="auto" w:before="720" w:after="288"/>
      </w:pPr>
      <w:bookmarkEnd w:id="0"/>
      <w:r>
        <w:rPr>
          <w:rFonts w:ascii="宋体" w:hAnsi="宋体" w:eastAsia="宋体" w:cs="宋体" w:hint="eastAsia"/>
          <w:b/>
          <w:sz w:val="36"/>
          <w:lang w:eastAsia="zh-CN"/>
        </w:rPr>
        <w:t>一、这是什么</w:t>
      </w:r>
      <w:bookmarkEnd w:id="11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从零设计一颗</w:t>
      </w:r>
      <w:r>
        <w:rPr>
          <w:rFonts w:ascii="宋体" w:eastAsia="宋体" w:hAnsi="宋体" w:cs="宋体" w:hint="eastAsia"/>
          <w:b/>
          <w:lang w:eastAsia="zh-CN"/>
        </w:rPr>
        <w:t>电子计算芯片</w:t>
      </w:r>
      <w:r>
        <w:t>——</w:t>
      </w:r>
      <w:r>
        <w:rPr>
          <w:rFonts w:ascii="宋体" w:eastAsia="宋体" w:hAnsi="宋体" w:cs="宋体" w:hint="eastAsia"/>
          <w:lang w:eastAsia="zh-CN"/>
        </w:rPr>
        <w:t>路线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模拟计算核（模拟 MVM 交叉阵列）</w:t>
      </w:r>
      <w:r>
        <w:rPr>
          <w:rFonts w:ascii="宋体" w:eastAsia="宋体" w:hAnsi="宋体" w:cs="宋体" w:hint="eastAsia"/>
          <w:lang w:eastAsia="zh-CN"/>
        </w:rPr>
        <w:t>，即电子版的「光子</w:t>
      </w:r>
      <w:r>
        <w:t xml:space="preserve"> MZI </w:t>
      </w:r>
      <w:r>
        <w:rPr>
          <w:rFonts w:ascii="宋体" w:eastAsia="宋体" w:hAnsi="宋体" w:cs="宋体" w:hint="eastAsia"/>
          <w:lang w:eastAsia="zh-CN"/>
        </w:rPr>
        <w:t>网格」：行电压</w:t>
      </w:r>
      <w:r>
        <w:t xml:space="preserve"> × </w:t>
      </w:r>
      <w:r>
        <w:rPr>
          <w:rFonts w:ascii="宋体" w:eastAsia="宋体" w:hAnsi="宋体" w:cs="宋体" w:hint="eastAsia"/>
          <w:lang w:eastAsia="zh-CN"/>
        </w:rPr>
        <w:t>交叉点电导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列电流求和</w:t>
      </w:r>
      <w:r>
        <w:t xml:space="preserve"> → TIA </w:t>
      </w:r>
      <w:r>
        <w:rPr>
          <w:rFonts w:ascii="宋体" w:eastAsia="宋体" w:hAnsi="宋体" w:cs="宋体" w:hint="eastAsia"/>
          <w:lang w:eastAsia="zh-CN"/>
        </w:rPr>
        <w:t>转电压，直接对标模拟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加速器（</w:t>
      </w:r>
      <w:r>
        <w:t xml:space="preserve">Mythic </w:t>
      </w:r>
      <w:r>
        <w:rPr>
          <w:rFonts w:ascii="宋体" w:eastAsia="宋体" w:hAnsi="宋体" w:cs="宋体" w:hint="eastAsia"/>
          <w:lang w:eastAsia="zh-CN"/>
        </w:rPr>
        <w:t>类）的同族架构。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目的三件事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① </w:t>
      </w:r>
      <w:r>
        <w:rPr>
          <w:rFonts w:ascii="宋体" w:eastAsia="宋体" w:hAnsi="宋体" w:cs="宋体" w:hint="eastAsia"/>
          <w:lang w:eastAsia="zh-CN"/>
        </w:rPr>
        <w:t>从「先能设计出来」逐步升级规模与性能；</w:t>
      </w:r>
      <w:r>
        <w:t xml:space="preserve">② </w:t>
      </w:r>
      <w:r>
        <w:rPr>
          <w:rFonts w:ascii="宋体" w:eastAsia="宋体" w:hAnsi="宋体" w:cs="宋体" w:hint="eastAsia"/>
          <w:lang w:eastAsia="zh-CN"/>
        </w:rPr>
        <w:t>借设计</w:t>
      </w:r>
      <w:r>
        <w:rPr>
          <w:rFonts w:ascii="宋体" w:eastAsia="宋体" w:hAnsi="宋体" w:cs="宋体" w:hint="eastAsia"/>
          <w:b/>
          <w:lang w:eastAsia="zh-CN"/>
        </w:rPr>
        <w:t>检阅并提升平台能力</w:t>
      </w:r>
      <w:r>
        <w:rPr>
          <w:rFonts w:ascii="宋体" w:eastAsia="宋体" w:hAnsi="宋体" w:cs="宋体" w:hint="eastAsia"/>
          <w:lang w:eastAsia="zh-CN"/>
        </w:rPr>
        <w:t>；</w:t>
      </w:r>
      <w:r>
        <w:t xml:space="preserve">③ </w:t>
      </w:r>
      <w:r>
        <w:rPr>
          <w:rFonts w:ascii="宋体" w:eastAsia="宋体" w:hAnsi="宋体" w:cs="宋体" w:hint="eastAsia"/>
          <w:lang w:eastAsia="zh-CN"/>
        </w:rPr>
        <w:t>客户使用前自己先用（吃狗粮）。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定位</w:t>
      </w:r>
      <w:r>
        <w:rPr>
          <w:rFonts w:ascii="宋体" w:eastAsia="宋体" w:hAnsi="宋体" w:cs="宋体" w:hint="eastAsia"/>
          <w:lang w:eastAsia="zh-CN"/>
        </w:rPr>
        <w:t>：设计</w:t>
      </w:r>
      <w:r>
        <w:t xml:space="preserve"> &amp; </w:t>
      </w:r>
      <w:r>
        <w:rPr>
          <w:rFonts w:ascii="宋体" w:eastAsia="宋体" w:hAnsi="宋体" w:cs="宋体" w:hint="eastAsia"/>
          <w:lang w:eastAsia="zh-CN"/>
        </w:rPr>
        <w:t>验证工具链（开源</w:t>
      </w:r>
      <w:r>
        <w:t xml:space="preserve"> MIT · Agent-native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不是流片芯片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并列关系</w:t>
      </w:r>
      <w:r>
        <w:rPr>
          <w:rFonts w:ascii="宋体" w:eastAsia="宋体" w:hAnsi="宋体" w:cs="宋体" w:hint="eastAsia"/>
          <w:lang w:eastAsia="zh-CN"/>
        </w:rPr>
        <w:t>：与光子计算（</w:t>
      </w:r>
      <w:r>
        <w:rPr>
          <w:rFonts w:ascii="Courier" w:hAnsi="Courier"/>
        </w:rPr>
        <w:t>/api/pchip_demo</w:t>
      </w:r>
      <w:r>
        <w:rPr>
          <w:rFonts w:ascii="宋体" w:eastAsia="宋体" w:hAnsi="宋体" w:cs="宋体" w:hint="eastAsia"/>
          <w:lang w:eastAsia="zh-CN"/>
        </w:rPr>
        <w:t>）、光量子</w:t>
      </w:r>
      <w:r>
        <w:t xml:space="preserve"> LOQC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/api/qchip_demo</w:t>
      </w:r>
      <w:r>
        <w:rPr>
          <w:rFonts w:ascii="宋体" w:eastAsia="宋体" w:hAnsi="宋体" w:cs="宋体" w:hint="eastAsia"/>
          <w:lang w:eastAsia="zh-CN"/>
        </w:rPr>
        <w:t>）、超导</w:t>
      </w:r>
      <w:r>
        <w:t xml:space="preserve"> transmon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/api/schip_demo</w:t>
      </w:r>
      <w:r>
        <w:rPr>
          <w:rFonts w:ascii="宋体" w:eastAsia="宋体" w:hAnsi="宋体" w:cs="宋体" w:hint="eastAsia"/>
          <w:lang w:eastAsia="zh-CN"/>
        </w:rPr>
        <w:t>）并列</w:t>
      </w:r>
      <w:r>
        <w:t>——</w:t>
      </w:r>
      <w:r>
        <w:rPr>
          <w:rFonts w:ascii="宋体" w:eastAsia="宋体" w:hAnsi="宋体" w:cs="宋体" w:hint="eastAsia"/>
          <w:lang w:eastAsia="zh-CN"/>
        </w:rPr>
        <w:t>四条物理</w:t>
      </w:r>
      <w:r>
        <w:t>/</w:t>
      </w:r>
      <w:r>
        <w:rPr>
          <w:rFonts w:ascii="宋体" w:eastAsia="宋体" w:hAnsi="宋体" w:cs="宋体" w:hint="eastAsia"/>
          <w:lang w:eastAsia="zh-CN"/>
        </w:rPr>
        <w:t>器件路线在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均已吃狗粮。</w:t>
      </w:r>
    </w:p>
    <w:p>
      <w:bookmarkStart w:id="12" w:name="_Toc_section_2"/>
      <w:bookmarkStart w:id="1" w:name="section-2"/>
      <w:pPr>
        <w:pStyle w:val="Heading2"/>
        <w:spacing w:line="312" w:lineRule="auto" w:before="720" w:after="288"/>
      </w:pPr>
      <w:bookmarkEnd w:id="1"/>
      <w:r>
        <w:rPr>
          <w:rFonts w:ascii="宋体" w:hAnsi="宋体" w:eastAsia="宋体" w:cs="宋体" w:hint="eastAsia"/>
          <w:b/>
          <w:sz w:val="36"/>
          <w:lang w:eastAsia="zh-CN"/>
        </w:rPr>
        <w:t>二、吃狗粮逼出并补齐的平台真短板</w:t>
      </w:r>
      <w:bookmarkEnd w:id="12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此前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电子域只到行为级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无晶体管级模型 / 无电路仿真器 / 无模拟计算原语 / 无规模定标与诚实护栏</w:t>
      </w:r>
      <w:r>
        <w:rPr>
          <w:rFonts w:ascii="宋体" w:eastAsia="宋体" w:hAnsi="宋体" w:cs="宋体" w:hint="eastAsia"/>
          <w:lang w:eastAsia="zh-CN"/>
        </w:rPr>
        <w:t>；进一步吃狗粮又逼出</w:t>
      </w:r>
      <w:r>
        <w:rPr>
          <w:rFonts w:ascii="宋体" w:eastAsia="宋体" w:hAnsi="宋体" w:cs="宋体" w:hint="eastAsia"/>
          <w:b/>
          <w:lang w:eastAsia="zh-CN"/>
        </w:rPr>
        <w:t>无版图链 / 无寄生后仿 / 无失配噪声模型 / 无千级规模能力 / 无器件级 PDE 内核 / 无 2D MOS（短沟道）能力</w:t>
      </w:r>
      <w:r>
        <w:rPr>
          <w:rFonts w:ascii="宋体" w:eastAsia="宋体" w:hAnsi="宋体" w:cs="宋体" w:hint="eastAsia"/>
          <w:lang w:eastAsia="zh-CN"/>
        </w:rPr>
        <w:t xml:space="preserve">。本征程新增 </w:t>
      </w:r>
      <w:r>
        <w:rPr>
          <w:rFonts w:ascii="Courier" w:hAnsi="Courier"/>
        </w:rPr>
        <w:t>lda/lda_l2/ecore/</w:t>
      </w:r>
      <w:r>
        <w:rPr>
          <w:rFonts w:ascii="宋体" w:eastAsia="宋体" w:hAnsi="宋体" w:cs="宋体" w:hint="eastAsia"/>
          <w:lang w:eastAsia="zh-CN"/>
        </w:rPr>
        <w:t xml:space="preserve"> 包（</w:t>
      </w:r>
      <w:r>
        <w:rPr>
          <w:rFonts w:ascii="宋体" w:eastAsia="宋体" w:hAnsi="宋体" w:cs="宋体" w:hint="eastAsia"/>
          <w:b/>
          <w:lang w:eastAsia="zh-CN"/>
        </w:rPr>
        <w:t>15 模块 · 14 条能力面入册</w:t>
      </w:r>
      <w:r>
        <w:rPr>
          <w:rFonts w:ascii="宋体" w:eastAsia="宋体" w:hAnsi="宋体" w:cs="宋体" w:hint="eastAsia"/>
          <w:lang w:eastAsia="zh-CN"/>
        </w:rPr>
        <w:t>）逐一补齐。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模块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能力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引入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mosfet.py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长沟道平方律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NMOS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（截止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三极管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饱和三区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gm/gds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解析）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mna.py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电路仿真器（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DC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牛顿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瞬态后向欧拉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AC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复数）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分支电流读数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analog_mvm.py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最小模拟计算单元（反相求和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MAC + NMOS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饱和偏置）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crossbar_mvm.py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参数化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N×M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ideal/transistor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晶体管级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OTA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D-151 (E2)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mvm_datapath.py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数据通路（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DAC→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→ADC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、多层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MLP+ReLU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、分块、输出定标）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D-152 (E3)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scale_bench.py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规模对标（诚实边界）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诚实护栏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公开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landmark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登记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D-153 (E4)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capability_manifest.py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能力清单（单一真源）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双向完备检查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D-154 (E5)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elayers.py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电子版图层栈（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DIFF/POLY/CONT/M1/VIA1/M2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层语义谓词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设计规则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 (E6)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layout.py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P&amp;R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几何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DRC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段感知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LVS + AREF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GDS + W/L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几何回提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 (E6)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parasitic.py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导线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闭式提取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梯网络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IR drop / sneak path + Elmore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延迟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D-157 (E7)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mismatch.py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Pelgrom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温度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闪烁噪声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Monte Carlo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校准层级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L0/L1/L2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D-158 (E8)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array_scale.py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千级阵列层次化版图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O(N)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一维三对角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IR-drop O(N)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三重规模律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可及上界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D-159 (E9)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device_pde.py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器件级内核桥（量纲桥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MOSCAP PDE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交叉验证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参数自洽性报告）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D-163 (E11-c)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device_limits.py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失效边界（数值窗口实测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物理窗口文献判据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两类边界严格分离）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D-164 (E11-d)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device_2d.py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2D 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桥（长沟道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教科书闭式交叉验证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roll-off / DIBL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报告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能力闭合表）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D-166…D-168 (E12)</w:t>
            </w:r>
          </w:p>
        </w:tc>
      </w:tr>
    </w:tbl>
    <w:p>
      <w:bookmarkStart w:id="13" w:name="_Toc_section_3"/>
      <w:bookmarkStart w:id="2" w:name="section-3"/>
      <w:pPr>
        <w:pStyle w:val="Heading2"/>
        <w:spacing w:line="312" w:lineRule="auto" w:before="720" w:after="288"/>
      </w:pPr>
      <w:bookmarkEnd w:id="2"/>
      <w:r>
        <w:rPr>
          <w:rFonts w:ascii="宋体" w:hAnsi="宋体" w:eastAsia="宋体" w:cs="宋体" w:hint="eastAsia"/>
          <w:b/>
          <w:sz w:val="36"/>
          <w:lang w:eastAsia="zh-CN"/>
        </w:rPr>
        <w:t>三、十一段征程（E1–E12）</w:t>
      </w:r>
      <w:bookmarkEnd w:id="13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 xml:space="preserve">十一段共 </w:t>
      </w:r>
      <w:r>
        <w:rPr>
          <w:b/>
          <w:color w:val="C62828"/>
        </w:rPr>
        <w:t>259</w:t>
      </w:r>
      <w:r>
        <w:rPr>
          <w:rFonts w:ascii="宋体" w:eastAsia="宋体" w:hAnsi="宋体" w:cs="宋体" w:hint="eastAsia"/>
          <w:lang w:eastAsia="zh-CN"/>
        </w:rPr>
        <w:t xml:space="preserve"> 条常驻门禁判据（含 </w:t>
      </w:r>
      <w:r>
        <w:rPr>
          <w:b/>
          <w:color w:val="C62828"/>
        </w:rPr>
        <w:t>53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条突变探针）；</w:t>
      </w:r>
      <w:r>
        <w:t>E10</w:t>
      </w:r>
      <w:r>
        <w:rPr>
          <w:rFonts w:ascii="宋体" w:eastAsia="宋体" w:hAnsi="宋体" w:cs="宋体" w:hint="eastAsia"/>
          <w:lang w:eastAsia="zh-CN"/>
        </w:rPr>
        <w:t>（</w:t>
      </w:r>
      <w:r>
        <w:t>D-160</w:t>
      </w:r>
      <w:r>
        <w:rPr>
          <w:rFonts w:ascii="宋体" w:eastAsia="宋体" w:hAnsi="宋体" w:cs="宋体" w:hint="eastAsia"/>
          <w:lang w:eastAsia="zh-CN"/>
        </w:rPr>
        <w:t>）为平台硬化与案例卡升级段，</w:t>
      </w:r>
      <w:r>
        <w:t>E11</w:t>
      </w:r>
      <w:r>
        <w:rPr>
          <w:rFonts w:ascii="宋体" w:eastAsia="宋体" w:hAnsi="宋体" w:cs="宋体" w:hint="eastAsia"/>
          <w:lang w:eastAsia="zh-CN"/>
        </w:rPr>
        <w:t>（</w:t>
      </w:r>
      <w:r>
        <w:t>D-161…D-164</w:t>
      </w:r>
      <w:r>
        <w:rPr>
          <w:rFonts w:ascii="宋体" w:eastAsia="宋体" w:hAnsi="宋体" w:cs="宋体" w:hint="eastAsia"/>
          <w:lang w:eastAsia="zh-CN"/>
        </w:rPr>
        <w:t>）为</w:t>
      </w:r>
      <w:r>
        <w:rPr>
          <w:rFonts w:ascii="宋体" w:eastAsia="宋体" w:hAnsi="宋体" w:cs="宋体" w:hint="eastAsia"/>
          <w:b/>
          <w:lang w:eastAsia="zh-CN"/>
        </w:rPr>
        <w:t>器件级内核接线</w:t>
      </w:r>
      <w:r>
        <w:rPr>
          <w:rFonts w:ascii="宋体" w:eastAsia="宋体" w:hAnsi="宋体" w:cs="宋体" w:hint="eastAsia"/>
          <w:lang w:eastAsia="zh-CN"/>
        </w:rPr>
        <w:t>段，</w:t>
      </w:r>
      <w:r>
        <w:t>E12</w:t>
      </w:r>
      <w:r>
        <w:rPr>
          <w:rFonts w:ascii="宋体" w:eastAsia="宋体" w:hAnsi="宋体" w:cs="宋体" w:hint="eastAsia"/>
          <w:lang w:eastAsia="zh-CN"/>
        </w:rPr>
        <w:t>（</w:t>
      </w:r>
      <w:r>
        <w:t>D-166…D-168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2D MOS 求解器</w:t>
      </w:r>
      <w:r>
        <w:rPr>
          <w:rFonts w:ascii="宋体" w:eastAsia="宋体" w:hAnsi="宋体" w:cs="宋体" w:hint="eastAsia"/>
          <w:lang w:eastAsia="zh-CN"/>
        </w:rPr>
        <w:t>段；案例卡门禁另有</w:t>
      </w:r>
      <w:r>
        <w:t xml:space="preserve"> 34 </w:t>
      </w:r>
      <w:r>
        <w:rPr>
          <w:rFonts w:ascii="宋体" w:eastAsia="宋体" w:hAnsi="宋体" w:cs="宋体" w:hint="eastAsia"/>
          <w:lang w:eastAsia="zh-CN"/>
        </w:rPr>
        <w:t>判据</w:t>
      </w:r>
      <w:r>
        <w:t xml:space="preserve"> + 9 </w:t>
      </w:r>
      <w:r>
        <w:rPr>
          <w:rFonts w:ascii="宋体" w:eastAsia="宋体" w:hAnsi="宋体" w:cs="宋体" w:hint="eastAsia"/>
          <w:lang w:eastAsia="zh-CN"/>
        </w:rPr>
        <w:t>突变探针。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段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编号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内容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关键结果（实测）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基座：晶体管模型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仿真器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最小计算单元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瞬态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指数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&lt;2e-4 · AC 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&lt;1e-13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参数化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N×M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理想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8×8 &lt;2e-4 · transistor 4×4 &lt;2.4e-4 · OTA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增益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∝ Rd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数据通路（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DAC→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→ADC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单层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8bit 0.0122 · 2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MLP 0.044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分块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=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全阵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规模对标（诚实边界）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扫描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32→256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65536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突触）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相对误差有界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绝对误差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∝N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E5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平台能力硬化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能力清单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↔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符号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双向完备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版图与几何签核（首次直出真 GDS）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4×4 = 120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8.40×8.90 µm² / GDS 936 B · 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ACCEPT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回提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W/L 1.20/0.30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E7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D-157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寄生提取与后仿（有阻互连）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R□ = 0.084 Ω/□ · IR drop N=4 0.42% → N=32 27.0% · sneak 1.29× → 7.26×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失配 / 噪声 / 校准层级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σ_ΔVth = 5.00 mV · σ_rel·√N ≈ 0.0186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1/√N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律）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校准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 1.70% → L2 0.074%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E9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D-159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千级阵列规模压力 + 诚实对标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1024²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GDS 86.6 KB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压缩比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3571× · 1D ≡ 2D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≤1.7e-13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5%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预算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N≤18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D-161…D-164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器件级内核接线（口径同步 · 接缝勘查 · MOSCAP 内核桥 · 失效边界）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MOSCAP 1D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教科书闭式：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V_th 一致到 2e-4%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Q_s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跨点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≤0.011%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失效边界半宽比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0.835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L=65 nm roll-off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V_th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37.9%</w:t>
            </w:r>
            <w:r>
              <w:rPr>
                <w:sz w:val="20"/>
              </w:rPr>
              <w:t xml:space="preserve"> （文献式）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D-166…D-168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2D MOS 求解器（短沟道效应：算不了 → 算得了）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四端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自洽泊松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0.4239 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0.4260 V（rel 0.496%）</w:t>
            </w:r>
            <w:r>
              <w:rPr>
                <w:sz w:val="20"/>
              </w:rPr>
              <w:t xml:space="preserve"> · roll-off 65 nm </w:t>
            </w:r>
            <w:r>
              <w:rPr>
                <w:b/>
                <w:sz w:val="20"/>
              </w:rPr>
              <w:t>−176.3 mV</w:t>
            </w:r>
            <w:r>
              <w:rPr>
                <w:sz w:val="20"/>
              </w:rPr>
              <w:t xml:space="preserve"> · </w:t>
            </w:r>
            <w:r>
              <w:rPr>
                <w:b/>
                <w:sz w:val="20"/>
              </w:rPr>
              <w:t>DIBL 153.6 mV/V · ln(DIBL)–L R² 0.99863</w:t>
            </w:r>
          </w:p>
        </w:tc>
      </w:tr>
    </w:tbl>
    <w:p>
      <w:bookmarkStart w:id="14" w:name="_Toc_section_4"/>
      <w:bookmarkStart w:id="3" w:name="section-4"/>
      <w:pPr>
        <w:pStyle w:val="Heading2"/>
        <w:spacing w:line="312" w:lineRule="auto" w:before="720" w:after="288"/>
      </w:pPr>
      <w:bookmarkEnd w:id="3"/>
      <w:r>
        <w:rPr>
          <w:rFonts w:ascii="宋体" w:hAnsi="宋体" w:eastAsia="宋体" w:cs="宋体" w:hint="eastAsia"/>
          <w:b/>
          <w:sz w:val="36"/>
          <w:lang w:eastAsia="zh-CN"/>
        </w:rPr>
        <w:t>四、E6 版图与几何签核——电子芯片首次直出真 GDS</w:t>
      </w:r>
      <w:bookmarkEnd w:id="14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此前</w:t>
      </w:r>
      <w:r>
        <w:t xml:space="preserve"> ecore </w:t>
      </w:r>
      <w:r>
        <w:rPr>
          <w:rFonts w:ascii="宋体" w:eastAsia="宋体" w:hAnsi="宋体" w:cs="宋体" w:hint="eastAsia"/>
          <w:lang w:eastAsia="zh-CN"/>
        </w:rPr>
        <w:t>一条版图链都没有</w:t>
      </w:r>
      <w:r>
        <w:t>——</w:t>
      </w:r>
      <w:r>
        <w:rPr>
          <w:rFonts w:ascii="宋体" w:eastAsia="宋体" w:hAnsi="宋体" w:cs="宋体" w:hint="eastAsia"/>
          <w:lang w:eastAsia="zh-CN"/>
        </w:rPr>
        <w:t>严格讲「设计出了电路，但签不出芯片」。</w:t>
      </w:r>
      <w:r>
        <w:t xml:space="preserve">E6 </w:t>
      </w:r>
      <w:r>
        <w:rPr>
          <w:rFonts w:ascii="宋体" w:eastAsia="宋体" w:hAnsi="宋体" w:cs="宋体" w:hint="eastAsia"/>
          <w:lang w:eastAsia="zh-CN"/>
        </w:rPr>
        <w:t>补齐「电路模型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可签核版图</w:t>
      </w:r>
      <w:r>
        <w:t xml:space="preserve"> → GDS</w:t>
      </w:r>
      <w:r>
        <w:rPr>
          <w:rFonts w:ascii="宋体" w:eastAsia="宋体" w:hAnsi="宋体" w:cs="宋体" w:hint="eastAsia"/>
          <w:lang w:eastAsia="zh-CN"/>
        </w:rPr>
        <w:t>」，与光子</w:t>
      </w:r>
      <w:r>
        <w:t>/</w:t>
      </w:r>
      <w:r>
        <w:rPr>
          <w:rFonts w:ascii="宋体" w:eastAsia="宋体" w:hAnsi="宋体" w:cs="宋体" w:hint="eastAsia"/>
          <w:lang w:eastAsia="zh-CN"/>
        </w:rPr>
        <w:t>量子征程收尾同构。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层栈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DIFF=20 / POLY=21 / CONT=22 / M1=23 / VIA1=24 / M2=25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公开工艺近似（非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PDK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单元元素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DIFF_D / DIFF_S / POLY / CONT×2 / M1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焊垫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VIA1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4×4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120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足迹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8.40 × 8.90 µm²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4×4 GDS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936 B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top 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条（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vs flat 120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464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几何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DRC / LVS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ACCEPT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几何回提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W/L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1.20 / 0.30 µm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逐单元一致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注入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Id(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负载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) ≡ Id(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)</w:t>
            </w:r>
          </w:p>
        </w:tc>
      </w:tr>
    </w:tbl>
    <w:p>
      <w:bookmarkStart w:id="15" w:name="_Toc_section_5"/>
      <w:bookmarkStart w:id="4" w:name="section-5"/>
      <w:pPr>
        <w:pStyle w:val="Heading2"/>
        <w:spacing w:line="312" w:lineRule="auto" w:before="720" w:after="288"/>
      </w:pPr>
      <w:bookmarkEnd w:id="4"/>
      <w:r>
        <w:rPr>
          <w:rFonts w:ascii="宋体" w:hAnsi="宋体" w:eastAsia="宋体" w:cs="宋体" w:hint="eastAsia"/>
          <w:b/>
          <w:sz w:val="36"/>
          <w:lang w:eastAsia="zh-CN"/>
        </w:rPr>
        <w:t>五、E7 寄生提取与后仿——理想互连转为有阻互连</w:t>
      </w:r>
      <w:bookmarkEnd w:id="15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导线</w:t>
      </w:r>
      <w:r>
        <w:t xml:space="preserve"> RC </w:t>
      </w:r>
      <w:r>
        <w:rPr>
          <w:rFonts w:ascii="宋体" w:eastAsia="宋体" w:hAnsi="宋体" w:cs="宋体" w:hint="eastAsia"/>
          <w:lang w:eastAsia="zh-CN"/>
        </w:rPr>
        <w:t>按教科书闭式由</w:t>
      </w:r>
      <w:r>
        <w:t xml:space="preserve"> E6 </w:t>
      </w:r>
      <w:r>
        <w:rPr>
          <w:rFonts w:ascii="宋体" w:eastAsia="宋体" w:hAnsi="宋体" w:cs="宋体" w:hint="eastAsia"/>
          <w:lang w:eastAsia="zh-CN"/>
        </w:rPr>
        <w:t>版图几何提取：</w:t>
      </w:r>
      <w:r>
        <w:rPr>
          <w:rFonts w:ascii="Courier" w:hAnsi="Courier"/>
        </w:rPr>
        <w:t>R = ρL/(W·t) ≡ R□·L/W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Courier" w:hAnsi="Courier"/>
        </w:rPr>
        <w:t>C = ε₀ε_r·W/d</w:t>
      </w:r>
      <w:r>
        <w:rPr>
          <w:rFonts w:ascii="宋体" w:eastAsia="宋体" w:hAnsi="宋体" w:cs="宋体" w:hint="eastAsia"/>
          <w:lang w:eastAsia="zh-CN"/>
        </w:rPr>
        <w:t>，阵列装配成</w:t>
      </w:r>
      <w:r>
        <w:t xml:space="preserve"> R </w:t>
      </w:r>
      <w:r>
        <w:rPr>
          <w:rFonts w:ascii="宋体" w:eastAsia="宋体" w:hAnsi="宋体" w:cs="宋体" w:hint="eastAsia"/>
          <w:lang w:eastAsia="zh-CN"/>
        </w:rPr>
        <w:t>梯网络注入</w:t>
      </w:r>
      <w:r>
        <w:t xml:space="preserve"> MNA </w:t>
      </w:r>
      <w:r>
        <w:rPr>
          <w:rFonts w:ascii="宋体" w:eastAsia="宋体" w:hAnsi="宋体" w:cs="宋体" w:hint="eastAsia"/>
          <w:lang w:eastAsia="zh-CN"/>
        </w:rPr>
        <w:t>求解器做后仿；</w:t>
      </w:r>
      <w:r>
        <w:t xml:space="preserve">Elmore </w:t>
      </w:r>
      <w:r>
        <w:rPr>
          <w:rFonts w:ascii="宋体" w:eastAsia="宋体" w:hAnsi="宋体" w:cs="宋体" w:hint="eastAsia"/>
          <w:lang w:eastAsia="zh-CN"/>
        </w:rPr>
        <w:t>延迟</w:t>
      </w:r>
      <w:r>
        <w:t xml:space="preserve"> </w:t>
      </w:r>
      <w:r>
        <w:rPr>
          <w:rFonts w:ascii="Courier" w:hAnsi="Courier"/>
        </w:rPr>
        <w:t>τ → R·C/2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方块电阻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R□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0.084 Ω/□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ρ_Cu / t_M1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行线每段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总阻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0.504 Ω / 3.53 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Elmore τ = 3.1 fs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IR drop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相对误差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N=4 0.42% → N=16 8.06% → N=32 </w:t>
            </w:r>
            <w:r>
              <w:rPr>
                <w:b/>
                <w:sz w:val="20"/>
              </w:rPr>
              <w:t>27.0%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最坏列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超线性（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∝N²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sneak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比例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N=4 1.29× → N=8 3.27× → N=16 </w:t>
            </w:r>
            <w:r>
              <w:rPr>
                <w:b/>
                <w:sz w:val="20"/>
              </w:rPr>
              <w:t>7.26×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half-select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浮空旁路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理想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R=0 ≡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解析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golden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max|Δ| = 1.08e-19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验证网络装配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求解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IR drop 是模拟 MVM 的第一号规模墙</w:t>
      </w:r>
      <w:r>
        <w:rPr>
          <w:rFonts w:ascii="宋体" w:eastAsia="宋体" w:hAnsi="宋体" w:cs="宋体" w:hint="eastAsia"/>
          <w:lang w:eastAsia="zh-CN"/>
        </w:rPr>
        <w:t>（</w:t>
      </w:r>
      <w:r>
        <w:t>∝N²</w:t>
      </w:r>
      <w:r>
        <w:rPr>
          <w:rFonts w:ascii="宋体" w:eastAsia="宋体" w:hAnsi="宋体" w:cs="宋体" w:hint="eastAsia"/>
          <w:lang w:eastAsia="zh-CN"/>
        </w:rPr>
        <w:t>）；</w:t>
      </w:r>
      <w:r>
        <w:rPr>
          <w:rFonts w:ascii="宋体" w:eastAsia="宋体" w:hAnsi="宋体" w:cs="宋体" w:hint="eastAsia"/>
          <w:b/>
          <w:lang w:eastAsia="zh-CN"/>
        </w:rPr>
        <w:t>sneak 是拓扑效应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R=0 </w:t>
      </w:r>
      <w:r>
        <w:rPr>
          <w:rFonts w:ascii="宋体" w:eastAsia="宋体" w:hAnsi="宋体" w:cs="宋体" w:hint="eastAsia"/>
          <w:lang w:eastAsia="zh-CN"/>
        </w:rPr>
        <w:t>时仍存在，与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解耦）。</w:t>
      </w:r>
    </w:p>
    <w:p>
      <w:bookmarkStart w:id="16" w:name="_Toc_section_6"/>
      <w:bookmarkStart w:id="5" w:name="section-6"/>
      <w:pPr>
        <w:pStyle w:val="Heading2"/>
        <w:spacing w:line="312" w:lineRule="auto" w:before="720" w:after="288"/>
      </w:pPr>
      <w:bookmarkEnd w:id="5"/>
      <w:r>
        <w:rPr>
          <w:rFonts w:ascii="宋体" w:hAnsi="宋体" w:eastAsia="宋体" w:cs="宋体" w:hint="eastAsia"/>
          <w:b/>
          <w:sz w:val="36"/>
          <w:lang w:eastAsia="zh-CN"/>
        </w:rPr>
        <w:t>六、E8 非理想、失配、噪声与校准层级</w:t>
      </w:r>
      <w:bookmarkEnd w:id="16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Pelgrom σ_ΔVth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5.00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A_VT/√(W·L) @ 1.20/0.30 µm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σ_Δβ/β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1.67 %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同尺寸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Vth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漂移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25→85 °C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−60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温度一阶（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−1.0 mV/K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迁移率比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µ(85)/µ(25)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0.760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(T/T0)^(−1.5)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热噪声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i_n²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1.098e-23 A²/Hz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4kTγg_m @ g_m = 1 mS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输出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σ_rel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8×8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0.654 %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σ_rel·√N ≈ 0.0186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恒定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∝1/√N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校准残差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 → L1 → L2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1.696% → 0.212% → </w:t>
            </w:r>
            <w:r>
              <w:rPr>
                <w:b/>
                <w:sz w:val="20"/>
              </w:rPr>
              <w:t>0.0743%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列增益消系统项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逐单元压随机项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 xml:space="preserve">随机失配被 </w:t>
      </w:r>
      <w:r>
        <w:rPr>
          <w:rFonts w:ascii="宋体" w:eastAsia="宋体" w:hAnsi="宋体" w:cs="宋体" w:hint="eastAsia"/>
          <w:b/>
          <w:lang w:eastAsia="zh-CN"/>
        </w:rPr>
        <w:t>1/√N 平均掉</w:t>
      </w:r>
      <w:r>
        <w:rPr>
          <w:rFonts w:ascii="宋体" w:eastAsia="宋体" w:hAnsi="宋体" w:cs="宋体" w:hint="eastAsia"/>
          <w:lang w:eastAsia="zh-CN"/>
        </w:rPr>
        <w:t>（小阵列更脆弱）；</w:t>
      </w:r>
      <w:r>
        <w:rPr>
          <w:rFonts w:ascii="宋体" w:eastAsia="宋体" w:hAnsi="宋体" w:cs="宋体" w:hint="eastAsia"/>
          <w:b/>
          <w:lang w:eastAsia="zh-CN"/>
        </w:rPr>
        <w:t>系统项不会被平均掉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必须列级校准；只有逐单元校准才压随机项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校准精度决定模拟 CIM 的有效位数上限</w:t>
      </w:r>
      <w:r>
        <w:rPr>
          <w:rFonts w:ascii="宋体" w:eastAsia="宋体" w:hAnsi="宋体" w:cs="宋体" w:hint="eastAsia"/>
          <w:lang w:eastAsia="zh-CN"/>
        </w:rPr>
        <w:t>。</w:t>
      </w:r>
    </w:p>
    <w:p>
      <w:bookmarkStart w:id="17" w:name="_Toc_section_7"/>
      <w:bookmarkStart w:id="6" w:name="section-7"/>
      <w:pPr>
        <w:pStyle w:val="Heading2"/>
        <w:spacing w:line="312" w:lineRule="auto" w:before="720" w:after="288"/>
      </w:pPr>
      <w:bookmarkEnd w:id="6"/>
      <w:r>
        <w:rPr>
          <w:rFonts w:ascii="宋体" w:hAnsi="宋体" w:eastAsia="宋体" w:cs="宋体" w:hint="eastAsia"/>
          <w:b/>
          <w:sz w:val="36"/>
          <w:lang w:eastAsia="zh-CN"/>
        </w:rPr>
        <w:t>七、E9 千级阵列规模压力与可及上界</w:t>
      </w:r>
      <w:bookmarkEnd w:id="17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N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突触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IR drop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相对误差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面积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(mm²)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失配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σ_rel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Elmore τ (s)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3.75%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0.0014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0.4209%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1.34e-14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4096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15.2%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0.0236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0.1052%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2.15e-13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65536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54.9%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0.3772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0.0263%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3.44e-12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1024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1048576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95.6%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6.035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0.00526%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5.50e-11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输出误差预算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10%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5%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2%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1%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可及最大行数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N≤26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N≤18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N≤11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N≤8</w:t>
            </w:r>
          </w:p>
        </w:tc>
      </w:tr>
    </w:tbl>
    <w:p>
      <w:pPr>
        <w:spacing w:after="192"/>
      </w:pPr>
      <w:r>
        <w:t xml:space="preserve">1024×1024 </w:t>
      </w:r>
      <w:r>
        <w:rPr>
          <w:rFonts w:ascii="宋体" w:eastAsia="宋体" w:hAnsi="宋体" w:cs="宋体" w:hint="eastAsia"/>
          <w:lang w:eastAsia="zh-CN"/>
        </w:rPr>
        <w:t>层次化</w:t>
      </w:r>
      <w:r>
        <w:t xml:space="preserve"> GDS </w:t>
      </w:r>
      <w:r>
        <w:rPr>
          <w:b/>
        </w:rPr>
        <w:t>86.6 KB</w:t>
      </w:r>
      <w:r>
        <w:t xml:space="preserve"> / top 2049 </w:t>
      </w:r>
      <w:r>
        <w:rPr>
          <w:rFonts w:ascii="宋体" w:eastAsia="宋体" w:hAnsi="宋体" w:cs="宋体" w:hint="eastAsia"/>
          <w:lang w:eastAsia="zh-CN"/>
        </w:rPr>
        <w:t>条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压缩比</w:t>
      </w:r>
      <w:r>
        <w:t xml:space="preserve"> </w:t>
      </w:r>
      <w:r>
        <w:rPr>
          <w:b/>
        </w:rPr>
        <w:t>3571×</w:t>
      </w:r>
      <w:r>
        <w:rPr>
          <w:rFonts w:ascii="宋体" w:eastAsia="宋体" w:hAnsi="宋体" w:cs="宋体" w:hint="eastAsia"/>
          <w:lang w:eastAsia="zh-CN"/>
        </w:rPr>
        <w:t>（不物化</w:t>
      </w:r>
      <w:r>
        <w:t xml:space="preserve"> N²</w:t>
      </w:r>
      <w:r>
        <w:rPr>
          <w:rFonts w:ascii="宋体" w:eastAsia="宋体" w:hAnsi="宋体" w:cs="宋体" w:hint="eastAsia"/>
          <w:lang w:eastAsia="zh-CN"/>
        </w:rPr>
        <w:t>）；</w:t>
      </w:r>
      <w:r>
        <w:t xml:space="preserve">1D </w:t>
      </w:r>
      <w:r>
        <w:rPr>
          <w:rFonts w:ascii="宋体" w:eastAsia="宋体" w:hAnsi="宋体" w:cs="宋体" w:hint="eastAsia"/>
          <w:lang w:eastAsia="zh-CN"/>
        </w:rPr>
        <w:t>三对角模型</w:t>
      </w:r>
      <w:r>
        <w:t xml:space="preserve"> ≡ E7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2D </w:t>
      </w:r>
      <w:r>
        <w:rPr>
          <w:rFonts w:ascii="宋体" w:eastAsia="宋体" w:hAnsi="宋体" w:cs="宋体" w:hint="eastAsia"/>
          <w:lang w:eastAsia="zh-CN"/>
        </w:rPr>
        <w:t>稠密</w:t>
      </w:r>
      <w:r>
        <w:t xml:space="preserve"> MNA</w:t>
      </w:r>
      <w:r>
        <w:rPr>
          <w:rFonts w:ascii="宋体" w:eastAsia="宋体" w:hAnsi="宋体" w:cs="宋体" w:hint="eastAsia"/>
          <w:lang w:eastAsia="zh-CN"/>
        </w:rPr>
        <w:t>（相对差</w:t>
      </w:r>
      <w:r>
        <w:t xml:space="preserve"> ≤1.7e-13</w:t>
      </w:r>
      <w:r>
        <w:rPr>
          <w:rFonts w:ascii="宋体" w:eastAsia="宋体" w:hAnsi="宋体" w:cs="宋体" w:hint="eastAsia"/>
          <w:lang w:eastAsia="zh-CN"/>
        </w:rPr>
        <w:t>）。三重规模律方向相反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规模由 IR drop 主导，千级被动不可达</w:t>
      </w:r>
      <w:r>
        <w:rPr>
          <w:rFonts w:ascii="宋体" w:eastAsia="宋体" w:hAnsi="宋体" w:cs="宋体" w:hint="eastAsia"/>
          <w:lang w:eastAsia="zh-CN"/>
        </w:rPr>
        <w:t>。</w:t>
      </w:r>
    </w:p>
    <w:p>
      <w:bookmarkStart w:id="18" w:name="_Toc_section_8"/>
      <w:bookmarkStart w:id="7" w:name="section-8"/>
      <w:pPr>
        <w:pStyle w:val="Heading2"/>
        <w:spacing w:line="312" w:lineRule="auto" w:before="720" w:after="288"/>
      </w:pPr>
      <w:bookmarkEnd w:id="7"/>
      <w:r>
        <w:rPr>
          <w:rFonts w:ascii="宋体" w:hAnsi="宋体" w:eastAsia="宋体" w:cs="宋体" w:hint="eastAsia"/>
          <w:b/>
          <w:sz w:val="36"/>
          <w:lang w:eastAsia="zh-CN"/>
        </w:rPr>
        <w:t>八、E12 2D MOS 求解器——短沟道效应：从「算不了」到「算得了」</w:t>
      </w:r>
      <w:bookmarkEnd w:id="18"/>
    </w:p>
    <w:p>
      <w:pPr>
        <w:spacing w:after="192"/>
      </w:pPr>
      <w:r>
        <w:t xml:space="preserve">E11-d </w:t>
      </w:r>
      <w:r>
        <w:rPr>
          <w:rFonts w:ascii="宋体" w:eastAsia="宋体" w:hAnsi="宋体" w:cs="宋体" w:hint="eastAsia"/>
          <w:lang w:eastAsia="zh-CN"/>
        </w:rPr>
        <w:t>曾把</w:t>
      </w:r>
      <w:r>
        <w:t xml:space="preserve"> V_th roll-off / DIBL </w:t>
      </w:r>
      <w:r>
        <w:rPr>
          <w:rFonts w:ascii="宋体" w:eastAsia="宋体" w:hAnsi="宋体" w:cs="宋体" w:hint="eastAsia"/>
          <w:b/>
          <w:lang w:eastAsia="zh-CN"/>
        </w:rPr>
        <w:t>诚实登记为「平台算不了」</w:t>
      </w:r>
      <w:r>
        <w:rPr>
          <w:rFonts w:ascii="宋体" w:eastAsia="宋体" w:hAnsi="宋体" w:cs="宋体" w:hint="eastAsia"/>
          <w:lang w:eastAsia="zh-CN"/>
        </w:rPr>
        <w:t xml:space="preserve">（只引文献经验式，每项 </w:t>
      </w:r>
      <w:r>
        <w:rPr>
          <w:rFonts w:ascii="Courier" w:hAnsi="Courier"/>
        </w:rPr>
        <w:t>computed_by_lda=False</w:t>
      </w:r>
      <w:r>
        <w:rPr>
          <w:rFonts w:ascii="宋体" w:eastAsia="宋体" w:hAnsi="宋体" w:cs="宋体" w:hint="eastAsia"/>
          <w:lang w:eastAsia="zh-CN"/>
        </w:rPr>
        <w:t>）。</w:t>
      </w:r>
      <w:r>
        <w:t xml:space="preserve">E12 </w:t>
      </w:r>
      <w:r>
        <w:rPr>
          <w:rFonts w:ascii="宋体" w:eastAsia="宋体" w:hAnsi="宋体" w:cs="宋体" w:hint="eastAsia"/>
          <w:b/>
          <w:lang w:eastAsia="zh-CN"/>
        </w:rPr>
        <w:t>补上能力本身</w:t>
      </w:r>
      <w:r>
        <w:rPr>
          <w:rFonts w:ascii="宋体" w:eastAsia="宋体" w:hAnsi="宋体" w:cs="宋体" w:hint="eastAsia"/>
          <w:lang w:eastAsia="zh-CN"/>
        </w:rPr>
        <w:t>：新增</w:t>
      </w:r>
      <w:r>
        <w:rPr>
          <w:rFonts w:ascii="宋体" w:eastAsia="宋体" w:hAnsi="宋体" w:cs="宋体" w:hint="eastAsia"/>
          <w:b/>
          <w:lang w:eastAsia="zh-CN"/>
        </w:rPr>
        <w:t>四端（栅 / 源 / 漏 / 衬底）2D MOSFET 自洽泊松</w:t>
      </w:r>
      <w:r>
        <w:rPr>
          <w:rFonts w:ascii="宋体" w:eastAsia="宋体" w:hAnsi="宋体" w:cs="宋体" w:hint="eastAsia"/>
          <w:lang w:eastAsia="zh-CN"/>
        </w:rPr>
        <w:t>求解器（</w:t>
      </w:r>
      <w:r>
        <w:rPr>
          <w:rFonts w:ascii="Courier" w:hAnsi="Courier"/>
        </w:rPr>
        <w:t>lda_solver/mos_2d.py</w:t>
      </w:r>
      <w:r>
        <w:rPr>
          <w:rFonts w:ascii="宋体" w:eastAsia="宋体" w:hAnsi="宋体" w:cs="宋体" w:hint="eastAsia"/>
          <w:lang w:eastAsia="zh-CN"/>
        </w:rPr>
        <w:t>）</w:t>
      </w:r>
      <w:r>
        <w:t>——</w:t>
      </w:r>
      <w:r>
        <w:rPr>
          <w:rFonts w:ascii="宋体" w:eastAsia="宋体" w:hAnsi="宋体" w:cs="宋体" w:hint="eastAsia"/>
          <w:lang w:eastAsia="zh-CN"/>
        </w:rPr>
        <w:t>变系数有限体积（</w:t>
      </w:r>
      <w:r>
        <w:rPr>
          <w:rFonts w:ascii="宋体" w:eastAsia="宋体" w:hAnsi="宋体" w:cs="宋体" w:hint="eastAsia"/>
          <w:b/>
          <w:lang w:eastAsia="zh-CN"/>
        </w:rPr>
        <w:t>按面中点判介质</w:t>
      </w:r>
      <w:r>
        <w:t xml:space="preserve"> ⇒ Si/SiO</w:t>
      </w:r>
      <w:r>
        <w:rPr>
          <w:vertAlign w:val="subscript"/>
        </w:rPr>
        <w:t>2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界面离散精确、</w:t>
      </w:r>
      <w:r>
        <w:t xml:space="preserve">C_ox </w:t>
      </w:r>
      <w:r>
        <w:rPr>
          <w:rFonts w:ascii="宋体" w:eastAsia="宋体" w:hAnsi="宋体" w:cs="宋体" w:hint="eastAsia"/>
          <w:lang w:eastAsia="zh-CN"/>
        </w:rPr>
        <w:t>恰为</w:t>
      </w:r>
      <w:r>
        <w:t xml:space="preserve"> ε_ox/t_ox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</w:t>
      </w:r>
      <w:r>
        <w:rPr>
          <w:rFonts w:ascii="宋体" w:eastAsia="宋体" w:hAnsi="宋体" w:cs="宋体" w:hint="eastAsia"/>
          <w:b/>
          <w:lang w:eastAsia="zh-CN"/>
        </w:rPr>
        <w:t>分段四端边界条件</w:t>
      </w:r>
      <w:r>
        <w:t xml:space="preserve"> + </w:t>
      </w:r>
      <w:r>
        <w:rPr>
          <w:rFonts w:ascii="宋体" w:eastAsia="宋体" w:hAnsi="宋体" w:cs="宋体" w:hint="eastAsia"/>
          <w:b/>
          <w:lang w:eastAsia="zh-CN"/>
        </w:rPr>
        <w:t>电子准费米势分裂</w:t>
      </w:r>
      <w:r>
        <w:rPr>
          <w:rFonts w:ascii="宋体" w:eastAsia="宋体" w:hAnsi="宋体" w:cs="宋体" w:hint="eastAsia"/>
          <w:lang w:eastAsia="zh-CN"/>
        </w:rPr>
        <w:t>（源侧</w:t>
      </w:r>
      <w:r>
        <w:t xml:space="preserve"> 0 / </w:t>
      </w:r>
      <w:r>
        <w:rPr>
          <w:rFonts w:ascii="宋体" w:eastAsia="宋体" w:hAnsi="宋体" w:cs="宋体" w:hint="eastAsia"/>
          <w:lang w:eastAsia="zh-CN"/>
        </w:rPr>
        <w:t>漏侧</w:t>
      </w:r>
      <w:r>
        <w:t xml:space="preserve"> V_d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</w:t>
      </w:r>
      <w:r>
        <w:rPr>
          <w:rFonts w:ascii="宋体" w:eastAsia="宋体" w:hAnsi="宋体" w:cs="宋体" w:hint="eastAsia"/>
          <w:lang w:eastAsia="zh-CN"/>
        </w:rPr>
        <w:t>阻尼牛顿</w:t>
      </w:r>
      <w:r>
        <w:t xml:space="preserve"> / continuation</w:t>
      </w:r>
      <w:r>
        <w:rPr>
          <w:rFonts w:ascii="宋体" w:eastAsia="宋体" w:hAnsi="宋体" w:cs="宋体" w:hint="eastAsia"/>
          <w:lang w:eastAsia="zh-CN"/>
        </w:rPr>
        <w:t>；</w:t>
      </w:r>
      <w:r>
        <w:t xml:space="preserve">ecore </w:t>
      </w:r>
      <w:r>
        <w:rPr>
          <w:rFonts w:ascii="宋体" w:eastAsia="宋体" w:hAnsi="宋体" w:cs="宋体" w:hint="eastAsia"/>
          <w:lang w:eastAsia="zh-CN"/>
        </w:rPr>
        <w:t>侧桥</w:t>
      </w:r>
      <w:r>
        <w:t xml:space="preserve"> </w:t>
      </w:r>
      <w:r>
        <w:rPr>
          <w:rFonts w:ascii="Courier" w:hAnsi="Courier"/>
        </w:rPr>
        <w:t>lda_l2/ecore/device_2d.py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2D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数值解（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candidate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教科书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1D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闭式（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golden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对照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长沟道极限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V_th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L = 1000 nm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0.4239 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0.4260 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0.496%</w:t>
            </w:r>
            <w:r>
              <w:rPr>
                <w:sz w:val="20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roll-off @ 65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−176.3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Yau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文献式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−161.3 mV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（对照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非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golden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roll-off @ 100 / 250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−101.3 / −14.0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−104.9 / −41.9 mV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（对照）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DIBL @ 65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153.6 mV/V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ln(DIBL)–L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线性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R² 0.99863</w:t>
            </w:r>
            <w:r>
              <w:rPr>
                <w:sz w:val="20"/>
              </w:rPr>
              <w:t xml:space="preserve"> · ℓ_eff 68.9 nm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自然长度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λ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18.97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与文献式 </w:t>
            </w:r>
            <w:r>
              <w:rPr>
                <w:b/>
                <w:sz w:val="20"/>
              </w:rPr>
              <w:t>同式</w:t>
            </w:r>
            <w:r>
              <w:rPr>
                <w:sz w:val="20"/>
              </w:rPr>
              <w:t xml:space="preserve"> （互为独立实现）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网格收敛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两变体互验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&lt;0.6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majority ⟷ boltzmann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+11.3 mV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（反型层电荷贡献）</w:t>
            </w:r>
          </w:p>
        </w:tc>
      </w:tr>
    </w:tbl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lang w:eastAsia="zh-CN"/>
        </w:rPr>
        <w:t>本段是</w:t>
      </w:r>
      <w:r>
        <w:rPr>
          <w:rFonts w:ascii="宋体" w:eastAsia="宋体" w:hAnsi="宋体" w:cs="宋体" w:hint="eastAsia"/>
          <w:b/>
          <w:lang w:eastAsia="zh-CN"/>
        </w:rPr>
        <w:t>准平衡静电求解、不含漂移扩散输运 ⇒ 不产 I-V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V_th </w:t>
      </w:r>
      <w:r>
        <w:rPr>
          <w:rFonts w:ascii="宋体" w:eastAsia="宋体" w:hAnsi="宋体" w:cs="宋体" w:hint="eastAsia"/>
          <w:lang w:eastAsia="zh-CN"/>
        </w:rPr>
        <w:t>用「界面最低表面势达</w:t>
      </w:r>
      <w:r>
        <w:t xml:space="preserve"> +φ_F</w:t>
      </w:r>
      <w:r>
        <w:rPr>
          <w:rFonts w:ascii="宋体" w:eastAsia="宋体" w:hAnsi="宋体" w:cs="宋体" w:hint="eastAsia"/>
          <w:lang w:eastAsia="zh-CN"/>
        </w:rPr>
        <w:t>」判据，</w:t>
      </w:r>
      <w:r>
        <w:rPr>
          <w:rFonts w:ascii="宋体" w:eastAsia="宋体" w:hAnsi="宋体" w:cs="宋体" w:hint="eastAsia"/>
          <w:b/>
          <w:lang w:eastAsia="zh-CN"/>
        </w:rPr>
        <w:t>非恒定电流法</w:t>
      </w:r>
      <w:r>
        <w:rPr>
          <w:rFonts w:ascii="宋体" w:eastAsia="宋体" w:hAnsi="宋体" w:cs="宋体" w:hint="eastAsia"/>
          <w:lang w:eastAsia="zh-CN"/>
        </w:rPr>
        <w:t>）</w:t>
      </w:r>
      <w:r>
        <w:t>⇒</w:t>
      </w:r>
      <w:r>
        <w:rPr>
          <w:rFonts w:ascii="宋体" w:eastAsia="宋体" w:hAnsi="宋体" w:cs="宋体" w:hint="eastAsia"/>
          <w:lang w:eastAsia="zh-CN"/>
        </w:rPr>
        <w:t>「算得了」的范围</w:t>
      </w:r>
      <w:r>
        <w:rPr>
          <w:rFonts w:ascii="宋体" w:eastAsia="宋体" w:hAnsi="宋体" w:cs="宋体" w:hint="eastAsia"/>
          <w:b/>
          <w:lang w:eastAsia="zh-CN"/>
        </w:rPr>
        <w:t>仅限静电量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roll-off / DIBL / </w:t>
      </w:r>
      <w:r>
        <w:rPr>
          <w:rFonts w:ascii="宋体" w:eastAsia="宋体" w:hAnsi="宋体" w:cs="宋体" w:hint="eastAsia"/>
          <w:lang w:eastAsia="zh-CN"/>
        </w:rPr>
        <w:t>自然长度）。</w:t>
      </w:r>
      <w:r>
        <w:rPr>
          <w:rFonts w:ascii="宋体" w:eastAsia="宋体" w:hAnsi="宋体" w:cs="宋体" w:hint="eastAsia"/>
          <w:b/>
          <w:lang w:eastAsia="zh-CN"/>
        </w:rPr>
        <w:t>golden 仍是教科书 1D 闭式</w:t>
      </w:r>
      <w:r>
        <w:rPr>
          <w:rFonts w:ascii="宋体" w:eastAsia="宋体" w:hAnsi="宋体" w:cs="宋体" w:hint="eastAsia"/>
          <w:lang w:eastAsia="zh-CN"/>
        </w:rPr>
        <w:t>，</w:t>
      </w:r>
      <w:r>
        <w:t xml:space="preserve">2D </w:t>
      </w:r>
      <w:r>
        <w:rPr>
          <w:rFonts w:ascii="宋体" w:eastAsia="宋体" w:hAnsi="宋体" w:cs="宋体" w:hint="eastAsia"/>
          <w:lang w:eastAsia="zh-CN"/>
        </w:rPr>
        <w:t>解只是</w:t>
      </w:r>
      <w:r>
        <w:t xml:space="preserve"> candidate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is_oracle=False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只允许「长沟道 2D → 1D」方向</w:t>
      </w:r>
      <w:r>
        <w:rPr>
          <w:rFonts w:ascii="宋体" w:eastAsia="宋体" w:hAnsi="宋体" w:cs="宋体" w:hint="eastAsia"/>
          <w:lang w:eastAsia="zh-CN"/>
        </w:rPr>
        <w:t>。结构为教科书突变结</w:t>
      </w:r>
      <w:r>
        <w:t xml:space="preserve"> + 2 nm </w:t>
      </w:r>
      <w:r>
        <w:rPr>
          <w:rFonts w:ascii="宋体" w:eastAsia="宋体" w:hAnsi="宋体" w:cs="宋体" w:hint="eastAsia"/>
          <w:lang w:eastAsia="zh-CN"/>
        </w:rPr>
        <w:t>平滑，无</w:t>
      </w:r>
      <w:r>
        <w:t xml:space="preserve"> LDD / halo / </w:t>
      </w:r>
      <w:r>
        <w:rPr>
          <w:rFonts w:ascii="宋体" w:eastAsia="宋体" w:hAnsi="宋体" w:cs="宋体" w:hint="eastAsia"/>
          <w:lang w:eastAsia="zh-CN"/>
        </w:rPr>
        <w:t>应力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量子修正；参数为公开典型量级占位（非</w:t>
      </w:r>
      <w:r>
        <w:t xml:space="preserve"> PDK</w:t>
      </w:r>
      <w:r>
        <w:rPr>
          <w:rFonts w:ascii="宋体" w:eastAsia="宋体" w:hAnsi="宋体" w:cs="宋体" w:hint="eastAsia"/>
          <w:lang w:eastAsia="zh-CN"/>
        </w:rPr>
        <w:t>）。</w:t>
      </w:r>
      <w:r>
        <w:rPr>
          <w:rFonts w:ascii="宋体" w:eastAsia="宋体" w:hAnsi="宋体" w:cs="宋体" w:hint="eastAsia"/>
          <w:b/>
          <w:lang w:eastAsia="zh-CN"/>
        </w:rPr>
        <w:t>仍不可用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I–V / </w:t>
      </w:r>
      <w:r>
        <w:rPr>
          <w:rFonts w:ascii="宋体" w:eastAsia="宋体" w:hAnsi="宋体" w:cs="宋体" w:hint="eastAsia"/>
          <w:lang w:eastAsia="zh-CN"/>
        </w:rPr>
        <w:t>亚阈值摆幅（需输运</w:t>
      </w:r>
      <w:r>
        <w:t xml:space="preserve"> ⇒ E13 </w:t>
      </w:r>
      <w:r>
        <w:rPr>
          <w:rFonts w:ascii="宋体" w:eastAsia="宋体" w:hAnsi="宋体" w:cs="宋体" w:hint="eastAsia"/>
          <w:lang w:eastAsia="zh-CN"/>
        </w:rPr>
        <w:t>候选）</w:t>
      </w:r>
      <w:r>
        <w:t xml:space="preserve">· </w:t>
      </w:r>
      <w:r>
        <w:rPr>
          <w:rFonts w:ascii="宋体" w:eastAsia="宋体" w:hAnsi="宋体" w:cs="宋体" w:hint="eastAsia"/>
          <w:lang w:eastAsia="zh-CN"/>
        </w:rPr>
        <w:t>工艺角</w:t>
      </w:r>
      <w:r>
        <w:t xml:space="preserve"> / PDK / </w:t>
      </w:r>
      <w:r>
        <w:rPr>
          <w:rFonts w:ascii="宋体" w:eastAsia="宋体" w:hAnsi="宋体" w:cs="宋体" w:hint="eastAsia"/>
          <w:lang w:eastAsia="zh-CN"/>
        </w:rPr>
        <w:t>硅验证（</w:t>
      </w:r>
      <w:r>
        <w:rPr>
          <w:rFonts w:ascii="宋体" w:eastAsia="宋体" w:hAnsi="宋体" w:cs="宋体" w:hint="eastAsia"/>
          <w:b/>
          <w:lang w:eastAsia="zh-CN"/>
        </w:rPr>
        <w:t>T2 永久锁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bookmarkStart w:id="19" w:name="_Toc_section_9"/>
      <w:bookmarkStart w:id="8" w:name="section-9"/>
      <w:pPr>
        <w:pStyle w:val="Heading2"/>
        <w:spacing w:line="312" w:lineRule="auto" w:before="720" w:after="288"/>
      </w:pPr>
      <w:bookmarkEnd w:id="8"/>
      <w:r>
        <w:rPr>
          <w:rFonts w:ascii="宋体" w:hAnsi="宋体" w:eastAsia="宋体" w:cs="宋体" w:hint="eastAsia"/>
          <w:b/>
          <w:sz w:val="36"/>
          <w:lang w:eastAsia="zh-CN"/>
        </w:rPr>
        <w:t>九、关键结论</w:t>
      </w:r>
      <w:bookmarkEnd w:id="19"/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补上最大平台缺口（E6）</w:t>
      </w:r>
      <w:r>
        <w:rPr>
          <w:rFonts w:ascii="宋体" w:eastAsia="宋体" w:hAnsi="宋体" w:cs="宋体" w:hint="eastAsia"/>
          <w:lang w:eastAsia="zh-CN"/>
        </w:rPr>
        <w:t>：此前</w:t>
      </w:r>
      <w:r>
        <w:t xml:space="preserve"> ecore </w:t>
      </w:r>
      <w:r>
        <w:rPr>
          <w:rFonts w:ascii="宋体" w:eastAsia="宋体" w:hAnsi="宋体" w:cs="宋体" w:hint="eastAsia"/>
          <w:lang w:eastAsia="zh-CN"/>
        </w:rPr>
        <w:t>一条版图链都没有；现打通「电路模型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可签核版图</w:t>
      </w:r>
      <w:r>
        <w:t xml:space="preserve"> → GDS</w:t>
      </w:r>
      <w:r>
        <w:rPr>
          <w:rFonts w:ascii="宋体" w:eastAsia="宋体" w:hAnsi="宋体" w:cs="宋体" w:hint="eastAsia"/>
          <w:lang w:eastAsia="zh-CN"/>
        </w:rPr>
        <w:t>」。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IR drop 是模拟 MVM 的第一号规模墙（E7）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∝N² </w:t>
      </w:r>
      <w:r>
        <w:rPr>
          <w:rFonts w:ascii="宋体" w:eastAsia="宋体" w:hAnsi="宋体" w:cs="宋体" w:hint="eastAsia"/>
          <w:lang w:eastAsia="zh-CN"/>
        </w:rPr>
        <w:t>超线性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被动单端驱动不能只靠加行列扩规模（须分段</w:t>
      </w:r>
      <w:r>
        <w:t>/</w:t>
      </w:r>
      <w:r>
        <w:rPr>
          <w:rFonts w:ascii="宋体" w:eastAsia="宋体" w:hAnsi="宋体" w:cs="宋体" w:hint="eastAsia"/>
          <w:lang w:eastAsia="zh-CN"/>
        </w:rPr>
        <w:t>双侧驱动、加宽加厚金属、降单元电导、分块</w:t>
      </w:r>
      <w:r>
        <w:t xml:space="preserve"> tiling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sneak 是拓扑效应（E7）</w:t>
      </w:r>
      <w:r>
        <w:rPr>
          <w:rFonts w:ascii="宋体" w:eastAsia="宋体" w:hAnsi="宋体" w:cs="宋体" w:hint="eastAsia"/>
          <w:lang w:eastAsia="zh-CN"/>
        </w:rPr>
        <w:t>：与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解耦（</w:t>
      </w:r>
      <w:r>
        <w:t xml:space="preserve">R=0 </w:t>
      </w:r>
      <w:r>
        <w:rPr>
          <w:rFonts w:ascii="宋体" w:eastAsia="宋体" w:hAnsi="宋体" w:cs="宋体" w:hint="eastAsia"/>
          <w:lang w:eastAsia="zh-CN"/>
        </w:rPr>
        <w:t>时仍存在）</w:t>
      </w:r>
      <w:r>
        <w:t xml:space="preserve">⇒ </w:t>
      </w:r>
      <w:r>
        <w:rPr>
          <w:rFonts w:ascii="宋体" w:eastAsia="宋体" w:hAnsi="宋体" w:cs="宋体" w:hint="eastAsia"/>
          <w:lang w:eastAsia="zh-CN"/>
        </w:rPr>
        <w:t>需正规选通方案。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失配的两半（E8）</w:t>
      </w:r>
      <w:r>
        <w:rPr>
          <w:rFonts w:ascii="宋体" w:eastAsia="宋体" w:hAnsi="宋体" w:cs="宋体" w:hint="eastAsia"/>
          <w:lang w:eastAsia="zh-CN"/>
        </w:rPr>
        <w:t>：随机项按</w:t>
      </w:r>
      <w:r>
        <w:t xml:space="preserve"> 1/√N </w:t>
      </w:r>
      <w:r>
        <w:rPr>
          <w:rFonts w:ascii="宋体" w:eastAsia="宋体" w:hAnsi="宋体" w:cs="宋体" w:hint="eastAsia"/>
          <w:lang w:eastAsia="zh-CN"/>
        </w:rPr>
        <w:t>被平均掉、系统项不会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分层校准；校准精度决定有效位数上限。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规模由 IR drop 主导（E9）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5% </w:t>
      </w:r>
      <w:r>
        <w:rPr>
          <w:rFonts w:ascii="宋体" w:eastAsia="宋体" w:hAnsi="宋体" w:cs="宋体" w:hint="eastAsia"/>
          <w:lang w:eastAsia="zh-CN"/>
        </w:rPr>
        <w:t>输出误差预算只支持</w:t>
      </w:r>
      <w:r>
        <w:t xml:space="preserve"> ~18 </w:t>
      </w:r>
      <w:r>
        <w:rPr>
          <w:rFonts w:ascii="宋体" w:eastAsia="宋体" w:hAnsi="宋体" w:cs="宋体" w:hint="eastAsia"/>
          <w:lang w:eastAsia="zh-CN"/>
        </w:rPr>
        <w:t>行，千级阵列在被动驱动下不可达。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架构族同构</w:t>
      </w:r>
      <w:r>
        <w:rPr>
          <w:rFonts w:ascii="宋体" w:eastAsia="宋体" w:hAnsi="宋体" w:cs="宋体" w:hint="eastAsia"/>
          <w:lang w:eastAsia="zh-CN"/>
        </w:rPr>
        <w:t>：模拟</w:t>
      </w:r>
      <w:r>
        <w:t xml:space="preserve"> MVM </w:t>
      </w:r>
      <w:r>
        <w:rPr>
          <w:rFonts w:ascii="宋体" w:eastAsia="宋体" w:hAnsi="宋体" w:cs="宋体" w:hint="eastAsia"/>
          <w:lang w:eastAsia="zh-CN"/>
        </w:rPr>
        <w:t>交叉阵列</w:t>
      </w:r>
      <w:r>
        <w:t xml:space="preserve"> = </w:t>
      </w:r>
      <w:r>
        <w:rPr>
          <w:rFonts w:ascii="宋体" w:eastAsia="宋体" w:hAnsi="宋体" w:cs="宋体" w:hint="eastAsia"/>
          <w:lang w:eastAsia="zh-CN"/>
        </w:rPr>
        <w:t>电子域矩阵</w:t>
      </w:r>
      <w:r>
        <w:t>-</w:t>
      </w:r>
      <w:r>
        <w:rPr>
          <w:rFonts w:ascii="宋体" w:eastAsia="宋体" w:hAnsi="宋体" w:cs="宋体" w:hint="eastAsia"/>
          <w:lang w:eastAsia="zh-CN"/>
        </w:rPr>
        <w:t>向量乘，与光子</w:t>
      </w:r>
      <w:r>
        <w:t xml:space="preserve"> MZI mesh</w:t>
      </w:r>
      <w:r>
        <w:rPr>
          <w:rFonts w:ascii="宋体" w:eastAsia="宋体" w:hAnsi="宋体" w:cs="宋体" w:hint="eastAsia"/>
          <w:lang w:eastAsia="zh-CN"/>
        </w:rPr>
        <w:t>、商业模拟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加速器同族。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方法学独立</w:t>
      </w:r>
      <w:r>
        <w:rPr>
          <w:rFonts w:ascii="宋体" w:eastAsia="宋体" w:hAnsi="宋体" w:cs="宋体" w:hint="eastAsia"/>
          <w:lang w:eastAsia="zh-CN"/>
        </w:rPr>
        <w:t>：判决全为死标量比对（闭式物理律</w:t>
      </w:r>
      <w:r>
        <w:t xml:space="preserve"> golden</w:t>
      </w:r>
      <w:r>
        <w:rPr>
          <w:rFonts w:ascii="宋体" w:eastAsia="宋体" w:hAnsi="宋体" w:cs="宋体" w:hint="eastAsia"/>
          <w:lang w:eastAsia="zh-CN"/>
        </w:rPr>
        <w:t>），</w:t>
      </w:r>
      <w:r>
        <w:t xml:space="preserve">LLM </w:t>
      </w:r>
      <w:r>
        <w:rPr>
          <w:rFonts w:ascii="宋体" w:eastAsia="宋体" w:hAnsi="宋体" w:cs="宋体" w:hint="eastAsia"/>
          <w:lang w:eastAsia="zh-CN"/>
        </w:rPr>
        <w:t>不进判决路径，零外部</w:t>
      </w:r>
      <w:r>
        <w:t xml:space="preserve"> SPICE / </w:t>
      </w:r>
      <w:r>
        <w:rPr>
          <w:rFonts w:ascii="宋体" w:eastAsia="宋体" w:hAnsi="宋体" w:cs="宋体" w:hint="eastAsia"/>
          <w:lang w:eastAsia="zh-CN"/>
        </w:rPr>
        <w:t>商业</w:t>
      </w:r>
      <w:r>
        <w:t xml:space="preserve"> EDA </w:t>
      </w:r>
      <w:r>
        <w:rPr>
          <w:rFonts w:ascii="宋体" w:eastAsia="宋体" w:hAnsi="宋体" w:cs="宋体" w:hint="eastAsia"/>
          <w:lang w:eastAsia="zh-CN"/>
        </w:rPr>
        <w:t>引擎。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带符号权重</w:t>
      </w:r>
      <w:r>
        <w:rPr>
          <w:rFonts w:ascii="宋体" w:eastAsia="宋体" w:hAnsi="宋体" w:cs="宋体" w:hint="eastAsia"/>
          <w:lang w:eastAsia="zh-CN"/>
        </w:rPr>
        <w:t>：参考列法（</w:t>
      </w:r>
      <w:r>
        <w:rPr>
          <w:rFonts w:ascii="Courier" w:hAnsi="Courier"/>
        </w:rPr>
        <w:t>g_ij = g_base + s·W_ij</w:t>
      </w:r>
      <w:r>
        <w:rPr>
          <w:rFonts w:ascii="宋体" w:eastAsia="宋体" w:hAnsi="宋体" w:cs="宋体" w:hint="eastAsia"/>
          <w:lang w:eastAsia="zh-CN"/>
        </w:rPr>
        <w:t>，数据列减参考列）。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器件级内核验证（E11-c）</w:t>
      </w:r>
      <w:r>
        <w:rPr>
          <w:rFonts w:ascii="宋体" w:eastAsia="宋体" w:hAnsi="宋体" w:cs="宋体" w:hint="eastAsia"/>
          <w:lang w:eastAsia="zh-CN"/>
        </w:rPr>
        <w:t>：新增</w:t>
      </w:r>
      <w:r>
        <w:t xml:space="preserve"> MOSCAP 1D </w:t>
      </w:r>
      <w:r>
        <w:rPr>
          <w:rFonts w:ascii="宋体" w:eastAsia="宋体" w:hAnsi="宋体" w:cs="宋体" w:hint="eastAsia"/>
          <w:lang w:eastAsia="zh-CN"/>
        </w:rPr>
        <w:t>自洽泊松，使本包首次拥有「教科书闭式</w:t>
      </w:r>
      <w:r>
        <w:t xml:space="preserve"> ⟷ </w:t>
      </w:r>
      <w:r>
        <w:rPr>
          <w:rFonts w:ascii="宋体" w:eastAsia="宋体" w:hAnsi="宋体" w:cs="宋体" w:hint="eastAsia"/>
          <w:lang w:eastAsia="zh-CN"/>
        </w:rPr>
        <w:t>器件级</w:t>
      </w:r>
      <w:r>
        <w:t xml:space="preserve"> PDE</w:t>
      </w:r>
      <w:r>
        <w:rPr>
          <w:rFonts w:ascii="宋体" w:eastAsia="宋体" w:hAnsi="宋体" w:cs="宋体" w:hint="eastAsia"/>
          <w:lang w:eastAsia="zh-CN"/>
        </w:rPr>
        <w:t>」这条独立交叉验证路径（</w:t>
      </w:r>
      <w:r>
        <w:t xml:space="preserve">V_th </w:t>
      </w:r>
      <w:r>
        <w:rPr>
          <w:rFonts w:ascii="宋体" w:eastAsia="宋体" w:hAnsi="宋体" w:cs="宋体" w:hint="eastAsia"/>
          <w:lang w:eastAsia="zh-CN"/>
        </w:rPr>
        <w:t>一致到</w:t>
      </w:r>
      <w:r>
        <w:t xml:space="preserve"> 2e-4%</w:t>
      </w:r>
      <w:r>
        <w:rPr>
          <w:rFonts w:ascii="宋体" w:eastAsia="宋体" w:hAnsi="宋体" w:cs="宋体" w:hint="eastAsia"/>
          <w:lang w:eastAsia="zh-CN"/>
        </w:rPr>
        <w:t>）；此前器件模型只与</w:t>
      </w:r>
      <w:r>
        <w:rPr>
          <w:rFonts w:ascii="宋体" w:eastAsia="宋体" w:hAnsi="宋体" w:cs="宋体" w:hint="eastAsia"/>
          <w:b/>
          <w:lang w:eastAsia="zh-CN"/>
        </w:rPr>
        <w:t>自身闭式</w:t>
      </w:r>
      <w:r>
        <w:rPr>
          <w:rFonts w:ascii="宋体" w:eastAsia="宋体" w:hAnsi="宋体" w:cs="宋体" w:hint="eastAsia"/>
          <w:lang w:eastAsia="zh-CN"/>
        </w:rPr>
        <w:t>自洽。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失效边界（E11-d）</w:t>
      </w:r>
      <w:r>
        <w:rPr>
          <w:rFonts w:ascii="宋体" w:eastAsia="宋体" w:hAnsi="宋体" w:cs="宋体" w:hint="eastAsia"/>
          <w:lang w:eastAsia="zh-CN"/>
        </w:rPr>
        <w:t>：数值窗口（随网格变）与物理窗口（</w:t>
      </w:r>
      <w:r>
        <w:rPr>
          <w:rFonts w:ascii="宋体" w:eastAsia="宋体" w:hAnsi="宋体" w:cs="宋体" w:hint="eastAsia"/>
          <w:b/>
          <w:lang w:eastAsia="zh-CN"/>
        </w:rPr>
        <w:t>与网格无关</w:t>
      </w:r>
      <w:r>
        <w:rPr>
          <w:rFonts w:ascii="宋体" w:eastAsia="宋体" w:hAnsi="宋体" w:cs="宋体" w:hint="eastAsia"/>
          <w:lang w:eastAsia="zh-CN"/>
        </w:rPr>
        <w:t>）严格分离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半宽比</w:t>
      </w:r>
      <w:r>
        <w:t xml:space="preserve"> </w:t>
      </w:r>
      <w:r>
        <w:rPr>
          <w:b/>
        </w:rPr>
        <w:t>0.835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物理模型先失效、数值后崩</w:t>
      </w:r>
      <w:r>
        <w:rPr>
          <w:rFonts w:ascii="宋体" w:eastAsia="宋体" w:hAnsi="宋体" w:cs="宋体" w:hint="eastAsia"/>
          <w:lang w:eastAsia="zh-CN"/>
        </w:rPr>
        <w:t>；文献缺口量化：</w:t>
      </w:r>
      <w:r>
        <w:t xml:space="preserve">L=65 nm </w:t>
      </w:r>
      <w:r>
        <w:rPr>
          <w:rFonts w:ascii="宋体" w:eastAsia="宋体" w:hAnsi="宋体" w:cs="宋体" w:hint="eastAsia"/>
          <w:lang w:eastAsia="zh-CN"/>
        </w:rPr>
        <w:t>时</w:t>
      </w:r>
      <w:r>
        <w:t xml:space="preserve"> roll-off </w:t>
      </w:r>
      <w:r>
        <w:rPr>
          <w:rFonts w:ascii="宋体" w:eastAsia="宋体" w:hAnsi="宋体" w:cs="宋体" w:hint="eastAsia"/>
          <w:lang w:eastAsia="zh-CN"/>
        </w:rPr>
        <w:t>占</w:t>
      </w:r>
      <w:r>
        <w:t xml:space="preserve"> V_th 37.9%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宋体" w:eastAsia="宋体" w:hAnsi="宋体" w:cs="宋体" w:hint="eastAsia"/>
          <w:b/>
          <w:lang w:eastAsia="zh-CN"/>
        </w:rPr>
        <w:t>非 LDA 计算结果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短沟道效应由 2D 解自然涌现（E12）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E11-d </w:t>
      </w:r>
      <w:r>
        <w:rPr>
          <w:rFonts w:ascii="宋体" w:eastAsia="宋体" w:hAnsi="宋体" w:cs="宋体" w:hint="eastAsia"/>
          <w:lang w:eastAsia="zh-CN"/>
        </w:rPr>
        <w:t>曾登记「平台算不了」；</w:t>
      </w:r>
      <w:r>
        <w:t xml:space="preserve">E12 </w:t>
      </w:r>
      <w:r>
        <w:rPr>
          <w:rFonts w:ascii="宋体" w:eastAsia="宋体" w:hAnsi="宋体" w:cs="宋体" w:hint="eastAsia"/>
          <w:lang w:eastAsia="zh-CN"/>
        </w:rPr>
        <w:t>补上四端</w:t>
      </w:r>
      <w:r>
        <w:t xml:space="preserve"> 2D </w:t>
      </w:r>
      <w:r>
        <w:rPr>
          <w:rFonts w:ascii="宋体" w:eastAsia="宋体" w:hAnsi="宋体" w:cs="宋体" w:hint="eastAsia"/>
          <w:lang w:eastAsia="zh-CN"/>
        </w:rPr>
        <w:t>自洽泊松后，</w:t>
      </w:r>
      <w:r>
        <w:t xml:space="preserve">roll-off / DIBL </w:t>
      </w:r>
      <w:r>
        <w:rPr>
          <w:rFonts w:ascii="宋体" w:eastAsia="宋体" w:hAnsi="宋体" w:cs="宋体" w:hint="eastAsia"/>
          <w:lang w:eastAsia="zh-CN"/>
        </w:rPr>
        <w:t>不再靠文献式代入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DIBL 153.6 mV/V 且满足 ln(DIBL)–L 指数衰减律（R² 0.9986 · ℓ_eff 68.9 nm）</w:t>
      </w:r>
      <w:r>
        <w:rPr>
          <w:rFonts w:ascii="宋体" w:eastAsia="宋体" w:hAnsi="宋体" w:cs="宋体" w:hint="eastAsia"/>
          <w:lang w:eastAsia="zh-CN"/>
        </w:rPr>
        <w:t>，这是该能力「真做出来了」的决定性证据。</w:t>
      </w:r>
    </w:p>
    <w:p>
      <w:bookmarkStart w:id="20" w:name="_Toc_section_10"/>
      <w:bookmarkStart w:id="9" w:name="section-10"/>
      <w:pPr>
        <w:pStyle w:val="Heading2"/>
        <w:spacing w:line="312" w:lineRule="auto" w:before="720" w:after="288"/>
      </w:pPr>
      <w:bookmarkEnd w:id="9"/>
      <w:r>
        <w:rPr>
          <w:rFonts w:ascii="宋体" w:hAnsi="宋体" w:eastAsia="宋体" w:cs="宋体" w:hint="eastAsia"/>
          <w:b/>
          <w:sz w:val="36"/>
          <w:lang w:eastAsia="zh-CN"/>
        </w:rPr>
        <w:t>十、先进性定位</w:t>
      </w:r>
      <w:bookmarkEnd w:id="20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公开</w:t>
      </w:r>
      <w:r>
        <w:t xml:space="preserve"> landmark </w:t>
      </w:r>
      <w:r>
        <w:rPr>
          <w:rFonts w:ascii="宋体" w:eastAsia="宋体" w:hAnsi="宋体" w:cs="宋体" w:hint="eastAsia"/>
          <w:lang w:eastAsia="zh-CN"/>
        </w:rPr>
        <w:t>仅作背景坐标，与本案例</w:t>
      </w:r>
      <w:r>
        <w:rPr>
          <w:rFonts w:ascii="宋体" w:eastAsia="宋体" w:hAnsi="宋体" w:cs="宋体" w:hint="eastAsia"/>
          <w:b/>
          <w:lang w:eastAsia="zh-CN"/>
        </w:rPr>
        <w:t>不同台比较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维度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产业界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学术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本案例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交付物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流片硅产品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云访问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设计期验证（可复现、可审计的工具链输出）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工具链来源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闭源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CAD/PDK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商业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SPICE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开源（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MIT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Agent-native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零外部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SPICE/EDA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引擎（自研）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判决路径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数值仿真混合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LLM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不进判决路径（死标量比对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物理定律锚）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架构族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analog CIM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同族：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交叉阵列（电子版「光子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MZI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网格」）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能效口径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有实测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宣称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TOPS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不报能效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吞吐（无流片）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——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口径不同，不可比数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公开</w:t>
      </w:r>
      <w:r>
        <w:t xml:space="preserve"> landmark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A </w:t>
      </w:r>
      <w:r>
        <w:rPr>
          <w:rFonts w:ascii="宋体" w:eastAsia="宋体" w:hAnsi="宋体" w:cs="宋体" w:hint="eastAsia"/>
          <w:lang w:eastAsia="zh-CN"/>
        </w:rPr>
        <w:t>级公开来源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照录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未验证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仅背景坐标）：</w:t>
      </w:r>
      <w:r>
        <w:rPr>
          <w:b/>
        </w:rPr>
        <w:t>Mythic M1076 AMP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analog CIM MVM · up to 25 TOPS · typ. 3–4 W · 76 tiles · 80M weights · INT4/INT8 · </w:t>
      </w:r>
      <w:r>
        <w:rPr>
          <w:rFonts w:ascii="宋体" w:eastAsia="宋体" w:hAnsi="宋体" w:cs="宋体" w:hint="eastAsia"/>
          <w:lang w:eastAsia="zh-CN"/>
        </w:rPr>
        <w:t>源</w:t>
      </w:r>
      <w:r>
        <w:t xml:space="preserve"> mythic.ai</w:t>
      </w:r>
      <w:r>
        <w:rPr>
          <w:rFonts w:ascii="宋体" w:eastAsia="宋体" w:hAnsi="宋体" w:cs="宋体" w:hint="eastAsia"/>
          <w:lang w:eastAsia="zh-CN"/>
        </w:rPr>
        <w:t>）；学术界</w:t>
      </w:r>
      <w:r>
        <w:t xml:space="preserve"> RRAM/ReRAM MVM </w:t>
      </w:r>
      <w:r>
        <w:rPr>
          <w:rFonts w:ascii="宋体" w:eastAsia="宋体" w:hAnsi="宋体" w:cs="宋体" w:hint="eastAsia"/>
          <w:lang w:eastAsia="zh-CN"/>
        </w:rPr>
        <w:t>加速器提案（</w:t>
      </w:r>
      <w:r>
        <w:t xml:space="preserve">ISAAC / PUMA </w:t>
      </w:r>
      <w:r>
        <w:rPr>
          <w:rFonts w:ascii="宋体" w:eastAsia="宋体" w:hAnsi="宋体" w:cs="宋体" w:hint="eastAsia"/>
          <w:lang w:eastAsia="zh-CN"/>
        </w:rPr>
        <w:t>系列，架构族参照）。</w:t>
      </w:r>
    </w:p>
    <w:p>
      <w:bookmarkStart w:id="21" w:name="_Toc_section_11"/>
      <w:bookmarkStart w:id="10" w:name="section-11"/>
      <w:pPr>
        <w:pStyle w:val="Heading2"/>
        <w:spacing w:line="312" w:lineRule="auto" w:before="720" w:after="288"/>
      </w:pPr>
      <w:bookmarkEnd w:id="10"/>
      <w:r>
        <w:rPr>
          <w:rFonts w:ascii="宋体" w:hAnsi="宋体" w:eastAsia="宋体" w:cs="宋体" w:hint="eastAsia"/>
          <w:b/>
          <w:sz w:val="36"/>
          <w:lang w:eastAsia="zh-CN"/>
        </w:rPr>
        <w:t>十一、诚实边界</w:t>
      </w:r>
      <w:bookmarkEnd w:id="21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left w:val="single" w:sz="24" w:space="0" w:color="1A73E8"/>
            </w:tcBorders>
            <w:shd w:val="clear" w:color="auto" w:fill="F5F7FA"/>
            <w:vAlign w:val="center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G-A 无流片 / 无实测</w:t>
            </w:r>
            <w:r>
              <w:rPr>
                <w:sz w:val="20"/>
              </w:rPr>
              <w:t>：全部为设计期验证，无硅、无实测精度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良率、无</w:t>
            </w:r>
            <w:r>
              <w:rPr>
                <w:sz w:val="20"/>
              </w:rPr>
              <w:t xml:space="preserve"> foundry </w:t>
            </w:r>
            <w:r>
              <w:rPr>
                <w:sz w:val="20"/>
              </w:rPr>
              <w:t>回片。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G-B 无 foundry PDK（器件）</w:t>
            </w:r>
            <w:r>
              <w:rPr>
                <w:sz w:val="20"/>
              </w:rPr>
              <w:t>：晶体管参数为公开典型量级占位（非</w:t>
            </w:r>
            <w:r>
              <w:rPr>
                <w:sz w:val="20"/>
              </w:rPr>
              <w:t xml:space="preserve"> PDK </w:t>
            </w:r>
            <w:r>
              <w:rPr>
                <w:sz w:val="20"/>
              </w:rPr>
              <w:t>标定、无实测锚）。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G-C 理想 TIA 路径 / 非签核级 SPICE</w:t>
            </w:r>
            <w:r>
              <w:rPr>
                <w:sz w:val="20"/>
              </w:rPr>
              <w:t>：主路径用理想运放（无限增益）；引擎无温度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噪声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稀疏矩阵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收敛增强。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G-D 无实测能效 / 吞吐</w:t>
            </w:r>
            <w:r>
              <w:rPr>
                <w:sz w:val="20"/>
              </w:rPr>
              <w:t>：不报任何</w:t>
            </w:r>
            <w:r>
              <w:rPr>
                <w:sz w:val="20"/>
              </w:rPr>
              <w:t xml:space="preserve"> TOPS / TOPS-W / fJ/op</w:t>
            </w:r>
            <w:r>
              <w:rPr>
                <w:sz w:val="20"/>
              </w:rPr>
              <w:t>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G-E transistor 路径列增益含电阻负载因子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golden </w:t>
            </w:r>
            <w:r>
              <w:rPr>
                <w:sz w:val="20"/>
              </w:rPr>
              <w:t>已计入）。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G-F 版图层 / 规则为公开近似（非 PDK）</w:t>
            </w:r>
            <w:r>
              <w:rPr>
                <w:sz w:val="20"/>
              </w:rPr>
              <w:t>：几何判据为</w:t>
            </w:r>
            <w:r>
              <w:rPr>
                <w:sz w:val="20"/>
              </w:rPr>
              <w:t xml:space="preserve"> bbox </w:t>
            </w:r>
            <w:r>
              <w:rPr>
                <w:sz w:val="20"/>
              </w:rPr>
              <w:t>级；沟道区被</w:t>
            </w:r>
            <w:r>
              <w:rPr>
                <w:sz w:val="20"/>
              </w:rPr>
              <w:t xml:space="preserve"> POLY </w:t>
            </w:r>
            <w:r>
              <w:rPr>
                <w:sz w:val="20"/>
              </w:rPr>
              <w:t>断开为</w:t>
            </w:r>
            <w:r>
              <w:rPr>
                <w:sz w:val="20"/>
              </w:rPr>
              <w:t xml:space="preserve"> DIFF_D/DIFF_S </w:t>
            </w:r>
            <w:r>
              <w:rPr>
                <w:sz w:val="20"/>
              </w:rPr>
              <w:t>属教学级简化。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G-G 寄生提取为一阶几何闭式 · 后仿为 DC</w:t>
            </w:r>
            <w:r>
              <w:rPr>
                <w:sz w:val="20"/>
              </w:rPr>
              <w:t>：无</w:t>
            </w:r>
            <w:r>
              <w:rPr>
                <w:sz w:val="20"/>
              </w:rPr>
              <w:t xml:space="preserve"> 3D </w:t>
            </w:r>
            <w:r>
              <w:rPr>
                <w:sz w:val="20"/>
              </w:rPr>
              <w:t>场解；</w:t>
            </w:r>
            <w:r>
              <w:rPr>
                <w:rFonts w:ascii="Courier" w:hAnsi="Courier"/>
                <w:sz w:val="20"/>
              </w:rPr>
              <w:t>r_leak</w:t>
            </w:r>
            <w:r>
              <w:rPr>
                <w:sz w:val="20"/>
              </w:rPr>
              <w:t xml:space="preserve"> 为数值钉扎（防浮空奇异），非物理漏电。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G-H 失配 / 噪声 / 温度参数为公开量级 · 校准为理想化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L2 </w:t>
            </w:r>
            <w:r>
              <w:rPr>
                <w:sz w:val="20"/>
              </w:rPr>
              <w:t>逐单元校准为理想化模型；噪声仅谱密度量级；假定独立同分布。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G-I 规模模型为 1D 行线（忽略列线电阻）</w:t>
            </w:r>
            <w:r>
              <w:rPr>
                <w:sz w:val="20"/>
              </w:rPr>
              <w:t>：校核规模内与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>稠密</w:t>
            </w:r>
            <w:r>
              <w:rPr>
                <w:sz w:val="20"/>
              </w:rPr>
              <w:t xml:space="preserve"> MNA </w:t>
            </w:r>
            <w:r>
              <w:rPr>
                <w:sz w:val="20"/>
              </w:rPr>
              <w:t>对拍一致；千级为设计期版图与规模律，非流片。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G-J 短沟道效应原不在模型内（E11-d 测绘）→ 已由 E12 闭合（历史项 · 保留可追溯）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E11-d </w:t>
            </w:r>
            <w:r>
              <w:rPr>
                <w:sz w:val="20"/>
              </w:rPr>
              <w:t>曾用文献经验式量化缺口（</w:t>
            </w:r>
            <w:r>
              <w:rPr>
                <w:sz w:val="20"/>
              </w:rPr>
              <w:t xml:space="preserve">L=65 nm </w:t>
            </w:r>
            <w:r>
              <w:rPr>
                <w:sz w:val="20"/>
              </w:rPr>
              <w:t>时</w:t>
            </w:r>
            <w:r>
              <w:rPr>
                <w:sz w:val="20"/>
              </w:rPr>
              <w:t xml:space="preserve"> roll-off </w:t>
            </w:r>
            <w:r>
              <w:rPr>
                <w:sz w:val="20"/>
              </w:rPr>
              <w:t>占</w:t>
            </w:r>
            <w:r>
              <w:rPr>
                <w:sz w:val="20"/>
              </w:rPr>
              <w:t xml:space="preserve"> V_th 37.9%</w:t>
            </w:r>
            <w:r>
              <w:rPr>
                <w:sz w:val="20"/>
              </w:rPr>
              <w:t>，</w:t>
            </w:r>
            <w:r>
              <w:rPr>
                <w:rFonts w:ascii="Courier" w:hAnsi="Courier"/>
                <w:sz w:val="20"/>
              </w:rPr>
              <w:t>computed_by_lda=False</w:t>
            </w:r>
            <w:r>
              <w:rPr>
                <w:sz w:val="20"/>
              </w:rPr>
              <w:t>）；</w:t>
            </w:r>
            <w:r>
              <w:rPr>
                <w:b/>
                <w:sz w:val="20"/>
              </w:rPr>
              <w:t>E12 已补上该能力</w:t>
            </w:r>
            <w:r>
              <w:rPr>
                <w:sz w:val="20"/>
              </w:rPr>
              <w:t>。本项不代表当前能力状态。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G-K 2D MOS 为准平衡静电求解 ⇒ 不产 I-V</w:t>
            </w:r>
            <w:r>
              <w:rPr>
                <w:sz w:val="20"/>
              </w:rPr>
              <w:t>：</w:t>
            </w:r>
            <w:r>
              <w:rPr>
                <w:b/>
                <w:sz w:val="20"/>
              </w:rPr>
              <w:t>不含漂移扩散输运</w:t>
            </w:r>
            <w:r>
              <w:rPr>
                <w:sz w:val="20"/>
              </w:rPr>
              <w:t xml:space="preserve"> ⇒ </w:t>
            </w:r>
            <w:r>
              <w:rPr>
                <w:sz w:val="20"/>
              </w:rPr>
              <w:t>无</w:t>
            </w:r>
            <w:r>
              <w:rPr>
                <w:sz w:val="20"/>
              </w:rPr>
              <w:t xml:space="preserve"> I–V / </w:t>
            </w:r>
            <w:r>
              <w:rPr>
                <w:sz w:val="20"/>
              </w:rPr>
              <w:t>无亚阈值摆幅（从电流）；「算得了」仅限</w:t>
            </w:r>
            <w:r>
              <w:rPr>
                <w:b/>
                <w:sz w:val="20"/>
              </w:rPr>
              <w:t>静电量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roll-off / DIBL / </w:t>
            </w:r>
            <w:r>
              <w:rPr>
                <w:sz w:val="20"/>
              </w:rPr>
              <w:t>自然长度）。结构无</w:t>
            </w:r>
            <w:r>
              <w:rPr>
                <w:sz w:val="20"/>
              </w:rPr>
              <w:t xml:space="preserve"> LDD / halo / </w:t>
            </w:r>
            <w:r>
              <w:rPr>
                <w:sz w:val="20"/>
              </w:rPr>
              <w:t>应力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量子修正；补</w:t>
            </w:r>
            <w:r>
              <w:rPr>
                <w:sz w:val="20"/>
              </w:rPr>
              <w:t xml:space="preserve"> I–V </w:t>
            </w:r>
            <w:r>
              <w:rPr>
                <w:sz w:val="20"/>
              </w:rPr>
              <w:t>需</w:t>
            </w:r>
            <w:r>
              <w:rPr>
                <w:sz w:val="20"/>
              </w:rPr>
              <w:t xml:space="preserve"> Gummel 2D </w:t>
            </w:r>
            <w:r>
              <w:rPr>
                <w:sz w:val="20"/>
              </w:rPr>
              <w:t>输运（</w:t>
            </w:r>
            <w:r>
              <w:rPr>
                <w:b/>
                <w:sz w:val="20"/>
              </w:rPr>
              <w:t>E13 候选</w:t>
            </w:r>
            <w:r>
              <w:rPr>
                <w:sz w:val="20"/>
              </w:rPr>
              <w:t>）；工艺角</w:t>
            </w:r>
            <w:r>
              <w:rPr>
                <w:sz w:val="20"/>
              </w:rPr>
              <w:t xml:space="preserve"> / PDK / </w:t>
            </w:r>
            <w:r>
              <w:rPr>
                <w:sz w:val="20"/>
              </w:rPr>
              <w:t>硅验证属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T2 永久锁</w:t>
            </w:r>
            <w:r>
              <w:rPr>
                <w:sz w:val="20"/>
              </w:rPr>
              <w:t>。</w:t>
            </w:r>
          </w:p>
        </w:tc>
      </w:tr>
    </w:tbl>
    <w:p/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声明</w:t>
      </w:r>
      <w:r>
        <w:rPr>
          <w:rFonts w:ascii="宋体" w:eastAsia="宋体" w:hAnsi="宋体" w:cs="宋体" w:hint="eastAsia"/>
          <w:sz w:val="20"/>
          <w:lang w:eastAsia="zh-CN"/>
        </w:rPr>
        <w:t>：本案例是设计期验证，非流片后实测；不报任何</w:t>
      </w:r>
      <w:r>
        <w:rPr>
          <w:sz w:val="20"/>
        </w:rPr>
        <w:t xml:space="preserve"> fabricated </w:t>
      </w:r>
      <w:r>
        <w:rPr>
          <w:rFonts w:ascii="宋体" w:eastAsia="宋体" w:hAnsi="宋体" w:cs="宋体" w:hint="eastAsia"/>
          <w:sz w:val="20"/>
          <w:lang w:eastAsia="zh-CN"/>
        </w:rPr>
        <w:t>能效数字；</w:t>
      </w:r>
      <w:r>
        <w:rPr>
          <w:sz w:val="20"/>
        </w:rPr>
        <w:t xml:space="preserve">Mythic </w:t>
      </w:r>
      <w:r>
        <w:rPr>
          <w:rFonts w:ascii="宋体" w:eastAsia="宋体" w:hAnsi="宋体" w:cs="宋体" w:hint="eastAsia"/>
          <w:sz w:val="20"/>
          <w:lang w:eastAsia="zh-CN"/>
        </w:rPr>
        <w:t>等公开数字仅作背景坐标，不同台比较。</w:t>
      </w:r>
    </w:p>
    <w:p>
      <w:pPr>
        <w:spacing w:after="160"/>
      </w:pPr>
      <w:r>
        <w:rPr>
          <w:b/>
          <w:sz w:val="20"/>
        </w:rPr>
        <w:t>LDA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开源</w:t>
      </w:r>
      <w:r>
        <w:rPr>
          <w:sz w:val="20"/>
        </w:rPr>
        <w:t xml:space="preserve"> Agent-native </w:t>
      </w:r>
      <w:r>
        <w:rPr>
          <w:rFonts w:ascii="宋体" w:eastAsia="宋体" w:hAnsi="宋体" w:cs="宋体" w:hint="eastAsia"/>
          <w:sz w:val="20"/>
          <w:lang w:eastAsia="zh-CN"/>
        </w:rPr>
        <w:t>光</w:t>
      </w:r>
      <w:r>
        <w:rPr>
          <w:sz w:val="20"/>
        </w:rPr>
        <w:t xml:space="preserve"> / </w:t>
      </w:r>
      <w:r>
        <w:rPr>
          <w:rFonts w:ascii="宋体" w:eastAsia="宋体" w:hAnsi="宋体" w:cs="宋体" w:hint="eastAsia"/>
          <w:sz w:val="20"/>
          <w:lang w:eastAsia="zh-CN"/>
        </w:rPr>
        <w:t>量</w:t>
      </w:r>
      <w:r>
        <w:rPr>
          <w:sz w:val="20"/>
        </w:rPr>
        <w:t xml:space="preserve"> / </w:t>
      </w:r>
      <w:r>
        <w:rPr>
          <w:rFonts w:ascii="宋体" w:eastAsia="宋体" w:hAnsi="宋体" w:cs="宋体" w:hint="eastAsia"/>
          <w:sz w:val="20"/>
          <w:lang w:eastAsia="zh-CN"/>
        </w:rPr>
        <w:t>电子</w:t>
      </w:r>
      <w:r>
        <w:rPr>
          <w:sz w:val="20"/>
        </w:rPr>
        <w:t xml:space="preserve"> EDA</w:t>
      </w:r>
      <w:r>
        <w:rPr>
          <w:rFonts w:ascii="宋体" w:eastAsia="宋体" w:hAnsi="宋体" w:cs="宋体" w:hint="eastAsia"/>
          <w:sz w:val="20"/>
          <w:lang w:eastAsia="zh-CN"/>
        </w:rPr>
        <w:t>（</w:t>
      </w:r>
      <w:r>
        <w:rPr>
          <w:sz w:val="20"/>
        </w:rPr>
        <w:t>MIT</w:t>
      </w:r>
      <w:r>
        <w:rPr>
          <w:rFonts w:ascii="宋体" w:eastAsia="宋体" w:hAnsi="宋体" w:cs="宋体" w:hint="eastAsia"/>
          <w:sz w:val="20"/>
          <w:lang w:eastAsia="zh-CN"/>
        </w:rPr>
        <w:t>）</w:t>
      </w:r>
      <w:r>
        <w:rPr>
          <w:sz w:val="20"/>
        </w:rPr>
        <w:t xml:space="preserve">· </w:t>
      </w:r>
      <w:r>
        <w:rPr>
          <w:rFonts w:ascii="宋体" w:eastAsia="宋体" w:hAnsi="宋体" w:cs="宋体" w:hint="eastAsia"/>
          <w:sz w:val="20"/>
          <w:lang w:eastAsia="zh-CN"/>
        </w:rPr>
        <w:t>电子计算征程</w:t>
      </w:r>
      <w:r>
        <w:rPr>
          <w:sz w:val="20"/>
        </w:rPr>
        <w:t xml:space="preserve"> E1–E12</w:t>
      </w:r>
      <w:r>
        <w:rPr>
          <w:rFonts w:ascii="宋体" w:eastAsia="宋体" w:hAnsi="宋体" w:cs="宋体" w:hint="eastAsia"/>
          <w:sz w:val="20"/>
          <w:lang w:eastAsia="zh-CN"/>
        </w:rPr>
        <w:t>（</w:t>
      </w:r>
      <w:r>
        <w:rPr>
          <w:sz w:val="20"/>
        </w:rPr>
        <w:t>D-150…D-168</w:t>
      </w:r>
      <w:r>
        <w:rPr>
          <w:rFonts w:ascii="宋体" w:eastAsia="宋体" w:hAnsi="宋体" w:cs="宋体" w:hint="eastAsia"/>
          <w:sz w:val="20"/>
          <w:lang w:eastAsia="zh-CN"/>
        </w:rPr>
        <w:t>）。</w:t>
      </w:r>
    </w:p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可视化产物</w:t>
      </w:r>
      <w:r>
        <w:rPr>
          <w:rFonts w:ascii="宋体" w:eastAsia="宋体" w:hAnsi="宋体" w:cs="宋体" w:hint="eastAsia"/>
          <w:sz w:val="20"/>
          <w:lang w:eastAsia="zh-CN"/>
        </w:rPr>
        <w:t>：</w:t>
      </w:r>
      <w:r>
        <w:rPr>
          <w:rFonts w:ascii="Courier" w:hAnsi="Courier"/>
          <w:sz w:val="20"/>
        </w:rPr>
        <w:t>docs/ecore_e6_layout_preview.html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docs/ecore_e7_parasitic_preview.html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docs/ecore_e8_mismatch_preview.html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docs/ecore_e9_scale_preview.html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docs/ecore_e11_device_pde_preview.html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docs/ecore_e11d_limits_preview.html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docs/ecore_e12_2dmos_preview.html</w:t>
      </w:r>
      <w:r>
        <w:rPr>
          <w:rFonts w:ascii="宋体" w:eastAsia="宋体" w:hAnsi="宋体" w:cs="宋体" w:hint="eastAsia"/>
          <w:sz w:val="20"/>
          <w:lang w:eastAsia="zh-CN"/>
        </w:rPr>
        <w:t xml:space="preserve">；蓝图 </w:t>
      </w:r>
      <w:r>
        <w:rPr>
          <w:rFonts w:ascii="宋体" w:hAnsi="宋体" w:eastAsia="宋体" w:cs="宋体" w:hint="eastAsia"/>
          <w:sz w:val="20"/>
          <w:lang w:eastAsia="zh-CN"/>
        </w:rPr>
        <w:t>docs/LDA_电子计算征程_E6-E10_蓝图_2026-09-30.md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定稿</w:t>
      </w:r>
      <w:r>
        <w:rPr>
          <w:sz w:val="20"/>
        </w:rPr>
        <w:t xml:space="preserve"> </w:t>
      </w:r>
      <w:r>
        <w:rPr>
          <w:rFonts w:ascii="宋体" w:hAnsi="宋体" w:eastAsia="宋体" w:cs="宋体" w:hint="eastAsia"/>
          <w:sz w:val="20"/>
          <w:lang w:eastAsia="zh-CN"/>
        </w:rPr>
        <w:t>docs/LDA_电子计算征程_E12_2DMOS定稿_2026-10-01.md</w:t>
      </w:r>
      <w:r>
        <w:rPr>
          <w:rFonts w:ascii="宋体" w:eastAsia="宋体" w:hAnsi="宋体" w:cs="宋体" w:hint="eastAsia"/>
          <w:sz w:val="20"/>
          <w:lang w:eastAsia="zh-CN"/>
        </w:rPr>
        <w:t>。</w:t>
      </w:r>
    </w:p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在线案例卡</w:t>
      </w:r>
      <w:r>
        <w:rPr>
          <w:rFonts w:ascii="宋体" w:eastAsia="宋体" w:hAnsi="宋体" w:cs="宋体" w:hint="eastAsia"/>
          <w:sz w:val="20"/>
          <w:lang w:eastAsia="zh-CN"/>
        </w:rPr>
        <w:t>：</w:t>
      </w:r>
      <w:r>
        <w:rPr>
          <w:rFonts w:ascii="Courier" w:hAnsi="Courier"/>
          <w:sz w:val="20"/>
        </w:rPr>
        <w:t>GET /api/ecore_demo</w:t>
      </w:r>
      <w:r>
        <w:rPr>
          <w:rFonts w:ascii="宋体" w:eastAsia="宋体" w:hAnsi="宋体" w:cs="宋体" w:hint="eastAsia"/>
          <w:sz w:val="20"/>
          <w:lang w:eastAsia="zh-CN"/>
        </w:rPr>
        <w:t>（免登录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只读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零重计算）。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