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4F" w:rsidRDefault="001B5A4F" w:rsidP="001B5A4F">
      <w:pPr>
        <w:jc w:val="center"/>
        <w:rPr>
          <w:sz w:val="48"/>
          <w:szCs w:val="48"/>
          <w:lang w:val="mk-MK"/>
        </w:rPr>
      </w:pPr>
    </w:p>
    <w:p w:rsidR="001B5A4F" w:rsidRDefault="001B5A4F" w:rsidP="001B5A4F">
      <w:pPr>
        <w:jc w:val="center"/>
        <w:rPr>
          <w:sz w:val="48"/>
          <w:szCs w:val="48"/>
          <w:lang w:val="mk-MK"/>
        </w:rPr>
      </w:pPr>
    </w:p>
    <w:p w:rsidR="003F34C8" w:rsidRDefault="001B5A4F" w:rsidP="001B5A4F">
      <w:pPr>
        <w:jc w:val="center"/>
        <w:rPr>
          <w:sz w:val="48"/>
          <w:szCs w:val="48"/>
          <w:lang w:val="mk-MK"/>
        </w:rPr>
      </w:pPr>
      <w:r w:rsidRPr="001B5A4F">
        <w:rPr>
          <w:sz w:val="48"/>
          <w:szCs w:val="48"/>
          <w:lang w:val="mk-MK"/>
        </w:rPr>
        <w:t>Спцификација за семинарска работа</w:t>
      </w:r>
    </w:p>
    <w:p w:rsidR="001B5A4F" w:rsidRDefault="001B5A4F" w:rsidP="001B5A4F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Тема:</w:t>
      </w:r>
    </w:p>
    <w:p w:rsidR="001B5A4F" w:rsidRDefault="001B5A4F" w:rsidP="001B5A4F">
      <w:pPr>
        <w:jc w:val="center"/>
        <w:rPr>
          <w:b/>
          <w:sz w:val="48"/>
          <w:szCs w:val="48"/>
          <w:lang w:val="mk-MK"/>
        </w:rPr>
      </w:pPr>
      <w:r w:rsidRPr="001B5A4F">
        <w:rPr>
          <w:b/>
          <w:sz w:val="48"/>
          <w:szCs w:val="48"/>
          <w:lang w:val="mk-MK"/>
        </w:rPr>
        <w:t>Апликација за пријавуванје на испити од уред со андроид оперативен систем</w:t>
      </w:r>
    </w:p>
    <w:p w:rsidR="001B5A4F" w:rsidRDefault="001B5A4F" w:rsidP="001B5A4F">
      <w:pPr>
        <w:jc w:val="center"/>
        <w:rPr>
          <w:b/>
          <w:sz w:val="48"/>
          <w:szCs w:val="48"/>
          <w:lang w:val="mk-MK"/>
        </w:rPr>
      </w:pPr>
    </w:p>
    <w:p w:rsidR="001B5A4F" w:rsidRDefault="001B5A4F" w:rsidP="001B5A4F">
      <w:pPr>
        <w:jc w:val="center"/>
        <w:rPr>
          <w:b/>
          <w:sz w:val="48"/>
          <w:szCs w:val="48"/>
          <w:lang w:val="mk-MK"/>
        </w:rPr>
      </w:pPr>
    </w:p>
    <w:p w:rsidR="001B5A4F" w:rsidRDefault="001B5A4F" w:rsidP="001B5A4F">
      <w:pPr>
        <w:jc w:val="center"/>
        <w:rPr>
          <w:b/>
          <w:sz w:val="48"/>
          <w:szCs w:val="48"/>
          <w:lang w:val="mk-MK"/>
        </w:rPr>
      </w:pPr>
    </w:p>
    <w:p w:rsidR="001B5A4F" w:rsidRDefault="001B5A4F" w:rsidP="001B5A4F">
      <w:pPr>
        <w:rPr>
          <w:b/>
          <w:sz w:val="44"/>
          <w:szCs w:val="44"/>
          <w:lang w:val="mk-MK"/>
        </w:rPr>
      </w:pPr>
    </w:p>
    <w:p w:rsidR="001B5A4F" w:rsidRDefault="001B5A4F" w:rsidP="001B5A4F">
      <w:pPr>
        <w:rPr>
          <w:b/>
          <w:sz w:val="44"/>
          <w:szCs w:val="44"/>
          <w:lang w:val="mk-MK"/>
        </w:rPr>
      </w:pPr>
    </w:p>
    <w:p w:rsidR="001B5A4F" w:rsidRDefault="001B5A4F" w:rsidP="001B5A4F">
      <w:pPr>
        <w:rPr>
          <w:b/>
          <w:sz w:val="44"/>
          <w:szCs w:val="44"/>
          <w:lang w:val="mk-MK"/>
        </w:rPr>
      </w:pPr>
    </w:p>
    <w:p w:rsidR="001B5A4F" w:rsidRDefault="001B5A4F" w:rsidP="001B5A4F">
      <w:pPr>
        <w:rPr>
          <w:b/>
          <w:sz w:val="44"/>
          <w:szCs w:val="44"/>
          <w:lang w:val="mk-MK"/>
        </w:rPr>
      </w:pPr>
    </w:p>
    <w:p w:rsidR="001B5A4F" w:rsidRDefault="001B5A4F" w:rsidP="001B5A4F">
      <w:pPr>
        <w:rPr>
          <w:b/>
          <w:sz w:val="44"/>
          <w:szCs w:val="44"/>
          <w:lang w:val="mk-MK"/>
        </w:rPr>
      </w:pPr>
    </w:p>
    <w:p w:rsidR="001B5A4F" w:rsidRDefault="001B5A4F" w:rsidP="001B5A4F">
      <w:pPr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Изработил:</w:t>
      </w:r>
    </w:p>
    <w:p w:rsidR="001B5A4F" w:rsidRDefault="001B5A4F" w:rsidP="001B5A4F">
      <w:pPr>
        <w:rPr>
          <w:b/>
          <w:sz w:val="28"/>
          <w:szCs w:val="28"/>
        </w:rPr>
      </w:pPr>
      <w:r>
        <w:rPr>
          <w:b/>
          <w:sz w:val="28"/>
          <w:szCs w:val="28"/>
          <w:lang w:val="mk-MK"/>
        </w:rPr>
        <w:t>Иван Џиковски 213/05</w:t>
      </w:r>
    </w:p>
    <w:p w:rsidR="00902AD9" w:rsidRDefault="00902AD9" w:rsidP="00902AD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02AD9">
        <w:rPr>
          <w:sz w:val="26"/>
          <w:szCs w:val="26"/>
          <w:lang w:val="mk-MK"/>
        </w:rPr>
        <w:lastRenderedPageBreak/>
        <w:t>Како што нагласува насловот на семинарската, проблемот кој е опфатен во овој труд</w:t>
      </w:r>
      <w:r>
        <w:rPr>
          <w:sz w:val="26"/>
          <w:szCs w:val="26"/>
          <w:lang w:val="mk-MK"/>
        </w:rPr>
        <w:t xml:space="preserve"> е изработување на веб базиран систем преку кој студентите ќе можат да ги пријавуваат испитите преку својот мобилен уред кој работи на андроид. Целната верзија на оперативниот систем е 2.2, но апликацијата може да функционира и на сите нагорни верзии заради </w:t>
      </w:r>
      <w:r>
        <w:rPr>
          <w:sz w:val="26"/>
          <w:szCs w:val="26"/>
        </w:rPr>
        <w:t>“backward compatibility”.</w:t>
      </w:r>
    </w:p>
    <w:p w:rsidR="00A45B4B" w:rsidRPr="00A45B4B" w:rsidRDefault="002A407C" w:rsidP="00902AD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Апликацијата се состои од два дела, и тоа: клиентски дел (апликација за андроид развиена во </w:t>
      </w:r>
      <w:r>
        <w:rPr>
          <w:sz w:val="26"/>
          <w:szCs w:val="26"/>
        </w:rPr>
        <w:t>eclipse (</w:t>
      </w:r>
      <w:r>
        <w:rPr>
          <w:sz w:val="26"/>
          <w:szCs w:val="26"/>
          <w:lang w:val="mk-MK"/>
        </w:rPr>
        <w:t xml:space="preserve">во фолдерот </w:t>
      </w:r>
      <w:proofErr w:type="spellStart"/>
      <w:r>
        <w:rPr>
          <w:sz w:val="26"/>
          <w:szCs w:val="26"/>
        </w:rPr>
        <w:t>Testt</w:t>
      </w:r>
      <w:proofErr w:type="spellEnd"/>
      <w:r>
        <w:rPr>
          <w:sz w:val="26"/>
          <w:szCs w:val="26"/>
        </w:rPr>
        <w:t>))</w:t>
      </w:r>
      <w:r>
        <w:rPr>
          <w:sz w:val="26"/>
          <w:szCs w:val="26"/>
          <w:lang w:val="mk-MK"/>
        </w:rPr>
        <w:t xml:space="preserve"> и серверски дел (</w:t>
      </w:r>
      <w:r>
        <w:rPr>
          <w:sz w:val="26"/>
          <w:szCs w:val="26"/>
        </w:rPr>
        <w:t xml:space="preserve">ASP.NET </w:t>
      </w:r>
      <w:proofErr w:type="spellStart"/>
      <w:r>
        <w:rPr>
          <w:sz w:val="26"/>
          <w:szCs w:val="26"/>
        </w:rPr>
        <w:t>WebService</w:t>
      </w:r>
      <w:proofErr w:type="spellEnd"/>
      <w:r>
        <w:rPr>
          <w:sz w:val="26"/>
          <w:szCs w:val="26"/>
        </w:rPr>
        <w:t xml:space="preserve">) </w:t>
      </w:r>
      <w:r>
        <w:rPr>
          <w:sz w:val="26"/>
          <w:szCs w:val="26"/>
          <w:lang w:val="mk-MK"/>
        </w:rPr>
        <w:t xml:space="preserve">преку кој апликацијата остварува комуникација со </w:t>
      </w:r>
      <w:r>
        <w:rPr>
          <w:sz w:val="26"/>
          <w:szCs w:val="26"/>
        </w:rPr>
        <w:t xml:space="preserve">Microsoft SQL Server </w:t>
      </w:r>
      <w:r>
        <w:rPr>
          <w:sz w:val="26"/>
          <w:szCs w:val="26"/>
          <w:lang w:val="mk-MK"/>
        </w:rPr>
        <w:t xml:space="preserve">база на податоци. За комуникацијата помеѓу клиентот и серверот се користи библиотеката </w:t>
      </w:r>
      <w:r>
        <w:rPr>
          <w:sz w:val="26"/>
          <w:szCs w:val="26"/>
        </w:rPr>
        <w:t xml:space="preserve">ksoap2 </w:t>
      </w:r>
      <w:r>
        <w:rPr>
          <w:sz w:val="26"/>
          <w:szCs w:val="26"/>
          <w:lang w:val="mk-MK"/>
        </w:rPr>
        <w:t>која е внесена во проектот како референца.</w:t>
      </w:r>
    </w:p>
    <w:p w:rsidR="00A45B4B" w:rsidRDefault="00A45B4B" w:rsidP="00A45B4B">
      <w:pPr>
        <w:pStyle w:val="ListParagraph"/>
        <w:rPr>
          <w:sz w:val="26"/>
          <w:szCs w:val="26"/>
          <w:lang w:val="mk-MK"/>
        </w:rPr>
      </w:pPr>
    </w:p>
    <w:p w:rsidR="00A45B4B" w:rsidRPr="00CA09CF" w:rsidRDefault="00A45B4B" w:rsidP="00A45B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  <w:r>
        <w:rPr>
          <w:sz w:val="26"/>
          <w:szCs w:val="26"/>
        </w:rPr>
        <w:t xml:space="preserve">Web </w:t>
      </w:r>
      <w:r>
        <w:rPr>
          <w:sz w:val="26"/>
          <w:szCs w:val="26"/>
          <w:lang w:val="mk-MK"/>
        </w:rPr>
        <w:t xml:space="preserve">сервисот содржи три </w:t>
      </w:r>
      <w:r>
        <w:rPr>
          <w:sz w:val="26"/>
          <w:szCs w:val="26"/>
        </w:rPr>
        <w:t xml:space="preserve">web </w:t>
      </w:r>
      <w:r>
        <w:rPr>
          <w:sz w:val="26"/>
          <w:szCs w:val="26"/>
          <w:lang w:val="mk-MK"/>
        </w:rPr>
        <w:t xml:space="preserve">методи: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Predmeti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getPredmeti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semestar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lang w:val="mk-MK"/>
        </w:rPr>
        <w:t xml:space="preserve">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prijaviIspiti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imePredmet</w:t>
      </w:r>
      <w:proofErr w:type="spellEnd"/>
      <w:r>
        <w:rPr>
          <w:rFonts w:ascii="Consolas" w:hAnsi="Consolas" w:cs="Consolas"/>
          <w:sz w:val="19"/>
          <w:szCs w:val="19"/>
        </w:rPr>
        <w:t xml:space="preserve">). </w:t>
      </w:r>
      <w:r w:rsidRPr="00CA09CF">
        <w:rPr>
          <w:rFonts w:cstheme="minorHAnsi"/>
          <w:sz w:val="26"/>
          <w:szCs w:val="26"/>
          <w:lang w:val="mk-MK"/>
        </w:rPr>
        <w:t xml:space="preserve">Освен тоа дефинирани се и класата </w:t>
      </w:r>
      <w:proofErr w:type="spellStart"/>
      <w:r w:rsidRPr="00CA09CF">
        <w:rPr>
          <w:rFonts w:cstheme="minorHAnsi"/>
          <w:sz w:val="26"/>
          <w:szCs w:val="26"/>
        </w:rPr>
        <w:t>Predmet</w:t>
      </w:r>
      <w:proofErr w:type="spellEnd"/>
      <w:r w:rsidRPr="00CA09CF">
        <w:rPr>
          <w:rFonts w:cstheme="minorHAnsi"/>
          <w:sz w:val="26"/>
          <w:szCs w:val="26"/>
        </w:rPr>
        <w:t xml:space="preserve"> </w:t>
      </w:r>
      <w:r w:rsidRPr="00CA09CF">
        <w:rPr>
          <w:rFonts w:cstheme="minorHAnsi"/>
          <w:sz w:val="26"/>
          <w:szCs w:val="26"/>
          <w:lang w:val="mk-MK"/>
        </w:rPr>
        <w:t xml:space="preserve">и класата </w:t>
      </w:r>
      <w:proofErr w:type="spellStart"/>
      <w:r w:rsidRPr="00CA09CF">
        <w:rPr>
          <w:rFonts w:cstheme="minorHAnsi"/>
          <w:sz w:val="26"/>
          <w:szCs w:val="26"/>
        </w:rPr>
        <w:t>Predmeti</w:t>
      </w:r>
      <w:proofErr w:type="spellEnd"/>
      <w:r w:rsidRPr="00CA09CF">
        <w:rPr>
          <w:rFonts w:cstheme="minorHAnsi"/>
          <w:sz w:val="26"/>
          <w:szCs w:val="26"/>
          <w:lang w:val="mk-MK"/>
        </w:rPr>
        <w:t xml:space="preserve">. </w:t>
      </w:r>
    </w:p>
    <w:p w:rsidR="00A45B4B" w:rsidRPr="00CA09CF" w:rsidRDefault="00A45B4B" w:rsidP="00A45B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</w:p>
    <w:p w:rsidR="00A45B4B" w:rsidRDefault="00A45B4B" w:rsidP="00A45B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  <w:r w:rsidRPr="00CA09CF">
        <w:rPr>
          <w:rFonts w:cstheme="minorHAnsi"/>
          <w:sz w:val="26"/>
          <w:szCs w:val="26"/>
          <w:lang w:val="mk-MK"/>
        </w:rPr>
        <w:t xml:space="preserve">Од друга страна, андроид апликацијата се состои од четири </w:t>
      </w:r>
      <w:r w:rsidRPr="00CA09CF">
        <w:rPr>
          <w:rFonts w:cstheme="minorHAnsi"/>
          <w:sz w:val="26"/>
          <w:szCs w:val="26"/>
        </w:rPr>
        <w:t>“</w:t>
      </w:r>
      <w:r w:rsidR="00CA09CF">
        <w:rPr>
          <w:rFonts w:cstheme="minorHAnsi"/>
          <w:sz w:val="26"/>
          <w:szCs w:val="26"/>
          <w:lang w:val="mk-MK"/>
        </w:rPr>
        <w:t>а</w:t>
      </w:r>
      <w:r w:rsidRPr="00CA09CF">
        <w:rPr>
          <w:rFonts w:cstheme="minorHAnsi"/>
          <w:sz w:val="26"/>
          <w:szCs w:val="26"/>
          <w:lang w:val="mk-MK"/>
        </w:rPr>
        <w:t>ктивности</w:t>
      </w:r>
      <w:r w:rsidRPr="00CA09CF">
        <w:rPr>
          <w:rFonts w:cstheme="minorHAnsi"/>
          <w:sz w:val="26"/>
          <w:szCs w:val="26"/>
        </w:rPr>
        <w:t>”</w:t>
      </w:r>
      <w:r w:rsidRPr="00CA09CF">
        <w:rPr>
          <w:rFonts w:cstheme="minorHAnsi"/>
          <w:sz w:val="26"/>
          <w:szCs w:val="26"/>
          <w:lang w:val="mk-MK"/>
        </w:rPr>
        <w:t xml:space="preserve"> (</w:t>
      </w:r>
      <w:r w:rsidRPr="00CA09CF">
        <w:rPr>
          <w:rFonts w:cstheme="minorHAnsi"/>
          <w:sz w:val="26"/>
          <w:szCs w:val="26"/>
        </w:rPr>
        <w:t xml:space="preserve">activities). </w:t>
      </w:r>
      <w:r w:rsidR="00CA09CF" w:rsidRPr="00CA09CF">
        <w:rPr>
          <w:rFonts w:cstheme="minorHAnsi"/>
          <w:sz w:val="26"/>
          <w:szCs w:val="26"/>
          <w:lang w:val="mk-MK"/>
        </w:rPr>
        <w:t xml:space="preserve">Тие всушност претставуваат четири погледи низ кој  корисникот поминува при процесот на пријавуванје на </w:t>
      </w:r>
      <w:r w:rsidR="00CA09CF">
        <w:rPr>
          <w:rFonts w:cstheme="minorHAnsi"/>
          <w:sz w:val="26"/>
          <w:szCs w:val="26"/>
          <w:lang w:val="mk-MK"/>
        </w:rPr>
        <w:t>испити. Првата активност се состои од форма за логирање.</w:t>
      </w:r>
    </w:p>
    <w:p w:rsidR="00CA09CF" w:rsidRDefault="00CA09CF" w:rsidP="00A45B4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</w:p>
    <w:p w:rsidR="00CA09CF" w:rsidRDefault="00CA09CF" w:rsidP="00CA09C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1943100" cy="3257550"/>
            <wp:effectExtent l="19050" t="0" r="0" b="0"/>
            <wp:docPr id="1" name="Picture 0" descr="Vi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CF" w:rsidRDefault="00CA09CF" w:rsidP="00CA09C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lastRenderedPageBreak/>
        <w:t xml:space="preserve">Со притискањто на копчето </w:t>
      </w:r>
      <w:r>
        <w:rPr>
          <w:rFonts w:cstheme="minorHAnsi"/>
          <w:sz w:val="26"/>
          <w:szCs w:val="26"/>
        </w:rPr>
        <w:t>“</w:t>
      </w:r>
      <w:r>
        <w:rPr>
          <w:rFonts w:cstheme="minorHAnsi"/>
          <w:sz w:val="26"/>
          <w:szCs w:val="26"/>
          <w:lang w:val="mk-MK"/>
        </w:rPr>
        <w:t>Логирај се</w:t>
      </w:r>
      <w:r>
        <w:rPr>
          <w:rFonts w:cstheme="minorHAnsi"/>
          <w:sz w:val="26"/>
          <w:szCs w:val="26"/>
        </w:rPr>
        <w:t xml:space="preserve">” </w:t>
      </w:r>
      <w:r>
        <w:rPr>
          <w:rFonts w:cstheme="minorHAnsi"/>
          <w:sz w:val="26"/>
          <w:szCs w:val="26"/>
          <w:lang w:val="mk-MK"/>
        </w:rPr>
        <w:t xml:space="preserve">се повикува веб методот </w:t>
      </w:r>
      <w:r>
        <w:rPr>
          <w:rFonts w:cstheme="minorHAnsi"/>
          <w:sz w:val="26"/>
          <w:szCs w:val="26"/>
        </w:rPr>
        <w:t xml:space="preserve">login, </w:t>
      </w:r>
      <w:r>
        <w:rPr>
          <w:rFonts w:cstheme="minorHAnsi"/>
          <w:sz w:val="26"/>
          <w:szCs w:val="26"/>
          <w:lang w:val="mk-MK"/>
        </w:rPr>
        <w:t xml:space="preserve">кој што вши автентикација на корисникот преку проверка во базата. Доколку успешно го автентицира корисникот враќа вредност </w:t>
      </w:r>
      <w:r>
        <w:rPr>
          <w:rFonts w:cstheme="minorHAnsi"/>
          <w:sz w:val="26"/>
          <w:szCs w:val="26"/>
        </w:rPr>
        <w:t xml:space="preserve">true, </w:t>
      </w:r>
      <w:r>
        <w:rPr>
          <w:rFonts w:cstheme="minorHAnsi"/>
          <w:sz w:val="26"/>
          <w:szCs w:val="26"/>
          <w:lang w:val="mk-MK"/>
        </w:rPr>
        <w:t xml:space="preserve">а во спротивно </w:t>
      </w:r>
      <w:r>
        <w:rPr>
          <w:rFonts w:cstheme="minorHAnsi"/>
          <w:sz w:val="26"/>
          <w:szCs w:val="26"/>
        </w:rPr>
        <w:t>false.</w:t>
      </w:r>
    </w:p>
    <w:p w:rsidR="00CA09CF" w:rsidRDefault="00CA09CF" w:rsidP="00CA09C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</w:p>
    <w:p w:rsidR="00CA09CF" w:rsidRDefault="005161BB" w:rsidP="00CA09C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 xml:space="preserve">Доколку одговорот е </w:t>
      </w:r>
      <w:r>
        <w:rPr>
          <w:rFonts w:cstheme="minorHAnsi"/>
          <w:sz w:val="26"/>
          <w:szCs w:val="26"/>
        </w:rPr>
        <w:t>true,</w:t>
      </w:r>
      <w:r>
        <w:rPr>
          <w:rFonts w:cstheme="minorHAnsi"/>
          <w:sz w:val="26"/>
          <w:szCs w:val="26"/>
          <w:lang w:val="mk-MK"/>
        </w:rPr>
        <w:t xml:space="preserve"> корисникот преминува на следната активност, каде што бира од кој семестар сака да пријавува испити.</w:t>
      </w:r>
    </w:p>
    <w:p w:rsidR="005161BB" w:rsidRDefault="005161BB" w:rsidP="00CA09C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</w:p>
    <w:p w:rsidR="005161BB" w:rsidRDefault="005161BB" w:rsidP="005161B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1971675" cy="3257550"/>
            <wp:effectExtent l="19050" t="0" r="9525" b="0"/>
            <wp:docPr id="2" name="Picture 1" descr="Vi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6"/>
          <w:szCs w:val="26"/>
          <w:lang w:val="mk-MK"/>
        </w:rPr>
        <w:t xml:space="preserve">     </w:t>
      </w: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1962150" cy="3238500"/>
            <wp:effectExtent l="19050" t="0" r="0" b="0"/>
            <wp:docPr id="3" name="Picture 2" descr="Vi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BB" w:rsidRDefault="005161BB" w:rsidP="005161B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</w:p>
    <w:p w:rsidR="00D44CF3" w:rsidRDefault="00D44CF3" w:rsidP="005161B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</w:p>
    <w:p w:rsidR="00D44CF3" w:rsidRDefault="00D44CF3" w:rsidP="005161B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</w:p>
    <w:p w:rsidR="005161BB" w:rsidRDefault="005161BB" w:rsidP="005161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  <w:r>
        <w:rPr>
          <w:rFonts w:cstheme="minorHAnsi"/>
          <w:sz w:val="26"/>
          <w:szCs w:val="26"/>
          <w:lang w:val="mk-MK"/>
        </w:rPr>
        <w:t xml:space="preserve">По кликнувањето на продолжи, корисникот преминува на следната активност. Во делот за иницијализација на оваа активност се прави повик до веб методот </w:t>
      </w:r>
      <w:proofErr w:type="spellStart"/>
      <w:r>
        <w:rPr>
          <w:rFonts w:cstheme="minorHAnsi"/>
          <w:sz w:val="26"/>
          <w:szCs w:val="26"/>
        </w:rPr>
        <w:t>getPredmeti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mk-MK"/>
        </w:rPr>
        <w:t xml:space="preserve">со избраниот семестар. </w:t>
      </w:r>
      <w:r w:rsidR="00D44CF3">
        <w:rPr>
          <w:rFonts w:cstheme="minorHAnsi"/>
          <w:sz w:val="26"/>
          <w:szCs w:val="26"/>
          <w:lang w:val="mk-MK"/>
        </w:rPr>
        <w:t xml:space="preserve">Сервисот ги зима предметите од базата и враќа назад објект кој содрзи листа од предмети. Корисничката апликација од добиениот одговор ја полни листата за избор, која се состои од име на предметот и </w:t>
      </w:r>
      <w:r w:rsidR="00D44CF3">
        <w:rPr>
          <w:rFonts w:cstheme="minorHAnsi"/>
          <w:sz w:val="26"/>
          <w:szCs w:val="26"/>
        </w:rPr>
        <w:t>checkbox</w:t>
      </w:r>
      <w:r w:rsidR="00D44CF3">
        <w:rPr>
          <w:rFonts w:cstheme="minorHAnsi"/>
          <w:sz w:val="26"/>
          <w:szCs w:val="26"/>
          <w:lang w:val="mk-MK"/>
        </w:rPr>
        <w:t xml:space="preserve">. </w:t>
      </w:r>
    </w:p>
    <w:p w:rsidR="00D44CF3" w:rsidRPr="00D44CF3" w:rsidRDefault="00D44CF3" w:rsidP="005161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  <w:lang w:val="mk-MK"/>
        </w:rPr>
      </w:pPr>
    </w:p>
    <w:p w:rsidR="005161BB" w:rsidRPr="005161BB" w:rsidRDefault="005161BB" w:rsidP="005161B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sz w:val="26"/>
          <w:szCs w:val="26"/>
          <w:lang w:val="mk-MK"/>
        </w:rPr>
      </w:pPr>
    </w:p>
    <w:p w:rsidR="00A45B4B" w:rsidRPr="00A45B4B" w:rsidRDefault="00A45B4B" w:rsidP="00A4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5B4B" w:rsidRDefault="00A45B4B" w:rsidP="00A4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07C" w:rsidRPr="00A45B4B" w:rsidRDefault="002A407C" w:rsidP="00A45B4B">
      <w:pPr>
        <w:pStyle w:val="ListParagraph"/>
        <w:rPr>
          <w:sz w:val="26"/>
          <w:szCs w:val="26"/>
        </w:rPr>
      </w:pPr>
    </w:p>
    <w:p w:rsidR="00A45B4B" w:rsidRDefault="00A45B4B" w:rsidP="00A45B4B">
      <w:pPr>
        <w:pStyle w:val="ListParagraph"/>
        <w:rPr>
          <w:sz w:val="26"/>
          <w:szCs w:val="26"/>
          <w:lang w:val="mk-MK"/>
        </w:rPr>
      </w:pPr>
    </w:p>
    <w:p w:rsidR="00D44CF3" w:rsidRDefault="00D44CF3" w:rsidP="00A45B4B">
      <w:pPr>
        <w:pStyle w:val="ListParagraph"/>
        <w:rPr>
          <w:sz w:val="26"/>
          <w:szCs w:val="26"/>
          <w:lang w:val="mk-MK"/>
        </w:rPr>
      </w:pPr>
    </w:p>
    <w:p w:rsidR="00D44CF3" w:rsidRDefault="00D44CF3" w:rsidP="00A45B4B">
      <w:pPr>
        <w:pStyle w:val="ListParagraph"/>
        <w:rPr>
          <w:sz w:val="26"/>
          <w:szCs w:val="26"/>
          <w:lang w:val="mk-MK"/>
        </w:rPr>
      </w:pPr>
    </w:p>
    <w:p w:rsidR="00D44CF3" w:rsidRDefault="00D44CF3" w:rsidP="00D44CF3">
      <w:pPr>
        <w:pStyle w:val="ListParagraph"/>
        <w:jc w:val="center"/>
        <w:rPr>
          <w:sz w:val="26"/>
          <w:szCs w:val="26"/>
          <w:lang w:val="mk-MK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1962150" cy="2952750"/>
            <wp:effectExtent l="19050" t="0" r="0" b="0"/>
            <wp:docPr id="5" name="Picture 4" descr="Vie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F3" w:rsidRDefault="00D44CF3" w:rsidP="00D44CF3">
      <w:pPr>
        <w:pStyle w:val="ListParagraph"/>
        <w:jc w:val="center"/>
        <w:rPr>
          <w:sz w:val="26"/>
          <w:szCs w:val="26"/>
          <w:lang w:val="mk-MK"/>
        </w:rPr>
      </w:pPr>
    </w:p>
    <w:p w:rsidR="00D44CF3" w:rsidRDefault="00D44CF3" w:rsidP="00D44CF3">
      <w:pPr>
        <w:pStyle w:val="ListParagraph"/>
        <w:jc w:val="center"/>
        <w:rPr>
          <w:sz w:val="26"/>
          <w:szCs w:val="26"/>
          <w:lang w:val="mk-MK"/>
        </w:rPr>
      </w:pPr>
    </w:p>
    <w:p w:rsidR="00D44CF3" w:rsidRDefault="00D44CF3" w:rsidP="00D44CF3">
      <w:pPr>
        <w:pStyle w:val="ListParagraph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 xml:space="preserve">По извршениот избор и кликанјето </w:t>
      </w:r>
      <w:r>
        <w:rPr>
          <w:sz w:val="26"/>
          <w:szCs w:val="26"/>
        </w:rPr>
        <w:t>“</w:t>
      </w:r>
      <w:r>
        <w:rPr>
          <w:sz w:val="26"/>
          <w:szCs w:val="26"/>
          <w:lang w:val="mk-MK"/>
        </w:rPr>
        <w:t>Пријави</w:t>
      </w:r>
      <w:r>
        <w:rPr>
          <w:sz w:val="26"/>
          <w:szCs w:val="26"/>
        </w:rPr>
        <w:t>”</w:t>
      </w:r>
      <w:r>
        <w:rPr>
          <w:sz w:val="26"/>
          <w:szCs w:val="26"/>
          <w:lang w:val="mk-MK"/>
        </w:rPr>
        <w:t xml:space="preserve"> за секој од штиклираните предмети се повикува веб методот </w:t>
      </w:r>
      <w:proofErr w:type="spellStart"/>
      <w:r>
        <w:rPr>
          <w:sz w:val="26"/>
          <w:szCs w:val="26"/>
        </w:rPr>
        <w:t>prijaviIspiti</w:t>
      </w:r>
      <w:proofErr w:type="spellEnd"/>
      <w:r>
        <w:rPr>
          <w:sz w:val="26"/>
          <w:szCs w:val="26"/>
          <w:lang w:val="mk-MK"/>
        </w:rPr>
        <w:t xml:space="preserve"> кој ги запишува корисничкото име и името на предметот во базата на податоци. Овој метод враќа </w:t>
      </w:r>
      <w:r>
        <w:rPr>
          <w:sz w:val="26"/>
          <w:szCs w:val="26"/>
        </w:rPr>
        <w:t xml:space="preserve">true </w:t>
      </w:r>
      <w:r>
        <w:rPr>
          <w:sz w:val="26"/>
          <w:szCs w:val="26"/>
          <w:lang w:val="mk-MK"/>
        </w:rPr>
        <w:t xml:space="preserve">доколку трансакцијата била успешна, во спротивно </w:t>
      </w:r>
      <w:r>
        <w:rPr>
          <w:sz w:val="26"/>
          <w:szCs w:val="26"/>
        </w:rPr>
        <w:t xml:space="preserve">false. </w:t>
      </w:r>
      <w:r>
        <w:rPr>
          <w:sz w:val="26"/>
          <w:szCs w:val="26"/>
          <w:lang w:val="mk-MK"/>
        </w:rPr>
        <w:t>Доколку пријавувањето на испити заврши успешно, корисникот се префрлува на последната активност во која само му се соопштува дека пријавувањето е успешно.</w:t>
      </w:r>
    </w:p>
    <w:p w:rsidR="00D44CF3" w:rsidRDefault="00D44CF3" w:rsidP="00D44CF3">
      <w:pPr>
        <w:pStyle w:val="ListParagraph"/>
        <w:rPr>
          <w:sz w:val="26"/>
          <w:szCs w:val="26"/>
          <w:lang w:val="mk-MK"/>
        </w:rPr>
      </w:pPr>
    </w:p>
    <w:p w:rsidR="00D44CF3" w:rsidRPr="00D44CF3" w:rsidRDefault="00D44CF3" w:rsidP="00D44CF3">
      <w:pPr>
        <w:pStyle w:val="ListParagraph"/>
        <w:jc w:val="center"/>
        <w:rPr>
          <w:sz w:val="26"/>
          <w:szCs w:val="26"/>
          <w:lang w:val="mk-MK"/>
        </w:rPr>
      </w:pPr>
      <w:r>
        <w:rPr>
          <w:noProof/>
          <w:sz w:val="26"/>
          <w:szCs w:val="26"/>
        </w:rPr>
        <w:drawing>
          <wp:inline distT="0" distB="0" distL="0" distR="0">
            <wp:extent cx="1767513" cy="2819400"/>
            <wp:effectExtent l="19050" t="0" r="4137" b="0"/>
            <wp:docPr id="6" name="Picture 5" descr="Vie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633" cy="28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EF" w:rsidRPr="00FF7688" w:rsidRDefault="00D44CF3" w:rsidP="00FF768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mk-MK"/>
        </w:rPr>
        <w:lastRenderedPageBreak/>
        <w:t xml:space="preserve">За користење на апликацијата потребно е веб серверот и базата да се хостираат. Во веб сервисот е потребно да се смени конекцискиот стринг за базата во </w:t>
      </w:r>
      <w:proofErr w:type="spellStart"/>
      <w:r>
        <w:rPr>
          <w:sz w:val="26"/>
          <w:szCs w:val="26"/>
        </w:rPr>
        <w:t>web.config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  <w:lang w:val="mk-MK"/>
        </w:rPr>
        <w:t xml:space="preserve"> Во апликацијата потребно е да се смени адресата на сервисот во  </w:t>
      </w:r>
      <w:r w:rsidRPr="00D44CF3">
        <w:rPr>
          <w:sz w:val="26"/>
          <w:szCs w:val="26"/>
          <w:lang w:val="mk-MK"/>
        </w:rPr>
        <w:t>MainActivity.java</w:t>
      </w:r>
      <w:r>
        <w:rPr>
          <w:sz w:val="26"/>
          <w:szCs w:val="26"/>
          <w:lang w:val="mk-MK"/>
        </w:rPr>
        <w:t xml:space="preserve"> и во </w:t>
      </w:r>
      <w:r w:rsidRPr="00D44CF3">
        <w:rPr>
          <w:sz w:val="26"/>
          <w:szCs w:val="26"/>
          <w:lang w:val="mk-MK"/>
        </w:rPr>
        <w:t>IzberiPredmetiActivity.java</w:t>
      </w:r>
      <w:r>
        <w:rPr>
          <w:sz w:val="26"/>
          <w:szCs w:val="26"/>
          <w:lang w:val="mk-MK"/>
        </w:rPr>
        <w:t xml:space="preserve"> (променливата </w:t>
      </w:r>
      <w:proofErr w:type="spellStart"/>
      <w:r w:rsidRPr="00D44CF3">
        <w:rPr>
          <w:i/>
          <w:iCs/>
          <w:sz w:val="26"/>
          <w:szCs w:val="26"/>
        </w:rPr>
        <w:t>SoapAddress</w:t>
      </w:r>
      <w:proofErr w:type="spellEnd"/>
      <w:r>
        <w:rPr>
          <w:i/>
          <w:iCs/>
          <w:sz w:val="26"/>
          <w:szCs w:val="26"/>
          <w:lang w:val="mk-MK"/>
        </w:rPr>
        <w:t xml:space="preserve">). </w:t>
      </w:r>
      <w:r w:rsidR="009443EF">
        <w:rPr>
          <w:iCs/>
          <w:sz w:val="26"/>
          <w:szCs w:val="26"/>
          <w:lang w:val="mk-MK"/>
        </w:rPr>
        <w:t>Потоа апликацијата треба да се избилда и може да се инсталира на уреди со андроид оперативен систем со верзија понова од 2.2.</w:t>
      </w:r>
    </w:p>
    <w:p w:rsidR="003F4157" w:rsidRPr="003F4157" w:rsidRDefault="00FF7688" w:rsidP="003F415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F4157">
        <w:rPr>
          <w:iCs/>
          <w:sz w:val="26"/>
          <w:szCs w:val="26"/>
          <w:lang w:val="mk-MK"/>
        </w:rPr>
        <w:t>Табела на имплементирани методи:</w:t>
      </w:r>
    </w:p>
    <w:tbl>
      <w:tblPr>
        <w:tblStyle w:val="TableGrid"/>
        <w:tblW w:w="11430" w:type="dxa"/>
        <w:tblInd w:w="-792" w:type="dxa"/>
        <w:tblLook w:val="04A0"/>
      </w:tblPr>
      <w:tblGrid>
        <w:gridCol w:w="3595"/>
        <w:gridCol w:w="2635"/>
        <w:gridCol w:w="2223"/>
        <w:gridCol w:w="2977"/>
      </w:tblGrid>
      <w:tr w:rsidR="00FF7688" w:rsidRPr="003F4157" w:rsidTr="00716068">
        <w:tc>
          <w:tcPr>
            <w:tcW w:w="3595" w:type="dxa"/>
          </w:tcPr>
          <w:p w:rsidR="00FF7688" w:rsidRPr="003F4157" w:rsidRDefault="00FF7688" w:rsidP="00FF7688">
            <w:pPr>
              <w:pStyle w:val="ListParagraph"/>
              <w:ind w:left="0"/>
              <w:rPr>
                <w:i/>
                <w:sz w:val="26"/>
                <w:szCs w:val="26"/>
                <w:lang w:val="mk-MK"/>
              </w:rPr>
            </w:pPr>
            <w:r w:rsidRPr="003F4157">
              <w:rPr>
                <w:i/>
                <w:sz w:val="26"/>
                <w:szCs w:val="26"/>
                <w:lang w:val="mk-MK"/>
              </w:rPr>
              <w:t>Име</w:t>
            </w:r>
          </w:p>
        </w:tc>
        <w:tc>
          <w:tcPr>
            <w:tcW w:w="2635" w:type="dxa"/>
          </w:tcPr>
          <w:p w:rsidR="00FF7688" w:rsidRPr="003F4157" w:rsidRDefault="00FF7688" w:rsidP="00FF7688">
            <w:pPr>
              <w:pStyle w:val="ListParagraph"/>
              <w:ind w:left="0"/>
              <w:rPr>
                <w:i/>
                <w:sz w:val="26"/>
                <w:szCs w:val="26"/>
                <w:lang w:val="mk-MK"/>
              </w:rPr>
            </w:pPr>
            <w:r w:rsidRPr="003F4157">
              <w:rPr>
                <w:i/>
                <w:sz w:val="26"/>
                <w:szCs w:val="26"/>
                <w:lang w:val="mk-MK"/>
              </w:rPr>
              <w:t>Фајл</w:t>
            </w:r>
          </w:p>
        </w:tc>
        <w:tc>
          <w:tcPr>
            <w:tcW w:w="2223" w:type="dxa"/>
          </w:tcPr>
          <w:p w:rsidR="00FF7688" w:rsidRPr="003F4157" w:rsidRDefault="00FF7688" w:rsidP="00FF7688">
            <w:pPr>
              <w:pStyle w:val="ListParagraph"/>
              <w:ind w:left="0"/>
              <w:rPr>
                <w:i/>
                <w:sz w:val="26"/>
                <w:szCs w:val="26"/>
                <w:lang w:val="mk-MK"/>
              </w:rPr>
            </w:pPr>
            <w:r w:rsidRPr="003F4157">
              <w:rPr>
                <w:i/>
                <w:sz w:val="26"/>
                <w:szCs w:val="26"/>
                <w:lang w:val="mk-MK"/>
              </w:rPr>
              <w:t>Класа</w:t>
            </w:r>
          </w:p>
        </w:tc>
        <w:tc>
          <w:tcPr>
            <w:tcW w:w="2977" w:type="dxa"/>
          </w:tcPr>
          <w:p w:rsidR="00FF7688" w:rsidRPr="003F4157" w:rsidRDefault="00FF7688" w:rsidP="00FF7688">
            <w:pPr>
              <w:pStyle w:val="ListParagraph"/>
              <w:ind w:left="0"/>
              <w:rPr>
                <w:i/>
                <w:sz w:val="26"/>
                <w:szCs w:val="26"/>
                <w:lang w:val="mk-MK"/>
              </w:rPr>
            </w:pPr>
            <w:r w:rsidRPr="003F4157">
              <w:rPr>
                <w:i/>
                <w:sz w:val="26"/>
                <w:szCs w:val="26"/>
                <w:lang w:val="mk-MK"/>
              </w:rPr>
              <w:t>Опис</w:t>
            </w:r>
          </w:p>
        </w:tc>
      </w:tr>
      <w:tr w:rsidR="00FF7688" w:rsidTr="00716068">
        <w:tc>
          <w:tcPr>
            <w:tcW w:w="3595" w:type="dxa"/>
          </w:tcPr>
          <w:p w:rsidR="00FF7688" w:rsidRDefault="00FF7688" w:rsidP="00FF76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Predmeti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getPredmeti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semestar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FF7688" w:rsidRDefault="00FF7688" w:rsidP="00FF76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635" w:type="dxa"/>
          </w:tcPr>
          <w:p w:rsidR="00FF7688" w:rsidRPr="00FF7688" w:rsidRDefault="00FF7688" w:rsidP="00FF7688">
            <w:pPr>
              <w:pStyle w:val="ListParagraph"/>
              <w:ind w:left="0"/>
            </w:pPr>
            <w:proofErr w:type="spellStart"/>
            <w:r w:rsidRPr="00FF7688">
              <w:t>SemService.cs</w:t>
            </w:r>
            <w:proofErr w:type="spellEnd"/>
          </w:p>
        </w:tc>
        <w:tc>
          <w:tcPr>
            <w:tcW w:w="2223" w:type="dxa"/>
          </w:tcPr>
          <w:p w:rsidR="00FF7688" w:rsidRPr="00FF7688" w:rsidRDefault="00FF7688" w:rsidP="00FF7688">
            <w:proofErr w:type="spellStart"/>
            <w:r w:rsidRPr="00FF7688">
              <w:t>SemService</w:t>
            </w:r>
            <w:proofErr w:type="spellEnd"/>
          </w:p>
          <w:p w:rsidR="00FF7688" w:rsidRPr="00FF7688" w:rsidRDefault="00FF7688" w:rsidP="00FF7688">
            <w:pPr>
              <w:pStyle w:val="ListParagraph"/>
              <w:ind w:left="0"/>
            </w:pPr>
          </w:p>
        </w:tc>
        <w:tc>
          <w:tcPr>
            <w:tcW w:w="2977" w:type="dxa"/>
          </w:tcPr>
          <w:p w:rsidR="00FF7688" w:rsidRPr="00716068" w:rsidRDefault="00FF768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>Веб метода која прима интеџер број на семестар а враќа објект што содржи листа од предмети од дадениот семестар</w:t>
            </w:r>
          </w:p>
        </w:tc>
      </w:tr>
      <w:tr w:rsidR="00FF7688" w:rsidTr="00716068">
        <w:tc>
          <w:tcPr>
            <w:tcW w:w="3595" w:type="dxa"/>
          </w:tcPr>
          <w:p w:rsidR="00FF7688" w:rsidRDefault="00FF7688" w:rsidP="00FF76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password)</w:t>
            </w:r>
          </w:p>
          <w:p w:rsidR="00FF7688" w:rsidRDefault="00FF7688" w:rsidP="00FF76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635" w:type="dxa"/>
          </w:tcPr>
          <w:p w:rsidR="00FF7688" w:rsidRPr="00FF7688" w:rsidRDefault="00FF7688" w:rsidP="00CB5E23">
            <w:pPr>
              <w:pStyle w:val="ListParagraph"/>
              <w:ind w:left="0"/>
            </w:pPr>
            <w:proofErr w:type="spellStart"/>
            <w:r w:rsidRPr="00FF7688">
              <w:t>SemService.cs</w:t>
            </w:r>
            <w:proofErr w:type="spellEnd"/>
          </w:p>
        </w:tc>
        <w:tc>
          <w:tcPr>
            <w:tcW w:w="2223" w:type="dxa"/>
          </w:tcPr>
          <w:p w:rsidR="00FF7688" w:rsidRPr="00FF7688" w:rsidRDefault="00FF7688" w:rsidP="00CB5E23">
            <w:proofErr w:type="spellStart"/>
            <w:r w:rsidRPr="00FF7688">
              <w:t>SemService</w:t>
            </w:r>
            <w:proofErr w:type="spellEnd"/>
          </w:p>
          <w:p w:rsidR="00FF7688" w:rsidRPr="00FF7688" w:rsidRDefault="00FF7688" w:rsidP="00CB5E23">
            <w:pPr>
              <w:pStyle w:val="ListParagraph"/>
              <w:ind w:left="0"/>
            </w:pPr>
          </w:p>
        </w:tc>
        <w:tc>
          <w:tcPr>
            <w:tcW w:w="2977" w:type="dxa"/>
          </w:tcPr>
          <w:p w:rsidR="00FF7688" w:rsidRPr="00716068" w:rsidRDefault="00FF768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 xml:space="preserve">Веб метода која прима два стринга, </w:t>
            </w:r>
            <w:r w:rsidRPr="00716068">
              <w:rPr>
                <w:sz w:val="20"/>
                <w:szCs w:val="20"/>
              </w:rPr>
              <w:t xml:space="preserve">username </w:t>
            </w:r>
            <w:r w:rsidRPr="00716068">
              <w:rPr>
                <w:sz w:val="20"/>
                <w:szCs w:val="20"/>
                <w:lang w:val="mk-MK"/>
              </w:rPr>
              <w:t xml:space="preserve">и </w:t>
            </w:r>
            <w:r w:rsidRPr="00716068">
              <w:rPr>
                <w:sz w:val="20"/>
                <w:szCs w:val="20"/>
              </w:rPr>
              <w:t xml:space="preserve">password, </w:t>
            </w:r>
            <w:r w:rsidRPr="00716068">
              <w:rPr>
                <w:sz w:val="20"/>
                <w:szCs w:val="20"/>
                <w:lang w:val="mk-MK"/>
              </w:rPr>
              <w:t xml:space="preserve">врши автентикација во база и враќа </w:t>
            </w:r>
            <w:r w:rsidRPr="00716068">
              <w:rPr>
                <w:sz w:val="20"/>
                <w:szCs w:val="20"/>
              </w:rPr>
              <w:t xml:space="preserve">true </w:t>
            </w:r>
            <w:r w:rsidRPr="00716068">
              <w:rPr>
                <w:sz w:val="20"/>
                <w:szCs w:val="20"/>
                <w:lang w:val="mk-MK"/>
              </w:rPr>
              <w:t>ако е успешна</w:t>
            </w:r>
          </w:p>
        </w:tc>
      </w:tr>
      <w:tr w:rsidR="00FF7688" w:rsidTr="00716068">
        <w:tc>
          <w:tcPr>
            <w:tcW w:w="3595" w:type="dxa"/>
          </w:tcPr>
          <w:p w:rsidR="00FF7688" w:rsidRDefault="00FF7688" w:rsidP="00FF76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prijaviIspiti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imePredmet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FF7688" w:rsidRDefault="00FF7688" w:rsidP="00FF76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635" w:type="dxa"/>
          </w:tcPr>
          <w:p w:rsidR="00FF7688" w:rsidRPr="00FF7688" w:rsidRDefault="00FF7688" w:rsidP="00CB5E23">
            <w:pPr>
              <w:pStyle w:val="ListParagraph"/>
              <w:ind w:left="0"/>
            </w:pPr>
            <w:proofErr w:type="spellStart"/>
            <w:r w:rsidRPr="00FF7688">
              <w:t>SemService.cs</w:t>
            </w:r>
            <w:proofErr w:type="spellEnd"/>
          </w:p>
        </w:tc>
        <w:tc>
          <w:tcPr>
            <w:tcW w:w="2223" w:type="dxa"/>
          </w:tcPr>
          <w:p w:rsidR="00FF7688" w:rsidRPr="00FF7688" w:rsidRDefault="00FF7688" w:rsidP="00CB5E23">
            <w:proofErr w:type="spellStart"/>
            <w:r w:rsidRPr="00FF7688">
              <w:t>SemService</w:t>
            </w:r>
            <w:proofErr w:type="spellEnd"/>
          </w:p>
          <w:p w:rsidR="00FF7688" w:rsidRPr="00FF7688" w:rsidRDefault="00FF7688" w:rsidP="00CB5E23">
            <w:pPr>
              <w:pStyle w:val="ListParagraph"/>
              <w:ind w:left="0"/>
            </w:pPr>
          </w:p>
        </w:tc>
        <w:tc>
          <w:tcPr>
            <w:tcW w:w="2977" w:type="dxa"/>
          </w:tcPr>
          <w:p w:rsidR="00FF7688" w:rsidRPr="00716068" w:rsidRDefault="00FF768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 xml:space="preserve">Веб метода која прима параметри </w:t>
            </w:r>
            <w:proofErr w:type="spellStart"/>
            <w:r w:rsidRPr="00716068">
              <w:rPr>
                <w:sz w:val="20"/>
                <w:szCs w:val="20"/>
              </w:rPr>
              <w:t>usetname</w:t>
            </w:r>
            <w:proofErr w:type="spellEnd"/>
            <w:r w:rsidRPr="00716068">
              <w:rPr>
                <w:sz w:val="20"/>
                <w:szCs w:val="20"/>
              </w:rPr>
              <w:t xml:space="preserve"> </w:t>
            </w:r>
            <w:r w:rsidRPr="00716068">
              <w:rPr>
                <w:sz w:val="20"/>
                <w:szCs w:val="20"/>
                <w:lang w:val="mk-MK"/>
              </w:rPr>
              <w:t xml:space="preserve">и </w:t>
            </w:r>
            <w:proofErr w:type="spellStart"/>
            <w:r w:rsidRPr="00716068">
              <w:rPr>
                <w:sz w:val="20"/>
                <w:szCs w:val="20"/>
              </w:rPr>
              <w:t>imePredmet</w:t>
            </w:r>
            <w:proofErr w:type="spellEnd"/>
            <w:r w:rsidRPr="00716068">
              <w:rPr>
                <w:sz w:val="20"/>
                <w:szCs w:val="20"/>
                <w:lang w:val="mk-MK"/>
              </w:rPr>
              <w:t xml:space="preserve"> и внесува запис во табелата </w:t>
            </w:r>
            <w:proofErr w:type="spellStart"/>
            <w:r w:rsidRPr="00716068">
              <w:rPr>
                <w:sz w:val="20"/>
                <w:szCs w:val="20"/>
              </w:rPr>
              <w:t>Prijaveni</w:t>
            </w:r>
            <w:proofErr w:type="spellEnd"/>
            <w:r w:rsidRPr="00716068">
              <w:rPr>
                <w:sz w:val="20"/>
                <w:szCs w:val="20"/>
              </w:rPr>
              <w:t xml:space="preserve"> </w:t>
            </w:r>
            <w:r w:rsidRPr="00716068">
              <w:rPr>
                <w:sz w:val="20"/>
                <w:szCs w:val="20"/>
                <w:lang w:val="mk-MK"/>
              </w:rPr>
              <w:t xml:space="preserve">во базата. Враќа </w:t>
            </w:r>
            <w:r w:rsidRPr="00716068">
              <w:rPr>
                <w:sz w:val="20"/>
                <w:szCs w:val="20"/>
              </w:rPr>
              <w:t xml:space="preserve">true </w:t>
            </w:r>
            <w:r w:rsidRPr="00716068">
              <w:rPr>
                <w:sz w:val="20"/>
                <w:szCs w:val="20"/>
                <w:lang w:val="mk-MK"/>
              </w:rPr>
              <w:t>ако трансакцијата е успешна</w:t>
            </w:r>
          </w:p>
        </w:tc>
      </w:tr>
      <w:tr w:rsidR="00FF7688" w:rsidTr="00716068">
        <w:tc>
          <w:tcPr>
            <w:tcW w:w="3595" w:type="dxa"/>
          </w:tcPr>
          <w:p w:rsidR="00FF7688" w:rsidRDefault="00FF7688" w:rsidP="00FF76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Predmeti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predmetiFromDataSet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FF7688" w:rsidRDefault="00FF7688" w:rsidP="00FF76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635" w:type="dxa"/>
          </w:tcPr>
          <w:p w:rsidR="00FF7688" w:rsidRPr="00FF7688" w:rsidRDefault="00FF7688" w:rsidP="00CB5E23">
            <w:pPr>
              <w:pStyle w:val="ListParagraph"/>
              <w:ind w:left="0"/>
            </w:pPr>
            <w:proofErr w:type="spellStart"/>
            <w:r w:rsidRPr="00FF7688">
              <w:t>SemService.cs</w:t>
            </w:r>
            <w:proofErr w:type="spellEnd"/>
          </w:p>
        </w:tc>
        <w:tc>
          <w:tcPr>
            <w:tcW w:w="2223" w:type="dxa"/>
          </w:tcPr>
          <w:p w:rsidR="00FF7688" w:rsidRPr="00FF7688" w:rsidRDefault="00FF7688" w:rsidP="00CB5E23">
            <w:proofErr w:type="spellStart"/>
            <w:r w:rsidRPr="00FF7688">
              <w:t>SemService</w:t>
            </w:r>
            <w:proofErr w:type="spellEnd"/>
          </w:p>
          <w:p w:rsidR="00FF7688" w:rsidRPr="00FF7688" w:rsidRDefault="00FF7688" w:rsidP="00CB5E23">
            <w:pPr>
              <w:pStyle w:val="ListParagraph"/>
              <w:ind w:left="0"/>
            </w:pPr>
          </w:p>
        </w:tc>
        <w:tc>
          <w:tcPr>
            <w:tcW w:w="2977" w:type="dxa"/>
          </w:tcPr>
          <w:p w:rsidR="00FF7688" w:rsidRPr="00716068" w:rsidRDefault="00FF768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 xml:space="preserve">Метода која прима објект од тип </w:t>
            </w:r>
            <w:proofErr w:type="spellStart"/>
            <w:r w:rsidRPr="00716068">
              <w:rPr>
                <w:sz w:val="20"/>
                <w:szCs w:val="20"/>
              </w:rPr>
              <w:t>DataSet</w:t>
            </w:r>
            <w:proofErr w:type="spellEnd"/>
            <w:r w:rsidRPr="00716068">
              <w:rPr>
                <w:sz w:val="20"/>
                <w:szCs w:val="20"/>
                <w:lang w:val="mk-MK"/>
              </w:rPr>
              <w:t xml:space="preserve"> </w:t>
            </w:r>
            <w:r w:rsidR="00297BCF" w:rsidRPr="00716068">
              <w:rPr>
                <w:sz w:val="20"/>
                <w:szCs w:val="20"/>
                <w:lang w:val="mk-MK"/>
              </w:rPr>
              <w:t xml:space="preserve">со содржина од табелата </w:t>
            </w:r>
            <w:proofErr w:type="spellStart"/>
            <w:r w:rsidR="00297BCF" w:rsidRPr="00716068">
              <w:rPr>
                <w:sz w:val="20"/>
                <w:szCs w:val="20"/>
              </w:rPr>
              <w:t>Predmeti</w:t>
            </w:r>
            <w:proofErr w:type="spellEnd"/>
            <w:r w:rsidR="00297BCF" w:rsidRPr="00716068">
              <w:rPr>
                <w:sz w:val="20"/>
                <w:szCs w:val="20"/>
                <w:lang w:val="mk-MK"/>
              </w:rPr>
              <w:t xml:space="preserve">. Враќа објект од типот предмети кој содржи листа објекти од типот </w:t>
            </w:r>
            <w:proofErr w:type="spellStart"/>
            <w:r w:rsidR="00297BCF" w:rsidRPr="00716068">
              <w:rPr>
                <w:sz w:val="20"/>
                <w:szCs w:val="20"/>
              </w:rPr>
              <w:t>Predmet</w:t>
            </w:r>
            <w:proofErr w:type="spellEnd"/>
          </w:p>
        </w:tc>
      </w:tr>
      <w:tr w:rsidR="00297BCF" w:rsidTr="00716068">
        <w:tc>
          <w:tcPr>
            <w:tcW w:w="3595" w:type="dxa"/>
          </w:tcPr>
          <w:p w:rsidR="00297BCF" w:rsidRDefault="00297BCF" w:rsidP="00297B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predmetFromDataRow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DataRow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row)</w:t>
            </w:r>
          </w:p>
          <w:p w:rsidR="00297BCF" w:rsidRDefault="00297BCF" w:rsidP="00FF76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635" w:type="dxa"/>
          </w:tcPr>
          <w:p w:rsidR="00297BCF" w:rsidRPr="00FF7688" w:rsidRDefault="00297BCF" w:rsidP="00CB5E23">
            <w:pPr>
              <w:pStyle w:val="ListParagraph"/>
              <w:ind w:left="0"/>
            </w:pPr>
            <w:proofErr w:type="spellStart"/>
            <w:r w:rsidRPr="00FF7688">
              <w:t>SemService.cs</w:t>
            </w:r>
            <w:proofErr w:type="spellEnd"/>
          </w:p>
        </w:tc>
        <w:tc>
          <w:tcPr>
            <w:tcW w:w="2223" w:type="dxa"/>
          </w:tcPr>
          <w:p w:rsidR="00297BCF" w:rsidRPr="00FF7688" w:rsidRDefault="00297BCF" w:rsidP="00CB5E23">
            <w:proofErr w:type="spellStart"/>
            <w:r w:rsidRPr="00FF7688">
              <w:t>SemService</w:t>
            </w:r>
            <w:proofErr w:type="spellEnd"/>
          </w:p>
          <w:p w:rsidR="00297BCF" w:rsidRPr="00FF7688" w:rsidRDefault="00297BCF" w:rsidP="00CB5E23">
            <w:pPr>
              <w:pStyle w:val="ListParagraph"/>
              <w:ind w:left="0"/>
            </w:pPr>
          </w:p>
        </w:tc>
        <w:tc>
          <w:tcPr>
            <w:tcW w:w="2977" w:type="dxa"/>
          </w:tcPr>
          <w:p w:rsidR="00297BCF" w:rsidRPr="00716068" w:rsidRDefault="00297BCF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 xml:space="preserve">Метода која прима објект од типот </w:t>
            </w:r>
            <w:proofErr w:type="spellStart"/>
            <w:r w:rsidRPr="00716068">
              <w:rPr>
                <w:sz w:val="20"/>
                <w:szCs w:val="20"/>
              </w:rPr>
              <w:t>DataRow</w:t>
            </w:r>
            <w:proofErr w:type="spellEnd"/>
            <w:r w:rsidRPr="00716068">
              <w:rPr>
                <w:sz w:val="20"/>
                <w:szCs w:val="20"/>
              </w:rPr>
              <w:t xml:space="preserve"> </w:t>
            </w:r>
            <w:r w:rsidRPr="00716068">
              <w:rPr>
                <w:sz w:val="20"/>
                <w:szCs w:val="20"/>
                <w:lang w:val="mk-MK"/>
              </w:rPr>
              <w:t>што содржи еден ред од табелата</w:t>
            </w:r>
            <w:r w:rsidRPr="00716068">
              <w:rPr>
                <w:sz w:val="20"/>
                <w:szCs w:val="20"/>
              </w:rPr>
              <w:t xml:space="preserve"> </w:t>
            </w:r>
            <w:proofErr w:type="spellStart"/>
            <w:r w:rsidRPr="00716068">
              <w:rPr>
                <w:sz w:val="20"/>
                <w:szCs w:val="20"/>
              </w:rPr>
              <w:t>Predmeti</w:t>
            </w:r>
            <w:proofErr w:type="spellEnd"/>
            <w:r w:rsidRPr="00716068">
              <w:rPr>
                <w:sz w:val="20"/>
                <w:szCs w:val="20"/>
                <w:lang w:val="mk-MK"/>
              </w:rPr>
              <w:t xml:space="preserve"> и враќа објект од типот </w:t>
            </w:r>
            <w:proofErr w:type="spellStart"/>
            <w:r w:rsidRPr="00716068">
              <w:rPr>
                <w:sz w:val="20"/>
                <w:szCs w:val="20"/>
              </w:rPr>
              <w:t>Predmet</w:t>
            </w:r>
            <w:proofErr w:type="spellEnd"/>
          </w:p>
        </w:tc>
      </w:tr>
      <w:tr w:rsidR="00297BCF" w:rsidRPr="00297BCF" w:rsidTr="00716068">
        <w:tc>
          <w:tcPr>
            <w:tcW w:w="3595" w:type="dxa"/>
          </w:tcPr>
          <w:p w:rsidR="00297BCF" w:rsidRPr="00297BCF" w:rsidRDefault="00297BCF" w:rsidP="00FF7688">
            <w:pPr>
              <w:pStyle w:val="ListParagraph"/>
              <w:ind w:left="0"/>
            </w:pPr>
            <w:r w:rsidRPr="00716068">
              <w:rPr>
                <w:b/>
              </w:rPr>
              <w:t>void</w:t>
            </w:r>
            <w:r w:rsidRPr="00297BCF">
              <w:t xml:space="preserve"> login(View view)</w:t>
            </w:r>
          </w:p>
        </w:tc>
        <w:tc>
          <w:tcPr>
            <w:tcW w:w="2635" w:type="dxa"/>
          </w:tcPr>
          <w:p w:rsidR="00297BCF" w:rsidRPr="00297BCF" w:rsidRDefault="00297BCF" w:rsidP="00FF7688">
            <w:pPr>
              <w:pStyle w:val="ListParagraph"/>
              <w:ind w:left="0"/>
            </w:pPr>
            <w:r w:rsidRPr="00297BCF">
              <w:t>MainActivity.java</w:t>
            </w:r>
          </w:p>
        </w:tc>
        <w:tc>
          <w:tcPr>
            <w:tcW w:w="2223" w:type="dxa"/>
          </w:tcPr>
          <w:p w:rsidR="00297BCF" w:rsidRPr="00297BCF" w:rsidRDefault="00297BCF" w:rsidP="00FF7688">
            <w:pPr>
              <w:pStyle w:val="ListParagraph"/>
              <w:ind w:left="0"/>
            </w:pPr>
            <w:proofErr w:type="spellStart"/>
            <w:r w:rsidRPr="00297BCF">
              <w:t>MainActivity</w:t>
            </w:r>
            <w:proofErr w:type="spellEnd"/>
          </w:p>
        </w:tc>
        <w:tc>
          <w:tcPr>
            <w:tcW w:w="2977" w:type="dxa"/>
          </w:tcPr>
          <w:p w:rsidR="00297BCF" w:rsidRPr="00716068" w:rsidRDefault="0071606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>Метода  која ја повикува веб методата за автентикација. Го пренесува корисникот до следната активност доколку автентикацијата е успешна</w:t>
            </w:r>
          </w:p>
        </w:tc>
      </w:tr>
      <w:tr w:rsidR="00297BCF" w:rsidRPr="00297BCF" w:rsidTr="00716068">
        <w:tc>
          <w:tcPr>
            <w:tcW w:w="3595" w:type="dxa"/>
          </w:tcPr>
          <w:p w:rsidR="00297BCF" w:rsidRPr="00297BCF" w:rsidRDefault="00716068" w:rsidP="00FF7688">
            <w:pPr>
              <w:pStyle w:val="ListParagraph"/>
              <w:ind w:left="0"/>
            </w:pPr>
            <w:r w:rsidRPr="00716068">
              <w:rPr>
                <w:b/>
                <w:bCs/>
              </w:rPr>
              <w:t>void</w:t>
            </w:r>
            <w:r w:rsidRPr="00716068">
              <w:t xml:space="preserve"> </w:t>
            </w:r>
            <w:proofErr w:type="spellStart"/>
            <w:r w:rsidRPr="00716068">
              <w:t>prodolzi</w:t>
            </w:r>
            <w:proofErr w:type="spellEnd"/>
            <w:r w:rsidRPr="00716068">
              <w:t>(View view)</w:t>
            </w:r>
          </w:p>
        </w:tc>
        <w:tc>
          <w:tcPr>
            <w:tcW w:w="2635" w:type="dxa"/>
          </w:tcPr>
          <w:p w:rsidR="00297BCF" w:rsidRPr="00297BCF" w:rsidRDefault="00716068" w:rsidP="00FF7688">
            <w:pPr>
              <w:pStyle w:val="ListParagraph"/>
              <w:ind w:left="0"/>
            </w:pPr>
            <w:r w:rsidRPr="00716068">
              <w:t>IzberiSemestarActivity.java</w:t>
            </w:r>
          </w:p>
        </w:tc>
        <w:tc>
          <w:tcPr>
            <w:tcW w:w="2223" w:type="dxa"/>
          </w:tcPr>
          <w:p w:rsidR="00297BCF" w:rsidRPr="00297BCF" w:rsidRDefault="00716068" w:rsidP="00FF7688">
            <w:pPr>
              <w:pStyle w:val="ListParagraph"/>
              <w:ind w:left="0"/>
            </w:pPr>
            <w:proofErr w:type="spellStart"/>
            <w:r w:rsidRPr="00716068">
              <w:t>IzberiSemestarActivity</w:t>
            </w:r>
            <w:proofErr w:type="spellEnd"/>
          </w:p>
        </w:tc>
        <w:tc>
          <w:tcPr>
            <w:tcW w:w="2977" w:type="dxa"/>
          </w:tcPr>
          <w:p w:rsidR="00297BCF" w:rsidRPr="00716068" w:rsidRDefault="00716068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 w:rsidRPr="00716068">
              <w:rPr>
                <w:sz w:val="20"/>
                <w:szCs w:val="20"/>
                <w:lang w:val="mk-MK"/>
              </w:rPr>
              <w:t>Метода која ја статртува наредната активност и го пренесува бројот на семестар</w:t>
            </w:r>
          </w:p>
        </w:tc>
      </w:tr>
      <w:tr w:rsidR="00297BCF" w:rsidRPr="00297BCF" w:rsidTr="00716068">
        <w:tc>
          <w:tcPr>
            <w:tcW w:w="3595" w:type="dxa"/>
          </w:tcPr>
          <w:p w:rsidR="00297BCF" w:rsidRPr="00297BCF" w:rsidRDefault="00716068" w:rsidP="00FF7688">
            <w:pPr>
              <w:pStyle w:val="ListParagraph"/>
              <w:ind w:left="0"/>
            </w:pPr>
            <w:proofErr w:type="spellStart"/>
            <w:r w:rsidRPr="00716068">
              <w:t>ArrayList</w:t>
            </w:r>
            <w:proofErr w:type="spellEnd"/>
            <w:r w:rsidRPr="00716068">
              <w:t xml:space="preserve"> &lt;</w:t>
            </w:r>
            <w:proofErr w:type="spellStart"/>
            <w:r w:rsidRPr="00716068">
              <w:t>Predmet</w:t>
            </w:r>
            <w:proofErr w:type="spellEnd"/>
            <w:r w:rsidRPr="00716068">
              <w:t xml:space="preserve">&gt; </w:t>
            </w:r>
            <w:proofErr w:type="spellStart"/>
            <w:r w:rsidRPr="00716068">
              <w:t>getPredmeti</w:t>
            </w:r>
            <w:proofErr w:type="spellEnd"/>
            <w:r w:rsidRPr="00716068">
              <w:t>(</w:t>
            </w:r>
            <w:proofErr w:type="spellStart"/>
            <w:r w:rsidRPr="00716068">
              <w:t>int</w:t>
            </w:r>
            <w:proofErr w:type="spellEnd"/>
            <w:r w:rsidRPr="00716068">
              <w:t xml:space="preserve"> </w:t>
            </w:r>
            <w:proofErr w:type="spellStart"/>
            <w:r w:rsidRPr="00716068">
              <w:t>semsetar</w:t>
            </w:r>
            <w:proofErr w:type="spellEnd"/>
            <w:r w:rsidRPr="00716068">
              <w:t>)</w:t>
            </w:r>
          </w:p>
        </w:tc>
        <w:tc>
          <w:tcPr>
            <w:tcW w:w="2635" w:type="dxa"/>
          </w:tcPr>
          <w:p w:rsidR="00297BCF" w:rsidRPr="00297BCF" w:rsidRDefault="00716068" w:rsidP="00FF7688">
            <w:pPr>
              <w:pStyle w:val="ListParagraph"/>
              <w:ind w:left="0"/>
            </w:pPr>
            <w:r w:rsidRPr="00716068">
              <w:t>IzberiPredmetiActivity.java</w:t>
            </w:r>
          </w:p>
        </w:tc>
        <w:tc>
          <w:tcPr>
            <w:tcW w:w="2223" w:type="dxa"/>
          </w:tcPr>
          <w:p w:rsidR="00297BCF" w:rsidRPr="00297BCF" w:rsidRDefault="00716068" w:rsidP="00FF7688">
            <w:pPr>
              <w:pStyle w:val="ListParagraph"/>
              <w:ind w:left="0"/>
            </w:pPr>
            <w:proofErr w:type="spellStart"/>
            <w:r w:rsidRPr="00716068">
              <w:t>IzberiPredmetiActivity</w:t>
            </w:r>
            <w:proofErr w:type="spellEnd"/>
          </w:p>
        </w:tc>
        <w:tc>
          <w:tcPr>
            <w:tcW w:w="2977" w:type="dxa"/>
          </w:tcPr>
          <w:p w:rsidR="00297BCF" w:rsidRPr="00716068" w:rsidRDefault="00716068" w:rsidP="00FF768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mk-MK"/>
              </w:rPr>
              <w:t xml:space="preserve">Метода која ја повикува веб методата </w:t>
            </w:r>
            <w:proofErr w:type="spellStart"/>
            <w:r>
              <w:rPr>
                <w:sz w:val="20"/>
                <w:szCs w:val="20"/>
              </w:rPr>
              <w:t>getPtedmeti</w:t>
            </w:r>
            <w:proofErr w:type="spellEnd"/>
            <w:r>
              <w:rPr>
                <w:sz w:val="20"/>
                <w:szCs w:val="20"/>
                <w:lang w:val="mk-MK"/>
              </w:rPr>
              <w:t xml:space="preserve"> со параметар </w:t>
            </w:r>
            <w:r>
              <w:rPr>
                <w:sz w:val="20"/>
                <w:szCs w:val="20"/>
              </w:rPr>
              <w:t xml:space="preserve">semester. </w:t>
            </w:r>
            <w:r>
              <w:rPr>
                <w:sz w:val="20"/>
                <w:szCs w:val="20"/>
                <w:lang w:val="mk-MK"/>
              </w:rPr>
              <w:t xml:space="preserve">Враќа листа од објекти од типот </w:t>
            </w:r>
            <w:proofErr w:type="spellStart"/>
            <w:r>
              <w:rPr>
                <w:sz w:val="20"/>
                <w:szCs w:val="20"/>
              </w:rPr>
              <w:t>Predmet</w:t>
            </w:r>
            <w:proofErr w:type="spellEnd"/>
          </w:p>
        </w:tc>
      </w:tr>
      <w:tr w:rsidR="00716068" w:rsidRPr="00297BCF" w:rsidTr="00716068">
        <w:tc>
          <w:tcPr>
            <w:tcW w:w="3595" w:type="dxa"/>
          </w:tcPr>
          <w:p w:rsidR="00716068" w:rsidRPr="00297BCF" w:rsidRDefault="00716068" w:rsidP="00FF7688">
            <w:pPr>
              <w:pStyle w:val="ListParagraph"/>
              <w:ind w:left="0"/>
            </w:pPr>
            <w:proofErr w:type="spellStart"/>
            <w:r w:rsidRPr="00716068">
              <w:t>ArrayList</w:t>
            </w:r>
            <w:proofErr w:type="spellEnd"/>
            <w:r w:rsidRPr="00716068">
              <w:t xml:space="preserve"> &lt;</w:t>
            </w:r>
            <w:proofErr w:type="spellStart"/>
            <w:r w:rsidRPr="00716068">
              <w:t>Predmet</w:t>
            </w:r>
            <w:proofErr w:type="spellEnd"/>
            <w:r w:rsidRPr="00716068">
              <w:t xml:space="preserve">&gt; </w:t>
            </w:r>
            <w:proofErr w:type="spellStart"/>
            <w:r w:rsidRPr="00716068">
              <w:t>parseResponse</w:t>
            </w:r>
            <w:proofErr w:type="spellEnd"/>
            <w:r w:rsidRPr="00716068">
              <w:t>(String response)</w:t>
            </w:r>
          </w:p>
        </w:tc>
        <w:tc>
          <w:tcPr>
            <w:tcW w:w="2635" w:type="dxa"/>
          </w:tcPr>
          <w:p w:rsidR="00716068" w:rsidRPr="00297BCF" w:rsidRDefault="00716068" w:rsidP="00CB5E23">
            <w:pPr>
              <w:pStyle w:val="ListParagraph"/>
              <w:ind w:left="0"/>
            </w:pPr>
            <w:r w:rsidRPr="00716068">
              <w:t>IzberiPredmetiActivity.java</w:t>
            </w:r>
          </w:p>
        </w:tc>
        <w:tc>
          <w:tcPr>
            <w:tcW w:w="2223" w:type="dxa"/>
          </w:tcPr>
          <w:p w:rsidR="00716068" w:rsidRPr="00297BCF" w:rsidRDefault="00716068" w:rsidP="00CB5E23">
            <w:pPr>
              <w:pStyle w:val="ListParagraph"/>
              <w:ind w:left="0"/>
            </w:pPr>
            <w:proofErr w:type="spellStart"/>
            <w:r w:rsidRPr="00716068">
              <w:t>IzberiPredmetiActivity</w:t>
            </w:r>
            <w:proofErr w:type="spellEnd"/>
          </w:p>
        </w:tc>
        <w:tc>
          <w:tcPr>
            <w:tcW w:w="2977" w:type="dxa"/>
          </w:tcPr>
          <w:p w:rsidR="00716068" w:rsidRPr="003F4157" w:rsidRDefault="00716068" w:rsidP="00FF768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mk-MK"/>
              </w:rPr>
              <w:t xml:space="preserve">Метода која </w:t>
            </w:r>
            <w:r w:rsidR="003F4157">
              <w:rPr>
                <w:sz w:val="20"/>
                <w:szCs w:val="20"/>
                <w:lang w:val="mk-MK"/>
              </w:rPr>
              <w:t xml:space="preserve">го парсира одговорот добиен од веб методата </w:t>
            </w:r>
            <w:proofErr w:type="spellStart"/>
            <w:r w:rsidR="003F4157">
              <w:rPr>
                <w:sz w:val="20"/>
                <w:szCs w:val="20"/>
              </w:rPr>
              <w:t>getPtedmeti</w:t>
            </w:r>
            <w:proofErr w:type="spellEnd"/>
            <w:r w:rsidR="003F4157">
              <w:rPr>
                <w:sz w:val="20"/>
                <w:szCs w:val="20"/>
                <w:lang w:val="mk-MK"/>
              </w:rPr>
              <w:t xml:space="preserve"> и враќа листа објекти од типот </w:t>
            </w:r>
            <w:proofErr w:type="spellStart"/>
            <w:r w:rsidR="003F4157">
              <w:rPr>
                <w:sz w:val="20"/>
                <w:szCs w:val="20"/>
              </w:rPr>
              <w:t>Premet</w:t>
            </w:r>
            <w:proofErr w:type="spellEnd"/>
          </w:p>
        </w:tc>
      </w:tr>
      <w:tr w:rsidR="003F4157" w:rsidRPr="00297BCF" w:rsidTr="00716068">
        <w:tc>
          <w:tcPr>
            <w:tcW w:w="3595" w:type="dxa"/>
          </w:tcPr>
          <w:p w:rsidR="003F4157" w:rsidRPr="00297BCF" w:rsidRDefault="003F4157" w:rsidP="00FF7688">
            <w:pPr>
              <w:pStyle w:val="ListParagraph"/>
              <w:ind w:left="0"/>
            </w:pPr>
            <w:r w:rsidRPr="003F4157">
              <w:rPr>
                <w:b/>
                <w:bCs/>
              </w:rPr>
              <w:lastRenderedPageBreak/>
              <w:t>void</w:t>
            </w:r>
            <w:r w:rsidRPr="003F4157">
              <w:t xml:space="preserve"> </w:t>
            </w:r>
            <w:proofErr w:type="spellStart"/>
            <w:r w:rsidRPr="003F4157">
              <w:t>prijaviIspiti</w:t>
            </w:r>
            <w:proofErr w:type="spellEnd"/>
            <w:r w:rsidRPr="003F4157">
              <w:t>(View view)</w:t>
            </w:r>
          </w:p>
        </w:tc>
        <w:tc>
          <w:tcPr>
            <w:tcW w:w="2635" w:type="dxa"/>
          </w:tcPr>
          <w:p w:rsidR="003F4157" w:rsidRPr="00297BCF" w:rsidRDefault="003F4157" w:rsidP="00FF7688">
            <w:pPr>
              <w:pStyle w:val="ListParagraph"/>
              <w:ind w:left="0"/>
            </w:pPr>
            <w:r w:rsidRPr="00716068">
              <w:t>IzberiPredmetiActivity.java</w:t>
            </w:r>
          </w:p>
        </w:tc>
        <w:tc>
          <w:tcPr>
            <w:tcW w:w="2223" w:type="dxa"/>
          </w:tcPr>
          <w:p w:rsidR="003F4157" w:rsidRPr="00297BCF" w:rsidRDefault="003F4157" w:rsidP="00CB5E23">
            <w:pPr>
              <w:pStyle w:val="ListParagraph"/>
              <w:ind w:left="0"/>
            </w:pPr>
            <w:proofErr w:type="spellStart"/>
            <w:r w:rsidRPr="00716068">
              <w:t>IzberiPredmetiActivity</w:t>
            </w:r>
            <w:proofErr w:type="spellEnd"/>
          </w:p>
        </w:tc>
        <w:tc>
          <w:tcPr>
            <w:tcW w:w="2977" w:type="dxa"/>
          </w:tcPr>
          <w:p w:rsidR="003F4157" w:rsidRPr="003F4157" w:rsidRDefault="003F4157" w:rsidP="00FF7688">
            <w:pPr>
              <w:pStyle w:val="ListParagraph"/>
              <w:ind w:left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 xml:space="preserve">Метода која ја повикува веб методата </w:t>
            </w:r>
            <w:proofErr w:type="spellStart"/>
            <w:r>
              <w:rPr>
                <w:sz w:val="20"/>
                <w:szCs w:val="20"/>
              </w:rPr>
              <w:t>prijaviIspiti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mk-MK"/>
              </w:rPr>
              <w:t>Доколку пријавувањето е успешно го пренесува корисникот на последната активност</w:t>
            </w:r>
          </w:p>
        </w:tc>
      </w:tr>
    </w:tbl>
    <w:p w:rsidR="003F4157" w:rsidRDefault="003F4157" w:rsidP="003F4157">
      <w:pPr>
        <w:pStyle w:val="ListParagraph"/>
      </w:pPr>
    </w:p>
    <w:p w:rsidR="003F4157" w:rsidRDefault="003F4157" w:rsidP="003F4157">
      <w:pPr>
        <w:pStyle w:val="ListParagraph"/>
      </w:pPr>
    </w:p>
    <w:p w:rsidR="003F4157" w:rsidRPr="003F4157" w:rsidRDefault="003F4157" w:rsidP="003F41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Базата која се користи е </w:t>
      </w:r>
      <w:r>
        <w:rPr>
          <w:sz w:val="26"/>
          <w:szCs w:val="26"/>
        </w:rPr>
        <w:t xml:space="preserve">Microsoft SQL Server </w:t>
      </w:r>
      <w:r>
        <w:rPr>
          <w:sz w:val="26"/>
          <w:szCs w:val="26"/>
          <w:lang w:val="mk-MK"/>
        </w:rPr>
        <w:t>база која содржи три табели:</w:t>
      </w:r>
    </w:p>
    <w:p w:rsidR="003F4157" w:rsidRDefault="003F4157" w:rsidP="003F4157">
      <w:pPr>
        <w:pStyle w:val="ListParagrap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Predmeti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ime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3F4157">
        <w:rPr>
          <w:sz w:val="26"/>
          <w:szCs w:val="26"/>
        </w:rPr>
        <w:t>nvarchar</w:t>
      </w:r>
      <w:proofErr w:type="spellEnd"/>
      <w:r w:rsidRPr="003F4157">
        <w:rPr>
          <w:sz w:val="26"/>
          <w:szCs w:val="26"/>
        </w:rPr>
        <w:t>(100)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sifra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3F4157">
        <w:rPr>
          <w:sz w:val="26"/>
          <w:szCs w:val="26"/>
        </w:rPr>
        <w:t>nvarchar</w:t>
      </w:r>
      <w:proofErr w:type="spellEnd"/>
      <w:r w:rsidRPr="003F4157">
        <w:rPr>
          <w:sz w:val="26"/>
          <w:szCs w:val="26"/>
        </w:rPr>
        <w:t>(100)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krediti</w:t>
      </w:r>
      <w:proofErr w:type="spellEnd"/>
      <w:proofErr w:type="gramEnd"/>
      <w:r>
        <w:rPr>
          <w:sz w:val="26"/>
          <w:szCs w:val="26"/>
        </w:rPr>
        <w:t xml:space="preserve"> float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semester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</w:p>
    <w:p w:rsidR="003F4157" w:rsidRDefault="003F4157" w:rsidP="003F415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Korisnici</w:t>
      </w:r>
      <w:proofErr w:type="spellEnd"/>
      <w:r>
        <w:rPr>
          <w:sz w:val="26"/>
          <w:szCs w:val="26"/>
        </w:rPr>
        <w:t>: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username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3F4157">
        <w:rPr>
          <w:sz w:val="26"/>
          <w:szCs w:val="26"/>
        </w:rPr>
        <w:t>nvarchar</w:t>
      </w:r>
      <w:proofErr w:type="spellEnd"/>
      <w:r w:rsidRPr="003F4157">
        <w:rPr>
          <w:sz w:val="26"/>
          <w:szCs w:val="26"/>
        </w:rPr>
        <w:t>(50)</w:t>
      </w: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password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3F4157">
        <w:rPr>
          <w:sz w:val="26"/>
          <w:szCs w:val="26"/>
        </w:rPr>
        <w:t>nvarchar</w:t>
      </w:r>
      <w:proofErr w:type="spellEnd"/>
      <w:r w:rsidRPr="003F4157">
        <w:rPr>
          <w:sz w:val="26"/>
          <w:szCs w:val="26"/>
        </w:rPr>
        <w:t>(50)</w:t>
      </w:r>
    </w:p>
    <w:p w:rsidR="00CD1D67" w:rsidRDefault="00CD1D67" w:rsidP="003F415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Prijaveni</w:t>
      </w:r>
      <w:proofErr w:type="spellEnd"/>
      <w:r>
        <w:rPr>
          <w:sz w:val="26"/>
          <w:szCs w:val="26"/>
        </w:rPr>
        <w:t>:</w:t>
      </w:r>
    </w:p>
    <w:p w:rsidR="00CD1D67" w:rsidRDefault="00CD1D6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</w:t>
      </w:r>
      <w:proofErr w:type="spellEnd"/>
    </w:p>
    <w:p w:rsidR="00CD1D67" w:rsidRDefault="00CD1D6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korisnik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CD1D67">
        <w:rPr>
          <w:sz w:val="26"/>
          <w:szCs w:val="26"/>
        </w:rPr>
        <w:t>nvarchar</w:t>
      </w:r>
      <w:proofErr w:type="spellEnd"/>
      <w:r w:rsidRPr="00CD1D67">
        <w:rPr>
          <w:sz w:val="26"/>
          <w:szCs w:val="26"/>
        </w:rPr>
        <w:t>(50)</w:t>
      </w:r>
    </w:p>
    <w:p w:rsidR="00CD1D67" w:rsidRDefault="00CD1D6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imePredmet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nvarchar</w:t>
      </w:r>
      <w:proofErr w:type="spellEnd"/>
      <w:r>
        <w:rPr>
          <w:sz w:val="26"/>
          <w:szCs w:val="26"/>
        </w:rPr>
        <w:t>(10</w:t>
      </w:r>
      <w:r w:rsidRPr="00CD1D67">
        <w:rPr>
          <w:sz w:val="26"/>
          <w:szCs w:val="26"/>
        </w:rPr>
        <w:t>0)</w:t>
      </w:r>
    </w:p>
    <w:p w:rsidR="00CD1D67" w:rsidRPr="00CD1D67" w:rsidRDefault="00CD1D67" w:rsidP="00CD1D6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Фолдерот во кој се содржи проектот има два фолдери: </w:t>
      </w:r>
      <w:proofErr w:type="spellStart"/>
      <w:r>
        <w:rPr>
          <w:sz w:val="26"/>
          <w:szCs w:val="26"/>
        </w:rPr>
        <w:t>Testt</w:t>
      </w:r>
      <w:proofErr w:type="spellEnd"/>
      <w:r>
        <w:rPr>
          <w:sz w:val="26"/>
          <w:szCs w:val="26"/>
        </w:rPr>
        <w:t xml:space="preserve"> (</w:t>
      </w:r>
      <w:r>
        <w:rPr>
          <w:sz w:val="26"/>
          <w:szCs w:val="26"/>
          <w:lang w:val="mk-MK"/>
        </w:rPr>
        <w:t xml:space="preserve">андроид проектот) и </w:t>
      </w:r>
      <w:proofErr w:type="spellStart"/>
      <w:r>
        <w:rPr>
          <w:sz w:val="26"/>
          <w:szCs w:val="26"/>
        </w:rPr>
        <w:t>SemService</w:t>
      </w:r>
      <w:proofErr w:type="spellEnd"/>
      <w:r>
        <w:rPr>
          <w:sz w:val="26"/>
          <w:szCs w:val="26"/>
        </w:rPr>
        <w:t xml:space="preserve"> (</w:t>
      </w:r>
      <w:r>
        <w:rPr>
          <w:sz w:val="26"/>
          <w:szCs w:val="26"/>
          <w:lang w:val="mk-MK"/>
        </w:rPr>
        <w:t xml:space="preserve">веб сервисот). Исто така во него се содржат и базата со </w:t>
      </w:r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bak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mk-MK"/>
        </w:rPr>
        <w:t>екстензија и физичкиот фајл (</w:t>
      </w:r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mdf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mk-MK"/>
        </w:rPr>
        <w:t xml:space="preserve">и </w:t>
      </w:r>
      <w:r>
        <w:rPr>
          <w:sz w:val="26"/>
          <w:szCs w:val="26"/>
        </w:rPr>
        <w:t>.log</w:t>
      </w:r>
      <w:r>
        <w:rPr>
          <w:sz w:val="26"/>
          <w:szCs w:val="26"/>
          <w:lang w:val="mk-MK"/>
        </w:rPr>
        <w:t>), како и овој документ.</w:t>
      </w:r>
    </w:p>
    <w:p w:rsidR="00CD1D67" w:rsidRDefault="00CD1D67" w:rsidP="00CD1D67">
      <w:pPr>
        <w:pStyle w:val="ListParagraph"/>
        <w:rPr>
          <w:sz w:val="26"/>
          <w:szCs w:val="26"/>
          <w:lang w:val="mk-MK"/>
        </w:rPr>
      </w:pPr>
    </w:p>
    <w:p w:rsidR="00CD1D67" w:rsidRDefault="00CD1D67" w:rsidP="00CD1D67">
      <w:pPr>
        <w:pStyle w:val="ListParagraph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Имплементацијата на овој проект во рамките на факултетот би претставувал значително олеснување во процедурата за пријавување на испити, од што користи би имал најголемиот број на студенти. </w:t>
      </w:r>
    </w:p>
    <w:p w:rsidR="00CD1D67" w:rsidRDefault="00CD1D67" w:rsidP="003F4157">
      <w:pPr>
        <w:pStyle w:val="ListParagraph"/>
        <w:rPr>
          <w:sz w:val="26"/>
          <w:szCs w:val="26"/>
        </w:rPr>
      </w:pPr>
    </w:p>
    <w:p w:rsidR="00CD1D67" w:rsidRDefault="00CD1D67" w:rsidP="003F4157">
      <w:pPr>
        <w:pStyle w:val="ListParagraph"/>
        <w:rPr>
          <w:sz w:val="26"/>
          <w:szCs w:val="26"/>
        </w:rPr>
      </w:pPr>
    </w:p>
    <w:p w:rsid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F4157" w:rsidRPr="003F4157" w:rsidRDefault="003F4157" w:rsidP="003F415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3F4157" w:rsidRPr="003F4157" w:rsidSect="003F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51A84"/>
    <w:multiLevelType w:val="hybridMultilevel"/>
    <w:tmpl w:val="5A6A2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13334"/>
    <w:multiLevelType w:val="hybridMultilevel"/>
    <w:tmpl w:val="7DE8C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A4F"/>
    <w:rsid w:val="001B5A4F"/>
    <w:rsid w:val="00297BCF"/>
    <w:rsid w:val="002A407C"/>
    <w:rsid w:val="003F34C8"/>
    <w:rsid w:val="003F4157"/>
    <w:rsid w:val="005161BB"/>
    <w:rsid w:val="00716068"/>
    <w:rsid w:val="00902AD9"/>
    <w:rsid w:val="009443EF"/>
    <w:rsid w:val="00A45B4B"/>
    <w:rsid w:val="00CA09CF"/>
    <w:rsid w:val="00CD1D67"/>
    <w:rsid w:val="00D44CF3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2012-08-25T13:16:00Z</dcterms:created>
  <dcterms:modified xsi:type="dcterms:W3CDTF">2012-08-25T15:19:00Z</dcterms:modified>
</cp:coreProperties>
</file>