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1.7: As a system I want to auto-create an Opportunity when a new Account is added so that sales tracking begins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Go to Setup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Search for “Flows”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Click new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Record Triggered Flow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Account as Object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Add Create Records Element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LibreOffice/25.2.4.3$Windows_X86_64 LibreOffice_project/33e196637044ead23f5c3226cde09b47731f7e27</Application>
  <AppVersion>15.0000</AppVersion>
  <Pages>5</Pages>
  <Words>93</Words>
  <Characters>461</Characters>
  <CharactersWithSpaces>540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2025-06-17T15:19:33Z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