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D22" w:rsidRPr="00A72217" w:rsidRDefault="00A72217" w:rsidP="00A72217">
      <w:pPr>
        <w:spacing w:after="0"/>
        <w:rPr>
          <w:b/>
          <w:sz w:val="32"/>
        </w:rPr>
      </w:pPr>
      <w:r w:rsidRPr="00A72217">
        <w:rPr>
          <w:b/>
          <w:sz w:val="32"/>
        </w:rPr>
        <w:t>clk_div</w:t>
      </w:r>
    </w:p>
    <w:p w:rsidR="00A72217" w:rsidRDefault="00A72217" w:rsidP="00A72217">
      <w:pPr>
        <w:spacing w:after="0"/>
      </w:pPr>
      <w:r>
        <w:t>RATIO = 4</w:t>
      </w:r>
    </w:p>
    <w:p w:rsidR="00A72217" w:rsidRDefault="00A72217" w:rsidP="00A72217">
      <w:pPr>
        <w:spacing w:after="0"/>
      </w:pPr>
      <w:r>
        <w:rPr>
          <w:noProof/>
        </w:rPr>
        <w:drawing>
          <wp:inline distT="0" distB="0" distL="0" distR="0">
            <wp:extent cx="5943600" cy="86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k_div_sim_4.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r>
        <w:rPr>
          <w:noProof/>
        </w:rPr>
        <w:drawing>
          <wp:inline distT="0" distB="0" distL="0" distR="0">
            <wp:extent cx="59436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k_div_wave_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inline>
        </w:drawing>
      </w:r>
    </w:p>
    <w:p w:rsidR="00A72217" w:rsidRDefault="00A72217" w:rsidP="00A72217">
      <w:pPr>
        <w:spacing w:after="0"/>
      </w:pPr>
    </w:p>
    <w:p w:rsidR="00A72217" w:rsidRDefault="00A72217" w:rsidP="00A72217">
      <w:pPr>
        <w:spacing w:after="0"/>
      </w:pPr>
      <w:r>
        <w:t>RATIO = 2</w:t>
      </w:r>
    </w:p>
    <w:p w:rsidR="00A72217" w:rsidRDefault="00A72217" w:rsidP="00A72217">
      <w:pPr>
        <w:spacing w:after="0"/>
      </w:pPr>
      <w:r>
        <w:rPr>
          <w:noProof/>
        </w:rPr>
        <w:drawing>
          <wp:inline distT="0" distB="0" distL="0" distR="0">
            <wp:extent cx="5943600" cy="780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k_div_sim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r>
        <w:rPr>
          <w:noProof/>
        </w:rPr>
        <w:drawing>
          <wp:inline distT="0" distB="0" distL="0" distR="0">
            <wp:extent cx="594360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k_div_wave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inline>
        </w:drawing>
      </w:r>
    </w:p>
    <w:p w:rsidR="00A72217" w:rsidRDefault="00A72217" w:rsidP="00A72217">
      <w:pPr>
        <w:spacing w:after="0"/>
      </w:pPr>
    </w:p>
    <w:p w:rsidR="00A72217" w:rsidRDefault="00A72217" w:rsidP="00A72217">
      <w:pPr>
        <w:spacing w:after="0"/>
        <w:rPr>
          <w:b/>
          <w:sz w:val="28"/>
        </w:rPr>
      </w:pPr>
      <w:r w:rsidRPr="00A72217">
        <w:rPr>
          <w:b/>
          <w:sz w:val="28"/>
        </w:rPr>
        <w:t>clk_gen</w:t>
      </w:r>
    </w:p>
    <w:p w:rsidR="00A72217" w:rsidRDefault="00A72217" w:rsidP="00A72217">
      <w:pPr>
        <w:spacing w:after="0"/>
      </w:pPr>
      <w:r>
        <w:rPr>
          <w:noProof/>
        </w:rPr>
        <w:drawing>
          <wp:inline distT="0" distB="0" distL="0" distR="0">
            <wp:extent cx="4010585" cy="130510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k_gen_sim.PNG"/>
                    <pic:cNvPicPr/>
                  </pic:nvPicPr>
                  <pic:blipFill>
                    <a:blip r:embed="rId8">
                      <a:extLst>
                        <a:ext uri="{28A0092B-C50C-407E-A947-70E740481C1C}">
                          <a14:useLocalDpi xmlns:a14="http://schemas.microsoft.com/office/drawing/2010/main" val="0"/>
                        </a:ext>
                      </a:extLst>
                    </a:blip>
                    <a:stretch>
                      <a:fillRect/>
                    </a:stretch>
                  </pic:blipFill>
                  <pic:spPr>
                    <a:xfrm>
                      <a:off x="0" y="0"/>
                      <a:ext cx="4010585" cy="1305107"/>
                    </a:xfrm>
                    <a:prstGeom prst="rect">
                      <a:avLst/>
                    </a:prstGeom>
                  </pic:spPr>
                </pic:pic>
              </a:graphicData>
            </a:graphic>
          </wp:inline>
        </w:drawing>
      </w:r>
      <w:r>
        <w:rPr>
          <w:noProof/>
        </w:rPr>
        <w:drawing>
          <wp:inline distT="0" distB="0" distL="0" distR="0">
            <wp:extent cx="59436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k_gen_wa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A72217" w:rsidRPr="00A72217" w:rsidRDefault="00A72217" w:rsidP="00A72217">
      <w:pPr>
        <w:spacing w:after="0"/>
      </w:pPr>
    </w:p>
    <w:p w:rsidR="00A72217" w:rsidRDefault="00A72217">
      <w:pPr>
        <w:rPr>
          <w:b/>
          <w:sz w:val="28"/>
        </w:rPr>
      </w:pPr>
      <w:r>
        <w:rPr>
          <w:b/>
          <w:sz w:val="28"/>
        </w:rPr>
        <w:br w:type="page"/>
      </w:r>
    </w:p>
    <w:p w:rsidR="00A72217" w:rsidRDefault="00A72217" w:rsidP="00A72217">
      <w:pPr>
        <w:spacing w:after="0"/>
        <w:rPr>
          <w:b/>
          <w:sz w:val="28"/>
        </w:rPr>
      </w:pPr>
      <w:r w:rsidRPr="00A72217">
        <w:rPr>
          <w:b/>
          <w:sz w:val="28"/>
        </w:rPr>
        <w:lastRenderedPageBreak/>
        <w:t>gray1</w:t>
      </w:r>
    </w:p>
    <w:p w:rsidR="00A72217" w:rsidRDefault="00A72217" w:rsidP="00A72217">
      <w:pPr>
        <w:spacing w:after="0"/>
      </w:pPr>
      <w:r>
        <w:rPr>
          <w:noProof/>
        </w:rPr>
        <w:drawing>
          <wp:inline distT="0" distB="0" distL="0" distR="0">
            <wp:extent cx="3724795" cy="147658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y1_sim.PNG"/>
                    <pic:cNvPicPr/>
                  </pic:nvPicPr>
                  <pic:blipFill>
                    <a:blip r:embed="rId10">
                      <a:extLst>
                        <a:ext uri="{28A0092B-C50C-407E-A947-70E740481C1C}">
                          <a14:useLocalDpi xmlns:a14="http://schemas.microsoft.com/office/drawing/2010/main" val="0"/>
                        </a:ext>
                      </a:extLst>
                    </a:blip>
                    <a:stretch>
                      <a:fillRect/>
                    </a:stretch>
                  </pic:blipFill>
                  <pic:spPr>
                    <a:xfrm>
                      <a:off x="0" y="0"/>
                      <a:ext cx="3724795" cy="1476581"/>
                    </a:xfrm>
                    <a:prstGeom prst="rect">
                      <a:avLst/>
                    </a:prstGeom>
                  </pic:spPr>
                </pic:pic>
              </a:graphicData>
            </a:graphic>
          </wp:inline>
        </w:drawing>
      </w:r>
      <w:r>
        <w:rPr>
          <w:noProof/>
        </w:rPr>
        <w:drawing>
          <wp:inline distT="0" distB="0" distL="0" distR="0">
            <wp:extent cx="5943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y1_wav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r>
        <w:rPr>
          <w:noProof/>
        </w:rPr>
        <w:drawing>
          <wp:inline distT="0" distB="0" distL="0" distR="0">
            <wp:extent cx="5943600" cy="913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y1_wav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13130"/>
                    </a:xfrm>
                    <a:prstGeom prst="rect">
                      <a:avLst/>
                    </a:prstGeom>
                  </pic:spPr>
                </pic:pic>
              </a:graphicData>
            </a:graphic>
          </wp:inline>
        </w:drawing>
      </w:r>
    </w:p>
    <w:p w:rsidR="00A72217" w:rsidRPr="00A72217" w:rsidRDefault="00A72217" w:rsidP="00A72217">
      <w:pPr>
        <w:spacing w:after="0"/>
      </w:pPr>
    </w:p>
    <w:p w:rsidR="00A72217" w:rsidRDefault="00A72217" w:rsidP="00A72217">
      <w:pPr>
        <w:spacing w:after="0"/>
        <w:rPr>
          <w:b/>
          <w:sz w:val="28"/>
        </w:rPr>
      </w:pPr>
      <w:r w:rsidRPr="00A72217">
        <w:rPr>
          <w:b/>
          <w:sz w:val="28"/>
        </w:rPr>
        <w:t>gray2</w:t>
      </w:r>
    </w:p>
    <w:p w:rsidR="00A72217" w:rsidRDefault="00A72217" w:rsidP="00A72217">
      <w:pPr>
        <w:spacing w:after="0"/>
      </w:pPr>
      <w:r>
        <w:rPr>
          <w:noProof/>
        </w:rPr>
        <w:drawing>
          <wp:inline distT="0" distB="0" distL="0" distR="0">
            <wp:extent cx="3743847" cy="1467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y2_sim.PNG"/>
                    <pic:cNvPicPr/>
                  </pic:nvPicPr>
                  <pic:blipFill>
                    <a:blip r:embed="rId13">
                      <a:extLst>
                        <a:ext uri="{28A0092B-C50C-407E-A947-70E740481C1C}">
                          <a14:useLocalDpi xmlns:a14="http://schemas.microsoft.com/office/drawing/2010/main" val="0"/>
                        </a:ext>
                      </a:extLst>
                    </a:blip>
                    <a:stretch>
                      <a:fillRect/>
                    </a:stretch>
                  </pic:blipFill>
                  <pic:spPr>
                    <a:xfrm>
                      <a:off x="0" y="0"/>
                      <a:ext cx="3743847" cy="1467055"/>
                    </a:xfrm>
                    <a:prstGeom prst="rect">
                      <a:avLst/>
                    </a:prstGeom>
                  </pic:spPr>
                </pic:pic>
              </a:graphicData>
            </a:graphic>
          </wp:inline>
        </w:drawing>
      </w:r>
      <w:r>
        <w:rPr>
          <w:noProof/>
        </w:rPr>
        <w:drawing>
          <wp:inline distT="0" distB="0" distL="0" distR="0">
            <wp:extent cx="59436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y2_wav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r>
        <w:rPr>
          <w:noProof/>
        </w:rPr>
        <w:drawing>
          <wp:inline distT="0" distB="0" distL="0" distR="0">
            <wp:extent cx="5943600" cy="918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y2_wav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rsidR="00A72217" w:rsidRPr="00A72217" w:rsidRDefault="00A72217" w:rsidP="00A72217">
      <w:pPr>
        <w:spacing w:after="0"/>
      </w:pPr>
    </w:p>
    <w:p w:rsidR="00A72217" w:rsidRDefault="00A72217">
      <w:pPr>
        <w:rPr>
          <w:b/>
          <w:sz w:val="28"/>
        </w:rPr>
      </w:pPr>
      <w:r>
        <w:rPr>
          <w:b/>
          <w:sz w:val="28"/>
        </w:rPr>
        <w:br w:type="page"/>
      </w:r>
    </w:p>
    <w:p w:rsidR="00A72217" w:rsidRDefault="00A72217" w:rsidP="00A72217">
      <w:pPr>
        <w:spacing w:after="0"/>
        <w:rPr>
          <w:b/>
          <w:sz w:val="28"/>
        </w:rPr>
      </w:pPr>
      <w:r w:rsidRPr="00A72217">
        <w:rPr>
          <w:b/>
          <w:sz w:val="28"/>
        </w:rPr>
        <w:lastRenderedPageBreak/>
        <w:t>counter</w:t>
      </w:r>
    </w:p>
    <w:p w:rsidR="00A72217" w:rsidRDefault="00A72217" w:rsidP="00A72217">
      <w:pPr>
        <w:spacing w:after="0"/>
      </w:pPr>
      <w:r>
        <w:rPr>
          <w:noProof/>
        </w:rPr>
        <w:drawing>
          <wp:inline distT="0" distB="0" distL="0" distR="0">
            <wp:extent cx="3743847" cy="162900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unter_sim.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1629002"/>
                    </a:xfrm>
                    <a:prstGeom prst="rect">
                      <a:avLst/>
                    </a:prstGeom>
                  </pic:spPr>
                </pic:pic>
              </a:graphicData>
            </a:graphic>
          </wp:inline>
        </w:drawing>
      </w:r>
      <w:r>
        <w:rPr>
          <w:noProof/>
        </w:rPr>
        <w:drawing>
          <wp:inline distT="0" distB="0" distL="0" distR="0">
            <wp:extent cx="59436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nter_wav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EC6A38" w:rsidRDefault="00EC6A38" w:rsidP="00A72217">
      <w:pPr>
        <w:spacing w:after="0"/>
      </w:pPr>
    </w:p>
    <w:p w:rsidR="00EC6A38" w:rsidRDefault="00EC6A38" w:rsidP="00A72217">
      <w:pPr>
        <w:spacing w:after="0"/>
        <w:rPr>
          <w:b/>
          <w:sz w:val="28"/>
        </w:rPr>
      </w:pPr>
      <w:r>
        <w:rPr>
          <w:b/>
          <w:sz w:val="28"/>
        </w:rPr>
        <w:t>top_level</w:t>
      </w:r>
    </w:p>
    <w:p w:rsidR="00EC6A38" w:rsidRPr="00EC6A38" w:rsidRDefault="00274B14" w:rsidP="00A72217">
      <w:pPr>
        <w:spacing w:after="0"/>
      </w:pPr>
      <w:r>
        <w:t>The top_level entity is nothing more than an in-depth structural architecture.  It creates instances of decoder7seg for each LED, and instances of clk_gen, gray2, and counter.  It also defines signals and constants as necessary for internal connections.  The specific connections it provides are: input 50MHz clk goes to clk_gen and is converted to the 1Hz clk, and passed as clk_gen_out.  This signal is given as inputs to the clk of gray2 and counter.  The output of gray2 is connected to LED3, and the output of the counter is connected to LED2, while the remaining LEDs are set to a constant 0.  The three non-decoder entities all receive the same rst signal, which is the overall input rst.  The counter also receives up_n and load_n from the remaining buttons (1 and 0, respectively), and receives its input signal from switches[9..6].</w:t>
      </w:r>
      <w:bookmarkStart w:id="0" w:name="_GoBack"/>
      <w:bookmarkEnd w:id="0"/>
    </w:p>
    <w:sectPr w:rsidR="00EC6A38" w:rsidRPr="00EC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17"/>
    <w:rsid w:val="00274B14"/>
    <w:rsid w:val="00406CA4"/>
    <w:rsid w:val="005D2D22"/>
    <w:rsid w:val="00A72217"/>
    <w:rsid w:val="00EC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A933B-1688-4AEA-99B0-9EBF3E93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Imamshah</dc:creator>
  <cp:keywords/>
  <dc:description/>
  <cp:lastModifiedBy>Nicholas Imamshah</cp:lastModifiedBy>
  <cp:revision>2</cp:revision>
  <dcterms:created xsi:type="dcterms:W3CDTF">2016-02-16T01:52:00Z</dcterms:created>
  <dcterms:modified xsi:type="dcterms:W3CDTF">2016-02-16T02:43:00Z</dcterms:modified>
</cp:coreProperties>
</file>