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SICUREZZA LUCANA S.r.l. - Via Appia 21 - 85100 Potenza - P.IVA 09876543217 - info@sicurezzalucana.it</w:t>
      </w:r>
    </w:p>
    <w:p>
      <w:r>
        <w:t>Alla cortese attenzione di IECI S.r.l.</w:t>
      </w:r>
    </w:p>
    <w:p>
      <w:r>
        <w:t>Offerta n. 2026-311 del 24/10/2026</w:t>
      </w:r>
    </w:p>
    <w:p>
      <w:r>
        <w:t>Cantiere: Condominio Le Rose, Via Gramsci 8, 75100 Matera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Codice</w:t>
            </w:r>
          </w:p>
        </w:tc>
        <w:tc>
          <w:tcPr>
            <w:tcW w:type="dxa" w:w="1234"/>
          </w:tcPr>
          <w:p>
            <w:r>
              <w:t>Foto</w:t>
            </w:r>
          </w:p>
        </w:tc>
        <w:tc>
          <w:tcPr>
            <w:tcW w:type="dxa" w:w="1234"/>
          </w:tcPr>
          <w:p>
            <w:r>
              <w:t>Descrizione</w:t>
            </w:r>
          </w:p>
        </w:tc>
        <w:tc>
          <w:tcPr>
            <w:tcW w:type="dxa" w:w="1234"/>
          </w:tcPr>
          <w:p>
            <w:r>
              <w:t>UM</w:t>
            </w:r>
          </w:p>
        </w:tc>
        <w:tc>
          <w:tcPr>
            <w:tcW w:type="dxa" w:w="1234"/>
          </w:tcPr>
          <w:p>
            <w:r>
              <w:t>Q.tà</w:t>
            </w:r>
          </w:p>
        </w:tc>
        <w:tc>
          <w:tcPr>
            <w:tcW w:type="dxa" w:w="1234"/>
          </w:tcPr>
          <w:p>
            <w:r>
              <w:t>Prezzo</w:t>
            </w:r>
          </w:p>
        </w:tc>
        <w:tc>
          <w:tcPr>
            <w:tcW w:type="dxa" w:w="1234"/>
          </w:tcPr>
          <w:p>
            <w:r>
              <w:t>Importo</w:t>
            </w:r>
          </w:p>
        </w:tc>
      </w:tr>
      <w:tr>
        <w:tc>
          <w:tcPr>
            <w:tcW w:type="dxa" w:w="1234"/>
          </w:tcPr>
          <w:p>
            <w:r>
              <w:t>38181</w:t>
            </w:r>
          </w:p>
        </w:tc>
        <w:tc>
          <w:tcPr>
            <w:tcW w:type="dxa" w:w="1234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34"/>
          </w:tcPr>
          <w:p>
            <w:r>
              <w:t>Ajax Hub 2 Plus centrale di allarme bianca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289,00</w:t>
            </w:r>
          </w:p>
        </w:tc>
        <w:tc>
          <w:tcPr>
            <w:tcW w:type="dxa" w:w="1234"/>
          </w:tcPr>
          <w:p>
            <w:r>
              <w:t>289,00</w:t>
            </w:r>
          </w:p>
        </w:tc>
      </w:tr>
      <w:tr>
        <w:tc>
          <w:tcPr>
            <w:tcW w:type="dxa" w:w="1234"/>
          </w:tcPr>
          <w:p>
            <w:r>
              <w:t>38184</w:t>
            </w:r>
          </w:p>
        </w:tc>
        <w:tc>
          <w:tcPr>
            <w:tcW w:type="dxa" w:w="1234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34"/>
          </w:tcPr>
          <w:p>
            <w:r>
              <w:t>Ajax MotionProtect sensore volumetrico PIR bianco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t>52,00</w:t>
            </w:r>
          </w:p>
        </w:tc>
        <w:tc>
          <w:tcPr>
            <w:tcW w:type="dxa" w:w="1234"/>
          </w:tcPr>
          <w:p>
            <w:r>
              <w:t>312,00</w:t>
            </w:r>
          </w:p>
        </w:tc>
      </w:tr>
      <w:tr>
        <w:tc>
          <w:tcPr>
            <w:tcW w:type="dxa" w:w="1234"/>
          </w:tcPr>
          <w:p>
            <w:r>
              <w:t>38188</w:t>
            </w:r>
          </w:p>
        </w:tc>
        <w:tc>
          <w:tcPr>
            <w:tcW w:type="dxa" w:w="1234"/>
          </w:tcPr>
          <w:p>
            <w:r>
              <w:drawing>
                <wp:inline xmlns:a="http://schemas.openxmlformats.org/drawingml/2006/main" xmlns:pic="http://schemas.openxmlformats.org/drawingml/2006/picture">
                  <wp:extent cx="432000" cy="432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00" cy="43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234"/>
          </w:tcPr>
          <w:p>
            <w:r>
              <w:t>Ajax DoorProtect contatto magnetico bianco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t>29,00</w:t>
            </w:r>
          </w:p>
        </w:tc>
        <w:tc>
          <w:tcPr>
            <w:tcW w:type="dxa" w:w="1234"/>
          </w:tcPr>
          <w:p>
            <w:r>
              <w:t>232,00</w:t>
            </w:r>
          </w:p>
        </w:tc>
      </w:tr>
      <w:tr>
        <w:tc>
          <w:tcPr>
            <w:tcW w:type="dxa" w:w="1234"/>
          </w:tcPr>
          <w:p>
            <w:r>
              <w:t>38190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Ajax HomeSiren sirena da interno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58,00</w:t>
            </w:r>
          </w:p>
        </w:tc>
        <w:tc>
          <w:tcPr>
            <w:tcW w:type="dxa" w:w="1234"/>
          </w:tcPr>
          <w:p>
            <w:r>
              <w:t>58,00</w:t>
            </w:r>
          </w:p>
        </w:tc>
      </w:tr>
      <w:tr>
        <w:tc>
          <w:tcPr>
            <w:tcW w:type="dxa" w:w="1234"/>
          </w:tcPr>
          <w:p>
            <w:r>
              <w:t>38192</w:t>
            </w:r>
          </w:p>
        </w:tc>
        <w:tc>
          <w:tcPr>
            <w:tcW w:type="dxa" w:w="1234"/>
          </w:tcPr>
          <w:p/>
        </w:tc>
        <w:tc>
          <w:tcPr>
            <w:tcW w:type="dxa" w:w="1234"/>
          </w:tcPr>
          <w:p>
            <w:r>
              <w:t>Ajax KeyPad tastiera wireless</w:t>
            </w:r>
          </w:p>
        </w:tc>
        <w:tc>
          <w:tcPr>
            <w:tcW w:type="dxa" w:w="1234"/>
          </w:tcPr>
          <w:p>
            <w:r>
              <w:t>NR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79,00</w:t>
            </w:r>
          </w:p>
        </w:tc>
        <w:tc>
          <w:tcPr>
            <w:tcW w:type="dxa" w:w="1234"/>
          </w:tcPr>
          <w:p>
            <w:r>
              <w:t>79,00</w:t>
            </w:r>
          </w:p>
        </w:tc>
      </w:tr>
    </w:tbl>
    <w:p>
      <w:r>
        <w:t>Totale imponibile 970,00</w:t>
      </w:r>
    </w:p>
    <w:p>
      <w:r>
        <w:t>IVA 22% 213,40</w:t>
      </w:r>
    </w:p>
    <w:p>
      <w:r>
        <w:t>Totale offerta 1.183,40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