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02EB22" w:rsidP="3BFC6407" w:rsidRDefault="5E02EB22" w14:paraId="1A4D267F" w14:textId="295C80C2">
      <w:pPr>
        <w:jc w:val="center"/>
        <w:rPr>
          <w:rFonts w:ascii="Calibri" w:hAnsi="Calibri" w:eastAsia="Calibri" w:cs="Calibri"/>
          <w:sz w:val="28"/>
          <w:szCs w:val="28"/>
        </w:rPr>
      </w:pPr>
      <w:r w:rsidRPr="3BFC6407" w:rsidR="62AA889D">
        <w:rPr>
          <w:sz w:val="28"/>
          <w:szCs w:val="28"/>
        </w:rPr>
        <w:t>4</w:t>
      </w:r>
      <w:r w:rsidRPr="3BFC6407" w:rsidR="60854836">
        <w:rPr>
          <w:sz w:val="28"/>
          <w:szCs w:val="28"/>
        </w:rPr>
        <w:t>.</w:t>
      </w:r>
      <w:r w:rsidRPr="3BFC6407" w:rsidR="60854836">
        <w:rPr>
          <w:rFonts w:ascii="Calibri" w:hAnsi="Calibri" w:eastAsia="Calibri" w:cs="Calibri"/>
          <w:sz w:val="28"/>
          <w:szCs w:val="28"/>
        </w:rPr>
        <w:t xml:space="preserve"> Build Database – Local &amp; Global</w:t>
      </w:r>
    </w:p>
    <w:p w:rsidR="62AA889D" w:rsidP="3BFC6407" w:rsidRDefault="62AA889D" w14:paraId="183D9BF7" w14:textId="42EB3510">
      <w:pPr>
        <w:pStyle w:val="Normal"/>
        <w:spacing w:after="160" w:line="259" w:lineRule="auto"/>
        <w:jc w:val="left"/>
        <w:rPr>
          <w:rFonts w:ascii="Calibri" w:hAnsi="Calibri" w:eastAsia="Calibri" w:cs="Calibri"/>
          <w:sz w:val="24"/>
          <w:szCs w:val="24"/>
        </w:rPr>
      </w:pPr>
      <w:r w:rsidRPr="3BFC6407" w:rsidR="1E9C0149">
        <w:rPr>
          <w:rFonts w:ascii="Calibri" w:hAnsi="Calibri" w:eastAsia="Calibri" w:cs="Calibri"/>
          <w:sz w:val="24"/>
          <w:szCs w:val="24"/>
        </w:rPr>
        <w:t xml:space="preserve">The following document describes how to build an SQL database, both locally and globally. It is </w:t>
      </w:r>
      <w:r w:rsidRPr="3BFC6407" w:rsidR="258AA418">
        <w:rPr>
          <w:rFonts w:ascii="Calibri" w:hAnsi="Calibri" w:eastAsia="Calibri" w:cs="Calibri"/>
          <w:sz w:val="24"/>
          <w:szCs w:val="24"/>
        </w:rPr>
        <w:t>recommended</w:t>
      </w:r>
      <w:r w:rsidRPr="3BFC6407" w:rsidR="1E9C0149">
        <w:rPr>
          <w:rFonts w:ascii="Calibri" w:hAnsi="Calibri" w:eastAsia="Calibri" w:cs="Calibri"/>
          <w:sz w:val="24"/>
          <w:szCs w:val="24"/>
        </w:rPr>
        <w:t xml:space="preserve"> to build an app </w:t>
      </w:r>
      <w:r w:rsidRPr="3BFC6407" w:rsidR="2ED48853">
        <w:rPr>
          <w:rFonts w:ascii="Calibri" w:hAnsi="Calibri" w:eastAsia="Calibri" w:cs="Calibri"/>
          <w:sz w:val="24"/>
          <w:szCs w:val="24"/>
        </w:rPr>
        <w:t xml:space="preserve">locally </w:t>
      </w:r>
      <w:r w:rsidRPr="3BFC6407" w:rsidR="02810C2C">
        <w:rPr>
          <w:rFonts w:ascii="Calibri" w:hAnsi="Calibri" w:eastAsia="Calibri" w:cs="Calibri"/>
          <w:sz w:val="24"/>
          <w:szCs w:val="24"/>
        </w:rPr>
        <w:t>first to</w:t>
      </w:r>
      <w:r w:rsidRPr="3BFC6407" w:rsidR="1E9C0149">
        <w:rPr>
          <w:rFonts w:ascii="Calibri" w:hAnsi="Calibri" w:eastAsia="Calibri" w:cs="Calibri"/>
          <w:sz w:val="24"/>
          <w:szCs w:val="24"/>
        </w:rPr>
        <w:t xml:space="preserve"> </w:t>
      </w:r>
      <w:r w:rsidRPr="3BFC6407" w:rsidR="1E9C0149">
        <w:rPr>
          <w:rFonts w:ascii="Calibri" w:hAnsi="Calibri" w:eastAsia="Calibri" w:cs="Calibri"/>
          <w:sz w:val="24"/>
          <w:szCs w:val="24"/>
        </w:rPr>
        <w:t>eliminate</w:t>
      </w:r>
      <w:r w:rsidRPr="3BFC6407" w:rsidR="1E9C0149">
        <w:rPr>
          <w:rFonts w:ascii="Calibri" w:hAnsi="Calibri" w:eastAsia="Calibri" w:cs="Calibri"/>
          <w:sz w:val="24"/>
          <w:szCs w:val="24"/>
        </w:rPr>
        <w:t xml:space="preserve"> bugs and err</w:t>
      </w:r>
      <w:r w:rsidRPr="3BFC6407" w:rsidR="75D20DBE">
        <w:rPr>
          <w:rFonts w:ascii="Calibri" w:hAnsi="Calibri" w:eastAsia="Calibri" w:cs="Calibri"/>
          <w:sz w:val="24"/>
          <w:szCs w:val="24"/>
        </w:rPr>
        <w:t>ors and test overall user experience.</w:t>
      </w:r>
      <w:r w:rsidRPr="3BFC6407" w:rsidR="7AA57FF5">
        <w:rPr>
          <w:rFonts w:ascii="Calibri" w:hAnsi="Calibri" w:eastAsia="Calibri" w:cs="Calibri"/>
          <w:sz w:val="24"/>
          <w:szCs w:val="24"/>
        </w:rPr>
        <w:t xml:space="preserve"> </w:t>
      </w:r>
      <w:r w:rsidRPr="3BFC6407" w:rsidR="7F493CBC">
        <w:rPr>
          <w:rFonts w:ascii="Calibri" w:hAnsi="Calibri" w:eastAsia="Calibri" w:cs="Calibri"/>
          <w:sz w:val="24"/>
          <w:szCs w:val="24"/>
        </w:rPr>
        <w:t>T</w:t>
      </w:r>
      <w:r w:rsidRPr="3BFC6407" w:rsidR="7AA57FF5">
        <w:rPr>
          <w:rFonts w:ascii="Calibri" w:hAnsi="Calibri" w:eastAsia="Calibri" w:cs="Calibri"/>
          <w:sz w:val="24"/>
          <w:szCs w:val="24"/>
        </w:rPr>
        <w:t xml:space="preserve">o build locally first, follow the steps to create a local SQL database and then move onto step 5. </w:t>
      </w:r>
      <w:r w:rsidRPr="3BFC6407" w:rsidR="504721FA">
        <w:rPr>
          <w:rFonts w:ascii="Calibri" w:hAnsi="Calibri" w:eastAsia="Calibri" w:cs="Calibri"/>
          <w:sz w:val="24"/>
          <w:szCs w:val="24"/>
        </w:rPr>
        <w:t>When ready to host globally, return here to step 4 and follow the below directions to create a global SQL database.</w:t>
      </w:r>
    </w:p>
    <w:p w:rsidR="62AA889D" w:rsidP="3BFC6407" w:rsidRDefault="62AA889D" w14:paraId="001CF230" w14:textId="3B7871E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FC6407" w:rsidR="717812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Build SQL Database - LOCA</w:t>
      </w:r>
      <w:r w:rsidRPr="3BFC6407" w:rsidR="717812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L</w:t>
      </w:r>
    </w:p>
    <w:p w:rsidR="62AA889D" w:rsidP="3BFC6407" w:rsidRDefault="62AA889D" w14:paraId="23827816" w14:textId="344ADD4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host locally, first download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62AA889D" w:rsidP="3BFC6407" w:rsidRDefault="62AA889D" w14:paraId="7778C7D8" w14:textId="34BD35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install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2AA889D" w:rsidP="3BFC6407" w:rsidRDefault="62AA889D" w14:paraId="4CE57C98" w14:textId="34BD35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Download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PC operating systems </w:t>
      </w:r>
      <w:hyperlink r:id="R4064b813953d45fc">
        <w:r w:rsidRPr="3BFC6407" w:rsidR="62AA88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here</w:t>
        </w:r>
      </w:hyperlink>
    </w:p>
    <w:p w:rsidR="62AA889D" w:rsidP="3BFC6407" w:rsidRDefault="62AA889D" w14:paraId="14DDCE2A" w14:textId="0D86F1F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non PC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operating systems download </w:t>
      </w:r>
      <w:hyperlink r:id="Rcf59b8cc8de24d87">
        <w:r w:rsidRPr="3BFC6407" w:rsidR="62AA88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here</w:t>
        </w:r>
      </w:hyperlink>
    </w:p>
    <w:p w:rsidR="62AA889D" w:rsidP="3BFC6407" w:rsidRDefault="62AA889D" w14:paraId="02FBFDB7" w14:textId="34BD35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 directions closely when downloading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Any missteps may improperly install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upon launching services the application relies on may not be able to run.</w:t>
      </w:r>
    </w:p>
    <w:p w:rsidR="62AA889D" w:rsidP="3BFC6407" w:rsidRDefault="62AA889D" w14:paraId="398F3B62" w14:textId="051905C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14C384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lose any applications that use port 80 (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e.g.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Skype)</w:t>
      </w:r>
    </w:p>
    <w:p w:rsidR="62AA889D" w:rsidP="3BFC6407" w:rsidRDefault="62AA889D" w14:paraId="1CF6954E" w14:textId="50981FA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Disable or uninstall IIS. Go to Start -&gt; Run type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inetmgr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press OK. </w:t>
      </w:r>
      <w:r w:rsidRPr="3BFC6407" w:rsidR="0DBCA9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an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IIS configuration</w:t>
      </w:r>
      <w:r w:rsidRPr="3BFC6407" w:rsidR="1FA6A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0C9B5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displays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installed, otherwise IIS is not installed</w:t>
      </w:r>
    </w:p>
    <w:p w:rsidR="62AA889D" w:rsidP="3BFC6407" w:rsidRDefault="62AA889D" w14:paraId="427E44E8" w14:textId="34BD35E5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that all the C++ library updates are installed (windows is up to date)</w:t>
      </w:r>
    </w:p>
    <w:p w:rsidR="62AA889D" w:rsidP="3BFC6407" w:rsidRDefault="62AA889D" w14:paraId="2F7688B3" w14:textId="34BD35E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Helpful tutorials for installation: </w:t>
      </w:r>
      <w:hyperlink r:id="Rc6a766ab8aeb4074">
        <w:r w:rsidRPr="3BFC6407" w:rsidR="62AA88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video</w:t>
        </w:r>
      </w:hyperlink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 r:id="Rb2c12c13087b4b33">
        <w:r w:rsidRPr="3BFC6407" w:rsidR="62AA88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post</w:t>
        </w:r>
      </w:hyperlink>
    </w:p>
    <w:p w:rsidR="5E02EB22" w:rsidP="3BFC6407" w:rsidRDefault="5E02EB22" w14:paraId="40E13635" w14:textId="687B03F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46d0df7545a45d4">
        <w:r w:rsidRPr="3BFC6407" w:rsidR="62AA88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Troubleshooting tips</w:t>
        </w:r>
      </w:hyperlink>
    </w:p>
    <w:p w:rsidR="62AA889D" w:rsidP="3BFC6407" w:rsidRDefault="62AA889D" w14:paraId="15481BC7" w14:textId="34BD35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Once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installed and running properly (icon on taskbar turns green):</w:t>
      </w:r>
    </w:p>
    <w:p w:rsidR="62AA889D" w:rsidP="3BFC6407" w:rsidRDefault="62AA889D" w14:paraId="7C515929" w14:textId="34BD35E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local database</w:t>
      </w:r>
    </w:p>
    <w:p w:rsidR="62AA889D" w:rsidP="3BFC6407" w:rsidRDefault="62AA889D" w14:paraId="5C261936" w14:textId="09A596E2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the green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WAMPServer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icon in </w:t>
      </w:r>
      <w:r w:rsidRPr="3BFC6407" w:rsidR="38288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taskbar</w:t>
      </w:r>
    </w:p>
    <w:p w:rsidR="62AA889D" w:rsidP="3BFC6407" w:rsidRDefault="62AA889D" w14:paraId="058C7624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Navigate to phpMyAdmin</w:t>
      </w:r>
    </w:p>
    <w:p w:rsidR="62AA889D" w:rsidP="3BFC6407" w:rsidRDefault="62AA889D" w14:paraId="444963D8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in with username “root” and blank password</w:t>
      </w:r>
    </w:p>
    <w:p w:rsidR="62AA889D" w:rsidP="3BFC6407" w:rsidRDefault="62AA889D" w14:paraId="31B94B00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“Databases” at the top</w:t>
      </w:r>
    </w:p>
    <w:p w:rsidR="62AA889D" w:rsidP="3BFC6407" w:rsidRDefault="62AA889D" w14:paraId="36B3F89C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Under “Create Database” type in the name of the database </w:t>
      </w:r>
    </w:p>
    <w:p w:rsidR="62AA889D" w:rsidP="3BFC6407" w:rsidRDefault="62AA889D" w14:paraId="6F4B7B88" w14:textId="0E2838F9">
      <w:pPr>
        <w:pStyle w:val="ListParagraph"/>
        <w:numPr>
          <w:ilvl w:val="2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46D729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example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use </w:t>
      </w:r>
      <w:r w:rsidRPr="3BFC6407" w:rsidR="23276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_mock_app</w:t>
      </w:r>
    </w:p>
    <w:p w:rsidR="62AA889D" w:rsidP="3BFC6407" w:rsidRDefault="62AA889D" w14:paraId="55F8A62B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“Create”</w:t>
      </w:r>
    </w:p>
    <w:p w:rsidR="62AA889D" w:rsidP="3BFC6407" w:rsidRDefault="62AA889D" w14:paraId="46AC3E20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“Import” at the top</w:t>
      </w:r>
    </w:p>
    <w:p w:rsidR="62AA889D" w:rsidP="3BFC6407" w:rsidRDefault="62AA889D" w14:paraId="7515B441" w14:textId="7A4BFB1B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Click “Choose File” </w:t>
      </w:r>
      <w:r w:rsidRPr="3BFC6407" w:rsidR="52104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3BFC6407" w:rsidR="521042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3BFC6407" w:rsidR="600E10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CSVs from 3</w:t>
      </w:r>
      <w:r w:rsidRPr="3BFC6407" w:rsidR="45D74A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_Clean_Hub_Data</w:t>
      </w:r>
      <w:r w:rsidRPr="3BFC6407" w:rsidR="16C586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 H</w:t>
      </w:r>
      <w:r w:rsidRPr="3BFC6407" w:rsidR="16C586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ub_Data_Clean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“Open”</w:t>
      </w:r>
    </w:p>
    <w:p w:rsidR="62AA889D" w:rsidP="3BFC6407" w:rsidRDefault="62AA889D" w14:paraId="41CBB89C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 the bottom, toggle on “The first line of the file contains table column names”</w:t>
      </w:r>
    </w:p>
    <w:p w:rsidR="62AA889D" w:rsidP="3BFC6407" w:rsidRDefault="62AA889D" w14:paraId="79FA7E4A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“Import”</w:t>
      </w:r>
    </w:p>
    <w:p w:rsidR="62AA889D" w:rsidP="3BFC6407" w:rsidRDefault="62AA889D" w14:paraId="74371425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Reiterate through steps G-K until all datasets have been imported to the database </w:t>
      </w:r>
    </w:p>
    <w:p w:rsidR="62AA889D" w:rsidP="3BFC6407" w:rsidRDefault="62AA889D" w14:paraId="5E047DA0" w14:textId="7140804D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Next, create a username and password to connect to the database (save this for step 6A). Click on the “</w:t>
      </w:r>
      <w:r w:rsidRPr="3BFC6407" w:rsidR="763E1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3BFC6407" w:rsidR="763E15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_mock_a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pp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database to the left.</w:t>
      </w:r>
    </w:p>
    <w:p w:rsidR="62AA889D" w:rsidP="3BFC6407" w:rsidRDefault="62AA889D" w14:paraId="0F80FCF3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“Privileges” at the top</w:t>
      </w:r>
    </w:p>
    <w:p w:rsidR="62AA889D" w:rsidP="3BFC6407" w:rsidRDefault="62AA889D" w14:paraId="5005034A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“Add user account”</w:t>
      </w:r>
    </w:p>
    <w:p w:rsidR="62AA889D" w:rsidP="3BFC6407" w:rsidRDefault="62AA889D" w14:paraId="448E0AF3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Fill in a username and password. Remember to enter the password into 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sqlAccess.php</w:t>
      </w: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</w:t>
      </w:r>
    </w:p>
    <w:p w:rsidR="62AA889D" w:rsidP="3BFC6407" w:rsidRDefault="62AA889D" w14:paraId="4811E720" w14:textId="34BD35E5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 to “Global Privileges” check “Check all”</w:t>
      </w:r>
    </w:p>
    <w:p w:rsidR="5E02EB22" w:rsidP="3BFC6407" w:rsidRDefault="5E02EB22" w14:paraId="224F33F4" w14:textId="7A02BCC3">
      <w:pPr>
        <w:pStyle w:val="ListParagraph"/>
        <w:numPr>
          <w:ilvl w:val="1"/>
          <w:numId w:val="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2AA8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“Go” at the bottom</w:t>
      </w:r>
    </w:p>
    <w:p w:rsidR="3BFC6407" w:rsidP="3BFC6407" w:rsidRDefault="3BFC6407" w14:paraId="666AC006" w14:textId="025B9C6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B500FC9" w:rsidP="3BFC6407" w:rsidRDefault="7B500FC9" w14:paraId="435D9CB0" w14:textId="1D37CAE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BFC6407" w:rsidR="7B500F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Build SQL Database</w:t>
      </w:r>
      <w:r w:rsidRPr="3BFC6407" w:rsidR="0A17FD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– </w:t>
      </w:r>
      <w:r w:rsidRPr="3BFC6407" w:rsidR="7B500FC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GLOBAL</w:t>
      </w:r>
    </w:p>
    <w:p w:rsidR="633A2642" w:rsidP="3BFC6407" w:rsidRDefault="633A2642" w14:paraId="4597A8FF" w14:textId="3AE298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display the hubs online, </w:t>
      </w:r>
      <w:r w:rsidRPr="3BFC6407" w:rsidR="0D15E2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recommend</w:t>
      </w:r>
      <w:r w:rsidRPr="3BFC6407" w:rsidR="0D15E2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ed to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</w:t>
      </w:r>
      <w:r w:rsidRPr="3BFC6407" w:rsidR="36CAF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database management system such as MySQL along with the interface tool phpMyAdmin</w:t>
      </w:r>
      <w:r w:rsidRPr="3BFC6407" w:rsidR="084A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3BFC6407" w:rsidR="33F9A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tandem</w:t>
      </w:r>
      <w:r w:rsidRPr="3BFC6407" w:rsidR="084A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cPanel</w:t>
      </w:r>
      <w:r w:rsidRPr="3BFC6407" w:rsidR="6CB6C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site</w:t>
      </w:r>
      <w:r w:rsidRPr="3BFC6407" w:rsidR="084A2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management platform</w:t>
      </w:r>
      <w:r w:rsidRPr="3BFC6407" w:rsidR="63908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however other management platforms can be used.</w:t>
      </w:r>
    </w:p>
    <w:p w:rsidR="633A2642" w:rsidP="3BFC6407" w:rsidRDefault="633A2642" w14:paraId="54E123DA" w14:textId="5FE86C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following directions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to set up an SQL database through cPanel tools. While the interface workflow may be unique to cPanel, the general steps of setting up a database may be the same on another management site.</w:t>
      </w:r>
    </w:p>
    <w:p w:rsidR="633A2642" w:rsidP="3BFC6407" w:rsidRDefault="633A2642" w14:paraId="21E48061" w14:textId="010EB760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cPanel, navigate to “MySQL Databases”</w:t>
      </w:r>
      <w:r w:rsidRPr="3BFC6407" w:rsidR="25BD9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“Databases”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="633A2642">
        <w:drawing>
          <wp:inline wp14:editId="0BBE6C17" wp14:anchorId="18A50F81">
            <wp:extent cx="4893070" cy="3486150"/>
            <wp:effectExtent l="0" t="0" r="0" b="0"/>
            <wp:docPr id="195105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35a6d407f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19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0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A2642" w:rsidP="3BFC6407" w:rsidRDefault="633A2642" w14:paraId="6B79906A" w14:textId="5538077C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“MySQL Databases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several sections on this page that allow </w:t>
      </w:r>
      <w:r w:rsidRPr="3BFC6407" w:rsidR="0D16D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creation and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0D16DD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manipulation of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SQL databases. </w:t>
      </w:r>
      <w:r w:rsidRPr="3BFC6407" w:rsidR="2E96E9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step will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tilize “Create New Database”, “MySQL Users – Add New User”, and “Add User to Database.”</w:t>
      </w:r>
    </w:p>
    <w:p w:rsidR="633A2642" w:rsidP="3BFC6407" w:rsidRDefault="633A2642" w14:paraId="7FA605B3" w14:textId="3F308D7F">
      <w:pPr>
        <w:pStyle w:val="ListParagraph"/>
        <w:numPr>
          <w:ilvl w:val="1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 to “Create New Database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will be a field to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name of </w:t>
      </w:r>
      <w:r w:rsidRPr="3BFC6407" w:rsidR="1ADF7A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new database. The name of the database will always start with the </w:t>
      </w:r>
      <w:r w:rsidRPr="3BFC6407" w:rsidR="0C069F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default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username. The rest of the database username should be unique to the application. When </w:t>
      </w:r>
      <w:r w:rsidRPr="3BFC6407" w:rsidR="1B6202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name is determined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click the “Create Database” button.</w:t>
      </w:r>
    </w:p>
    <w:p w:rsidR="547C9B2A" w:rsidP="3BFC6407" w:rsidRDefault="547C9B2A" w14:paraId="56AF3045" w14:textId="1D4A962D">
      <w:pPr>
        <w:pStyle w:val="ListParagraph"/>
        <w:numPr>
          <w:ilvl w:val="2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547C9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example will name the database PA_mock_app</w:t>
      </w:r>
    </w:p>
    <w:p w:rsidR="633A2642" w:rsidP="3BFC6407" w:rsidRDefault="633A2642" w14:paraId="0CDEC4DF" w14:textId="291EF54E">
      <w:pPr>
        <w:pStyle w:val="ListParagraph"/>
        <w:numPr>
          <w:ilvl w:val="1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Next, a user must be created that will be added to the database. Navigate to “Add New User” in the “MySQL Users” section. Create a username and password. The username may or may not be the same as </w:t>
      </w:r>
      <w:r w:rsidRPr="3BFC6407" w:rsidR="360333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database. </w:t>
      </w:r>
      <w:r w:rsidRPr="3BFC6407" w:rsidR="633A26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Make sure to copy down </w:t>
      </w:r>
      <w:r w:rsidRPr="3BFC6407" w:rsidR="7C3904B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33A26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password, this will be added to the </w:t>
      </w:r>
      <w:r w:rsidRPr="3BFC6407" w:rsidR="633A26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sqlAccess.php</w:t>
      </w:r>
      <w:r w:rsidRPr="3BFC6407" w:rsidR="633A26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</w:t>
      </w:r>
      <w:r w:rsidRPr="3BFC6407" w:rsidR="69BCC91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(Step 5) </w:t>
      </w:r>
      <w:r w:rsidRPr="3BFC6407" w:rsidR="633A264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 the app can connect to the database and call on the data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Once </w:t>
      </w:r>
      <w:r w:rsidRPr="3BFC6407" w:rsidR="64EDD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username and password </w:t>
      </w:r>
      <w:r w:rsidRPr="3BFC6407" w:rsidR="64EDD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3BFC6407" w:rsidR="64EDD5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determined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click the “Create User” button.</w:t>
      </w:r>
    </w:p>
    <w:p w:rsidR="64FCF969" w:rsidP="3BFC6407" w:rsidRDefault="64FCF969" w14:paraId="44DF9870" w14:textId="7D9E8D7E">
      <w:pPr>
        <w:pStyle w:val="ListParagraph"/>
        <w:numPr>
          <w:ilvl w:val="2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4FCF9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BFC6407" w:rsidR="64FCF9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example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will </w:t>
      </w:r>
      <w:r w:rsidRPr="3BFC6407" w:rsidR="1B0CEA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 username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PA_mock_app</w:t>
      </w:r>
    </w:p>
    <w:p w:rsidR="633A2642" w:rsidP="3BFC6407" w:rsidRDefault="633A2642" w14:paraId="4E804F70" w14:textId="269844D8">
      <w:pPr>
        <w:pStyle w:val="ListParagraph"/>
        <w:numPr>
          <w:ilvl w:val="1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the user must be added to the database </w:t>
      </w:r>
      <w:r w:rsidRPr="3BFC6407" w:rsidR="5ED154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make edits. </w:t>
      </w:r>
      <w:r w:rsidRPr="3BFC6407" w:rsidR="59A70E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the username and the database to add the user to.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the “Add” button. Give the user “Global Privileges” and click “Save”</w:t>
      </w:r>
    </w:p>
    <w:p w:rsidR="633A2642" w:rsidP="3BFC6407" w:rsidRDefault="633A2642" w14:paraId="15CE809B" w14:textId="5DCF84FF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the SQL database has been created</w:t>
      </w:r>
      <w:r w:rsidRPr="3BFC6407" w:rsidR="5CECEB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go back to the cPanel “MySQL Databases”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click on “phpMyAdmin” The screen should look like the image below. </w:t>
      </w:r>
      <w:r w:rsidRPr="3BFC6407" w:rsidR="30362F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atabases are listed on the left. </w:t>
      </w:r>
    </w:p>
    <w:p w:rsidR="633A2642" w:rsidP="3BFC6407" w:rsidRDefault="633A2642" w14:paraId="4754F476" w14:textId="7ED9BD35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33A2642">
        <w:drawing>
          <wp:inline wp14:editId="2B762D21" wp14:anchorId="7FEAB192">
            <wp:extent cx="5943600" cy="2628900"/>
            <wp:effectExtent l="0" t="0" r="0" b="0"/>
            <wp:docPr id="836328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41a8fbb8d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A2642" w:rsidP="3BFC6407" w:rsidRDefault="633A2642" w14:paraId="76001E26" w14:textId="1C37CD22">
      <w:pPr>
        <w:pStyle w:val="ListParagraph"/>
        <w:numPr>
          <w:ilvl w:val="1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add data to </w:t>
      </w:r>
      <w:r w:rsidRPr="3BFC6407" w:rsidR="738C4B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7C0D66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database,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click on </w:t>
      </w:r>
      <w:r w:rsidRPr="3BFC6407" w:rsidR="268923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BFC6407" w:rsidR="78FA1C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listed on the left. Click “Import” and then “Choose File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Unfortunately, each category of hub data must be uploaded individually, so choose one file to upload with the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appropriate hub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data. Scroll to the bottom and toggle the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option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that says “The first line of the file contains the table column names”</w:t>
      </w:r>
    </w:p>
    <w:p w:rsidR="633A2642" w:rsidP="3BFC6407" w:rsidRDefault="633A2642" w14:paraId="209952A9" w14:textId="31DB05EE">
      <w:pPr>
        <w:pStyle w:val="ListParagraph"/>
        <w:numPr>
          <w:ilvl w:val="2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toggle option is not there</w:t>
      </w:r>
      <w:r w:rsidRPr="3BFC6407" w:rsidR="297A87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navigate back to the </w:t>
      </w:r>
      <w:r w:rsidRPr="3BFC6407" w:rsidR="5041D1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left-hand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side and make sure to click on the database and then import. Do not click on existing datasets within the database to import more data</w:t>
      </w:r>
    </w:p>
    <w:p w:rsidR="633A2642" w:rsidP="3BFC6407" w:rsidRDefault="633A2642" w14:paraId="0B3118B4" w14:textId="69A4ED95">
      <w:pPr>
        <w:pStyle w:val="ListParagraph"/>
        <w:numPr>
          <w:ilvl w:val="2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</w:t>
      </w:r>
      <w:r w:rsidRPr="3BFC6407" w:rsidR="29D88A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upload the CSV files 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located</w:t>
      </w: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“3_Clean_Harmonize_Data” &gt; “3B_Cleaned_Hub_Data”</w:t>
      </w:r>
    </w:p>
    <w:p w:rsidR="633A2642" w:rsidP="3BFC6407" w:rsidRDefault="633A2642" w14:paraId="10028BF0" w14:textId="2E2C63DB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BFC6407" w:rsidR="633A26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all data files have been uploaded the database has now been built</w:t>
      </w:r>
    </w:p>
    <w:p w:rsidR="3BFC6407" w:rsidP="3BFC6407" w:rsidRDefault="3BFC6407" w14:paraId="68282E1C" w14:textId="46CE43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7fba2468774336"/>
      <w:footerReference w:type="default" r:id="R783e2db0fa0e42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6407" w:rsidTr="3BFC6407" w14:paraId="118A64B0">
      <w:trPr>
        <w:trHeight w:val="300"/>
      </w:trPr>
      <w:tc>
        <w:tcPr>
          <w:tcW w:w="3120" w:type="dxa"/>
          <w:tcMar/>
        </w:tcPr>
        <w:p w:rsidR="3BFC6407" w:rsidP="3BFC6407" w:rsidRDefault="3BFC6407" w14:paraId="04D151FD" w14:textId="0366C32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FC6407" w:rsidP="3BFC6407" w:rsidRDefault="3BFC6407" w14:paraId="7673E595" w14:textId="693609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FC6407" w:rsidP="3BFC6407" w:rsidRDefault="3BFC6407" w14:paraId="582B22EA" w14:textId="514FFF1F">
          <w:pPr>
            <w:pStyle w:val="Header"/>
            <w:bidi w:val="0"/>
            <w:ind w:right="-115"/>
            <w:jc w:val="right"/>
          </w:pPr>
        </w:p>
      </w:tc>
    </w:tr>
  </w:tbl>
  <w:p w:rsidR="3BFC6407" w:rsidP="3BFC6407" w:rsidRDefault="3BFC6407" w14:paraId="6759FD50" w14:textId="680F552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FC6407" w:rsidTr="3BFC6407" w14:paraId="694395B6">
      <w:trPr>
        <w:trHeight w:val="300"/>
      </w:trPr>
      <w:tc>
        <w:tcPr>
          <w:tcW w:w="3120" w:type="dxa"/>
          <w:tcMar/>
        </w:tcPr>
        <w:p w:rsidR="3BFC6407" w:rsidP="3BFC6407" w:rsidRDefault="3BFC6407" w14:paraId="0F61A364" w14:textId="0505B8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BFC6407" w:rsidP="3BFC6407" w:rsidRDefault="3BFC6407" w14:paraId="3638BD25" w14:textId="4E0FE5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BFC6407" w:rsidP="3BFC6407" w:rsidRDefault="3BFC6407" w14:paraId="3C9AA55B" w14:textId="22B6E083">
          <w:pPr>
            <w:pStyle w:val="Header"/>
            <w:bidi w:val="0"/>
            <w:ind w:right="-115"/>
            <w:jc w:val="right"/>
          </w:pPr>
        </w:p>
      </w:tc>
    </w:tr>
  </w:tbl>
  <w:p w:rsidR="3BFC6407" w:rsidP="3BFC6407" w:rsidRDefault="3BFC6407" w14:paraId="524E2197" w14:textId="2D7F46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62dd76b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14b59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4e77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565a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c84eae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1be8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970a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15e905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98ec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3a2d7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43e5b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a89a4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dd47f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271f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cbf5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906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1f05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adaf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3c8b5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bdbd0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f50e0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8a5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7d8e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f076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935e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5337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51d59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2a3d3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46230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9048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46f6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90a2b8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18f87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11a9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12f9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83600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049f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69715"/>
    <w:rsid w:val="00061932"/>
    <w:rsid w:val="02810C2C"/>
    <w:rsid w:val="02C70BB0"/>
    <w:rsid w:val="049F701A"/>
    <w:rsid w:val="05B347F9"/>
    <w:rsid w:val="084A26E7"/>
    <w:rsid w:val="0883D5CC"/>
    <w:rsid w:val="0A17FDF0"/>
    <w:rsid w:val="0A42FB49"/>
    <w:rsid w:val="0B37E904"/>
    <w:rsid w:val="0C069F47"/>
    <w:rsid w:val="0C9B5D95"/>
    <w:rsid w:val="0D051E43"/>
    <w:rsid w:val="0D15E23C"/>
    <w:rsid w:val="0D16DDA2"/>
    <w:rsid w:val="0D8AB037"/>
    <w:rsid w:val="0DBCA9B2"/>
    <w:rsid w:val="1233ABB7"/>
    <w:rsid w:val="13679C2A"/>
    <w:rsid w:val="1480D245"/>
    <w:rsid w:val="14C384F1"/>
    <w:rsid w:val="16C586B2"/>
    <w:rsid w:val="1ADF7A72"/>
    <w:rsid w:val="1B0CEAEE"/>
    <w:rsid w:val="1B6202CF"/>
    <w:rsid w:val="1E9C0149"/>
    <w:rsid w:val="1FA6AAAB"/>
    <w:rsid w:val="2078811E"/>
    <w:rsid w:val="23145D35"/>
    <w:rsid w:val="23276E00"/>
    <w:rsid w:val="24A73D75"/>
    <w:rsid w:val="258AA418"/>
    <w:rsid w:val="25BD97D2"/>
    <w:rsid w:val="268923DC"/>
    <w:rsid w:val="26C3750C"/>
    <w:rsid w:val="297A87D5"/>
    <w:rsid w:val="29D88ACC"/>
    <w:rsid w:val="2E96E94E"/>
    <w:rsid w:val="2ED48853"/>
    <w:rsid w:val="30362F91"/>
    <w:rsid w:val="31B1A65B"/>
    <w:rsid w:val="33F9A873"/>
    <w:rsid w:val="3603330E"/>
    <w:rsid w:val="365C0376"/>
    <w:rsid w:val="36CAF911"/>
    <w:rsid w:val="3821A1D5"/>
    <w:rsid w:val="3828856E"/>
    <w:rsid w:val="3AB16A56"/>
    <w:rsid w:val="3BFC6407"/>
    <w:rsid w:val="45D5E5F4"/>
    <w:rsid w:val="45D74A08"/>
    <w:rsid w:val="4680787D"/>
    <w:rsid w:val="46D729DC"/>
    <w:rsid w:val="4AAB1DCF"/>
    <w:rsid w:val="5041D146"/>
    <w:rsid w:val="504721FA"/>
    <w:rsid w:val="5170C19C"/>
    <w:rsid w:val="521042E7"/>
    <w:rsid w:val="5344FA1F"/>
    <w:rsid w:val="547C9B2A"/>
    <w:rsid w:val="57573E4C"/>
    <w:rsid w:val="59A70E3B"/>
    <w:rsid w:val="5CACBB8D"/>
    <w:rsid w:val="5CECEBD5"/>
    <w:rsid w:val="5E02EB22"/>
    <w:rsid w:val="5ED154DB"/>
    <w:rsid w:val="600E108E"/>
    <w:rsid w:val="60854836"/>
    <w:rsid w:val="62AA889D"/>
    <w:rsid w:val="633A2642"/>
    <w:rsid w:val="639084B3"/>
    <w:rsid w:val="639EE52F"/>
    <w:rsid w:val="63EEF264"/>
    <w:rsid w:val="64EDD51F"/>
    <w:rsid w:val="64FCF969"/>
    <w:rsid w:val="65D5434A"/>
    <w:rsid w:val="69BCC91D"/>
    <w:rsid w:val="6AF829A5"/>
    <w:rsid w:val="6C0DE8DE"/>
    <w:rsid w:val="6CB6CB10"/>
    <w:rsid w:val="6D195E1B"/>
    <w:rsid w:val="6FFBAC0A"/>
    <w:rsid w:val="71781202"/>
    <w:rsid w:val="722D0C71"/>
    <w:rsid w:val="738C4B28"/>
    <w:rsid w:val="75D20DBE"/>
    <w:rsid w:val="763E1539"/>
    <w:rsid w:val="77969715"/>
    <w:rsid w:val="786C73C7"/>
    <w:rsid w:val="78FA1C48"/>
    <w:rsid w:val="7A5A0C66"/>
    <w:rsid w:val="7AA57FF5"/>
    <w:rsid w:val="7B500FC9"/>
    <w:rsid w:val="7C0D66B9"/>
    <w:rsid w:val="7C3904B2"/>
    <w:rsid w:val="7F4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9CE"/>
  <w15:chartTrackingRefBased/>
  <w15:docId w15:val="{85A51C25-1B33-43B4-96B6-5A82E1F8C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b6440954e84566" /><Relationship Type="http://schemas.openxmlformats.org/officeDocument/2006/relationships/hyperlink" Target="https://sourceforge.net/projects/wampserver/files/latest/download" TargetMode="External" Id="R4064b813953d45fc" /><Relationship Type="http://schemas.openxmlformats.org/officeDocument/2006/relationships/hyperlink" Target="https://www.apachefriends.org/" TargetMode="External" Id="Rcf59b8cc8de24d87" /><Relationship Type="http://schemas.openxmlformats.org/officeDocument/2006/relationships/hyperlink" Target="https://www.youtube.com/watch?v=7gMplrbDZJs" TargetMode="External" Id="Rc6a766ab8aeb4074" /><Relationship Type="http://schemas.openxmlformats.org/officeDocument/2006/relationships/hyperlink" Target="https://themescode.com/install-wamp-server-windows-10/" TargetMode="External" Id="Rb2c12c13087b4b33" /><Relationship Type="http://schemas.openxmlformats.org/officeDocument/2006/relationships/hyperlink" Target="http://forum.wampserver.com/read.php?2,134915" TargetMode="External" Id="R946d0df7545a45d4" /><Relationship Type="http://schemas.openxmlformats.org/officeDocument/2006/relationships/image" Target="/media/image.png" Id="R64435a6d407f4297" /><Relationship Type="http://schemas.openxmlformats.org/officeDocument/2006/relationships/image" Target="/media/image2.png" Id="R53d41a8fbb8d43f8" /><Relationship Type="http://schemas.openxmlformats.org/officeDocument/2006/relationships/header" Target="header.xml" Id="R8b7fba2468774336" /><Relationship Type="http://schemas.openxmlformats.org/officeDocument/2006/relationships/footer" Target="footer.xml" Id="R783e2db0fa0e42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CF9921B0-D8F7-47D8-A960-494A4A675589}"/>
</file>

<file path=customXml/itemProps2.xml><?xml version="1.0" encoding="utf-8"?>
<ds:datastoreItem xmlns:ds="http://schemas.openxmlformats.org/officeDocument/2006/customXml" ds:itemID="{6628D87B-E52A-45F7-B8AC-6C1C91B2E767}"/>
</file>

<file path=customXml/itemProps3.xml><?xml version="1.0" encoding="utf-8"?>
<ds:datastoreItem xmlns:ds="http://schemas.openxmlformats.org/officeDocument/2006/customXml" ds:itemID="{E0D64169-5C7E-4B46-894D-9A4C6EF2E9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dcterms:created xsi:type="dcterms:W3CDTF">2024-05-10T15:50:25.0000000Z</dcterms:created>
  <dcterms:modified xsi:type="dcterms:W3CDTF">2024-05-29T18:37:07.6763459Z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