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064100B" w:rsidP="3663389C" w:rsidRDefault="5064100B" w14:paraId="0479DE1A" w14:textId="15A021CA">
      <w:pPr>
        <w:jc w:val="center"/>
        <w:rPr>
          <w:sz w:val="28"/>
          <w:szCs w:val="28"/>
        </w:rPr>
      </w:pPr>
      <w:r w:rsidRPr="3663389C" w:rsidR="00F64B22">
        <w:rPr>
          <w:sz w:val="28"/>
          <w:szCs w:val="28"/>
        </w:rPr>
        <w:t xml:space="preserve">6. Deploy the App </w:t>
      </w:r>
    </w:p>
    <w:p w:rsidR="4F63E4F9" w:rsidP="3663389C" w:rsidRDefault="4F63E4F9" w14:paraId="3D733E93" w14:textId="1A63403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4F63E4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following document describes how to deploy the app built in step 5, both locally and globally. It is recommended to build an app locally first to </w:t>
      </w:r>
      <w:r w:rsidRPr="3663389C" w:rsidR="4F63E4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eliminate</w:t>
      </w:r>
      <w:r w:rsidRPr="3663389C" w:rsidR="4F63E4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bugs and errors and test overall user experience. To build locally first, follow the steps for locally hosting in step 4 and here in step 6. When ready to host globally, follow </w:t>
      </w:r>
      <w:r w:rsidRPr="3663389C" w:rsidR="06ACB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steps for global hosting in step 4 and here in step 6 below. </w:t>
      </w:r>
    </w:p>
    <w:p w:rsidR="61466BE4" w:rsidP="3663389C" w:rsidRDefault="61466BE4" w14:paraId="07BA330F" w14:textId="5895153B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3663389C" w:rsidR="61466BE4">
        <w:rPr>
          <w:b w:val="1"/>
          <w:bCs w:val="1"/>
          <w:sz w:val="28"/>
          <w:szCs w:val="28"/>
          <w:u w:val="single"/>
        </w:rPr>
        <w:t>Deploy App LOCALLY</w:t>
      </w:r>
    </w:p>
    <w:p w:rsidR="565F0C31" w:rsidP="3663389C" w:rsidRDefault="565F0C31" w14:paraId="7FF499B0" w14:textId="4B6C39F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Make sure 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WAMPServer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is up and running</w:t>
      </w:r>
    </w:p>
    <w:p w:rsidR="565F0C31" w:rsidP="3663389C" w:rsidRDefault="565F0C31" w14:paraId="34A5FF91" w14:textId="5664B27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Launch the 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WAMPServer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app. If it is running properly the 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WAMPServer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icon on </w:t>
      </w:r>
      <w:r w:rsidRPr="3663389C" w:rsidR="406381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task bar should turn green.</w:t>
      </w:r>
    </w:p>
    <w:p w:rsidR="565F0C31" w:rsidP="3663389C" w:rsidRDefault="565F0C31" w14:paraId="1A909BFC" w14:textId="68EA7BF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If the icon is red, the services are not running properly. See links in step 4 to trouble shoot</w:t>
      </w:r>
    </w:p>
    <w:p w:rsidR="565F0C31" w:rsidP="3663389C" w:rsidRDefault="565F0C31" w14:paraId="76F8914F" w14:textId="0A80238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Place app files in 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WAMPServer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folder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Files must be placed within the 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WAMPServer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 so they can be read by 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WAMPServer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locally hosted. Using the example:</w:t>
      </w:r>
    </w:p>
    <w:p w:rsidR="565F0C31" w:rsidP="3663389C" w:rsidRDefault="565F0C31" w14:paraId="3D11D73B" w14:textId="625EBB8E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 the wamp64 folder, it should be in</w:t>
      </w:r>
      <w:r w:rsidRPr="3663389C" w:rsidR="4C9B25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 Drive</w:t>
      </w:r>
      <w:r w:rsidRPr="3663389C" w:rsidR="09C869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computer</w:t>
      </w:r>
    </w:p>
    <w:p w:rsidR="565F0C31" w:rsidP="3663389C" w:rsidRDefault="565F0C31" w14:paraId="6AD8EF2C" w14:textId="4B730033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Clone or copy 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PA_mock_app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63389C" w:rsidR="468AF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folder</w:t>
      </w:r>
    </w:p>
    <w:p w:rsidR="565F0C31" w:rsidP="3663389C" w:rsidRDefault="565F0C31" w14:paraId="2E8F79E4" w14:textId="76E54348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Place 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PA_mock_app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the 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C:\wamp64\www</w:t>
      </w:r>
      <w:r w:rsidRPr="3663389C" w:rsidR="565F0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</w:t>
      </w:r>
    </w:p>
    <w:p w:rsidR="1689D403" w:rsidP="3663389C" w:rsidRDefault="1689D403" w14:paraId="738A76D5" w14:textId="18A9207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663389C" w:rsidR="1689D4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Add User to </w:t>
      </w:r>
      <w:r w:rsidRPr="3663389C" w:rsidR="1689D4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sqlAccess.php</w:t>
      </w:r>
    </w:p>
    <w:p w:rsidR="1689D403" w:rsidP="3663389C" w:rsidRDefault="1689D403" w14:paraId="046A503D" w14:textId="7F5AEB0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63389C" w:rsidR="4B77D50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Locate</w:t>
      </w:r>
      <w:r w:rsidRPr="3663389C" w:rsidR="1689D40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3663389C" w:rsidR="1689D40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sqlAccess.php</w:t>
      </w:r>
      <w:r w:rsidRPr="3663389C" w:rsidR="45AEDFA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the copied </w:t>
      </w:r>
      <w:r w:rsidRPr="3663389C" w:rsidR="45AEDFA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PA_mock_app</w:t>
      </w:r>
      <w:r w:rsidRPr="3663389C" w:rsidR="45AEDFA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folder</w:t>
      </w:r>
      <w:r w:rsidRPr="3663389C" w:rsidR="3F9DA30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 At the top of the file</w:t>
      </w:r>
      <w:r w:rsidRPr="3663389C" w:rsidR="1689D40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3663389C" w:rsidR="1689D40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fill in the username</w:t>
      </w:r>
      <w:r w:rsidRPr="3663389C" w:rsidR="6907B5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password, and database (created in step 4).</w:t>
      </w:r>
    </w:p>
    <w:p w:rsidR="6907B51C" w:rsidP="3663389C" w:rsidRDefault="6907B51C" w14:paraId="74F314B2" w14:textId="6C30526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663389C" w:rsidR="6907B5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Search </w:t>
      </w:r>
      <w:hyperlink r:id="R7e5f34d82ebb434e">
        <w:r w:rsidRPr="3663389C" w:rsidR="41CE789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http://localhost/pa_mock_app/index.php</w:t>
        </w:r>
      </w:hyperlink>
      <w:r w:rsidRPr="3663389C" w:rsidR="41CE78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3663389C" w:rsidR="55EF47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in a </w:t>
      </w:r>
      <w:r w:rsidRPr="3663389C" w:rsidR="41CE78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browser</w:t>
      </w:r>
    </w:p>
    <w:p w:rsidR="41CE789A" w:rsidP="3663389C" w:rsidRDefault="41CE789A" w14:paraId="791E4484" w14:textId="60F971C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663389C" w:rsidR="41CE78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local version of the website. If there are any </w:t>
      </w:r>
      <w:r w:rsidRPr="3663389C" w:rsidR="6021685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issues,</w:t>
      </w:r>
      <w:r w:rsidRPr="3663389C" w:rsidR="41CE78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see </w:t>
      </w:r>
      <w:r w:rsidRPr="3663389C" w:rsidR="3BFFC4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</w:t>
      </w:r>
      <w:r w:rsidRPr="3663389C" w:rsidR="41CE78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browser’s developer tools to troubleshoot. Edit code within wamp64/www/</w:t>
      </w:r>
      <w:r w:rsidRPr="3663389C" w:rsidR="41CE78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pa_mock_app</w:t>
      </w:r>
      <w:r w:rsidRPr="3663389C" w:rsidR="41CE78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folder </w:t>
      </w:r>
      <w:r w:rsidRPr="3663389C" w:rsidR="0B5F4C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as needed.</w:t>
      </w:r>
    </w:p>
    <w:p w:rsidR="2B342CD6" w:rsidP="3663389C" w:rsidRDefault="2B342CD6" w14:paraId="1BCB8E54" w14:textId="276BF7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3663389C" w:rsidR="2B342C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Deploy App GLOBALLY</w:t>
      </w:r>
    </w:p>
    <w:p w:rsidR="2B342CD6" w:rsidP="3663389C" w:rsidRDefault="2B342CD6" w14:paraId="46214A80" w14:textId="724CD96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</w:t>
      </w:r>
      <w:r w:rsidRPr="3663389C" w:rsidR="1D41A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 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deploy</w:t>
      </w:r>
      <w:r w:rsidRPr="3663389C" w:rsidR="59EE9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locally and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</w:t>
      </w:r>
      <w:r w:rsidRPr="3663389C" w:rsidR="37108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ing 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out </w:t>
      </w:r>
      <w:r w:rsidRPr="3663389C" w:rsidR="190A31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errors and bugs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663389C" w:rsidR="795323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app is ready to be deployed globally. 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process of hosting globally mimics locally hosting</w:t>
      </w:r>
      <w:r w:rsidRPr="3663389C" w:rsidR="395104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B342CD6" w:rsidP="3663389C" w:rsidRDefault="2B342CD6" w14:paraId="6A26981B" w14:textId="7D8ED39A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Login to cPanel</w:t>
      </w:r>
    </w:p>
    <w:p w:rsidR="2B342CD6" w:rsidP="3663389C" w:rsidRDefault="2B342CD6" w14:paraId="0F5EDBC2" w14:textId="5294271B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 “Files” select “File Manager”</w:t>
      </w:r>
    </w:p>
    <w:p w:rsidR="2B342CD6" w:rsidP="3663389C" w:rsidRDefault="2B342CD6" w14:paraId="5404F549" w14:textId="68E4AD7B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Navigate to </w:t>
      </w:r>
      <w:r w:rsidRPr="3663389C" w:rsidR="5ACFA3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public HTML folder and </w:t>
      </w:r>
      <w:r w:rsidRPr="3663389C" w:rsidR="208A18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desired 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domain name </w:t>
      </w:r>
    </w:p>
    <w:p w:rsidR="2B342CD6" w:rsidP="3663389C" w:rsidRDefault="2B342CD6" w14:paraId="79C366F7" w14:textId="243E6468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Place </w:t>
      </w:r>
      <w:r w:rsidRPr="3663389C" w:rsidR="2B342CD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PA_mock_app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this folder or nested in another </w:t>
      </w:r>
      <w:r w:rsidRPr="3663389C" w:rsidR="7925B2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desired</w:t>
      </w:r>
    </w:p>
    <w:p w:rsidR="2B342CD6" w:rsidP="3663389C" w:rsidRDefault="2B342CD6" w14:paraId="00F25A71" w14:textId="0214FE0B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3663389C" w:rsidR="2B342CD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sqlAccess.php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Fill in the username, password, and database name created in step 4</w:t>
      </w:r>
    </w:p>
    <w:p w:rsidR="2B342CD6" w:rsidP="3663389C" w:rsidRDefault="2B342CD6" w14:paraId="5C6B925C" w14:textId="5F353E7B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Search for the app in </w:t>
      </w:r>
      <w:r w:rsidRPr="3663389C" w:rsidR="0793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browser with the file path the 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PA_mock_app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hosted online</w:t>
      </w:r>
    </w:p>
    <w:p w:rsidR="2B342CD6" w:rsidP="3663389C" w:rsidRDefault="2B342CD6" w14:paraId="469562BE" w14:textId="36B0FF83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app should be up and running. </w:t>
      </w:r>
    </w:p>
    <w:p w:rsidR="2B342CD6" w:rsidP="3663389C" w:rsidRDefault="2B342CD6" w14:paraId="65523D2A" w14:textId="7B92A6F2">
      <w:pPr>
        <w:pStyle w:val="ListParagraph"/>
        <w:numPr>
          <w:ilvl w:val="1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there is trouble, check </w:t>
      </w:r>
      <w:r w:rsidRPr="3663389C" w:rsidR="499A62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browser</w:t>
      </w:r>
      <w:r w:rsidRPr="3663389C" w:rsidR="08B01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  <w:r w:rsidRPr="3663389C" w:rsidR="2B34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developer tools</w:t>
      </w:r>
    </w:p>
    <w:p w:rsidR="3663389C" w:rsidP="3663389C" w:rsidRDefault="3663389C" w14:paraId="3543DC3A" w14:textId="526847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</w:p>
    <w:sectPr w:rsidR="41CE78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5cf23e0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7c26d9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c3a9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d9993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032880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de1a45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016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fb1d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27b4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30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EC00CB"/>
    <w:multiLevelType w:val="hybridMultilevel"/>
    <w:tmpl w:val="7266495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56829"/>
    <w:multiLevelType w:val="hybridMultilevel"/>
    <w:tmpl w:val="9A06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883011478">
    <w:abstractNumId w:val="1"/>
  </w:num>
  <w:num w:numId="2" w16cid:durableId="209223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D6"/>
    <w:rsid w:val="00016FE2"/>
    <w:rsid w:val="000E08F2"/>
    <w:rsid w:val="0010645B"/>
    <w:rsid w:val="00173740"/>
    <w:rsid w:val="00177E8E"/>
    <w:rsid w:val="001B422C"/>
    <w:rsid w:val="001D12AF"/>
    <w:rsid w:val="001E66CB"/>
    <w:rsid w:val="00214ECB"/>
    <w:rsid w:val="00226820"/>
    <w:rsid w:val="00242C02"/>
    <w:rsid w:val="0026745F"/>
    <w:rsid w:val="00282375"/>
    <w:rsid w:val="002B0532"/>
    <w:rsid w:val="002B515D"/>
    <w:rsid w:val="002B6DA8"/>
    <w:rsid w:val="002F3A39"/>
    <w:rsid w:val="0034527E"/>
    <w:rsid w:val="003473AF"/>
    <w:rsid w:val="00354F7E"/>
    <w:rsid w:val="00386259"/>
    <w:rsid w:val="003B50F4"/>
    <w:rsid w:val="004022D6"/>
    <w:rsid w:val="00415598"/>
    <w:rsid w:val="00423DCF"/>
    <w:rsid w:val="0042458A"/>
    <w:rsid w:val="00437BD1"/>
    <w:rsid w:val="004456EF"/>
    <w:rsid w:val="00494753"/>
    <w:rsid w:val="004D1137"/>
    <w:rsid w:val="00502970"/>
    <w:rsid w:val="00573636"/>
    <w:rsid w:val="00601B9E"/>
    <w:rsid w:val="00607AF5"/>
    <w:rsid w:val="00607DDF"/>
    <w:rsid w:val="0061241E"/>
    <w:rsid w:val="00622F52"/>
    <w:rsid w:val="00640CE5"/>
    <w:rsid w:val="00651112"/>
    <w:rsid w:val="00676401"/>
    <w:rsid w:val="006A5C01"/>
    <w:rsid w:val="006E1510"/>
    <w:rsid w:val="00752672"/>
    <w:rsid w:val="007C68C8"/>
    <w:rsid w:val="007F20D1"/>
    <w:rsid w:val="00863B19"/>
    <w:rsid w:val="008A7DCF"/>
    <w:rsid w:val="008E23B2"/>
    <w:rsid w:val="009127B5"/>
    <w:rsid w:val="00922114"/>
    <w:rsid w:val="00923F07"/>
    <w:rsid w:val="00940880"/>
    <w:rsid w:val="00940B61"/>
    <w:rsid w:val="00945D28"/>
    <w:rsid w:val="009A6F6C"/>
    <w:rsid w:val="009E1AAC"/>
    <w:rsid w:val="009F71F1"/>
    <w:rsid w:val="00A20689"/>
    <w:rsid w:val="00AB4221"/>
    <w:rsid w:val="00AB5730"/>
    <w:rsid w:val="00AB5CEA"/>
    <w:rsid w:val="00AC125F"/>
    <w:rsid w:val="00B23DD6"/>
    <w:rsid w:val="00B34B9F"/>
    <w:rsid w:val="00B37EA9"/>
    <w:rsid w:val="00B84E21"/>
    <w:rsid w:val="00B86F5D"/>
    <w:rsid w:val="00BD3798"/>
    <w:rsid w:val="00BE3C6D"/>
    <w:rsid w:val="00C03961"/>
    <w:rsid w:val="00C14027"/>
    <w:rsid w:val="00C36FE5"/>
    <w:rsid w:val="00C900AA"/>
    <w:rsid w:val="00CA3AF8"/>
    <w:rsid w:val="00CB5FF2"/>
    <w:rsid w:val="00CC3A81"/>
    <w:rsid w:val="00D04609"/>
    <w:rsid w:val="00D1068F"/>
    <w:rsid w:val="00D3558C"/>
    <w:rsid w:val="00D570C3"/>
    <w:rsid w:val="00D72714"/>
    <w:rsid w:val="00DB348F"/>
    <w:rsid w:val="00DC6F83"/>
    <w:rsid w:val="00DE5536"/>
    <w:rsid w:val="00E35E43"/>
    <w:rsid w:val="00E5515E"/>
    <w:rsid w:val="00F43641"/>
    <w:rsid w:val="00F64B22"/>
    <w:rsid w:val="00F67904"/>
    <w:rsid w:val="00FC152E"/>
    <w:rsid w:val="00FE6467"/>
    <w:rsid w:val="02C32F88"/>
    <w:rsid w:val="03597183"/>
    <w:rsid w:val="06ACBCA1"/>
    <w:rsid w:val="0793DBEA"/>
    <w:rsid w:val="07A82355"/>
    <w:rsid w:val="08B012A3"/>
    <w:rsid w:val="097E17ED"/>
    <w:rsid w:val="09C86937"/>
    <w:rsid w:val="0A59284A"/>
    <w:rsid w:val="0AE3F094"/>
    <w:rsid w:val="0B5F4CF2"/>
    <w:rsid w:val="0C1971C1"/>
    <w:rsid w:val="0CF4E1B6"/>
    <w:rsid w:val="103D392A"/>
    <w:rsid w:val="12D5D87F"/>
    <w:rsid w:val="1689D403"/>
    <w:rsid w:val="190A316A"/>
    <w:rsid w:val="1A6857A1"/>
    <w:rsid w:val="1C73AEC4"/>
    <w:rsid w:val="1D41A683"/>
    <w:rsid w:val="208A1876"/>
    <w:rsid w:val="27DB12AD"/>
    <w:rsid w:val="2838623E"/>
    <w:rsid w:val="2B342CD6"/>
    <w:rsid w:val="3323B3B4"/>
    <w:rsid w:val="3663389C"/>
    <w:rsid w:val="37108946"/>
    <w:rsid w:val="395104AF"/>
    <w:rsid w:val="3AB7E27E"/>
    <w:rsid w:val="3BFFC4FB"/>
    <w:rsid w:val="3F9DA305"/>
    <w:rsid w:val="406381E6"/>
    <w:rsid w:val="41CE789A"/>
    <w:rsid w:val="45AEDFAF"/>
    <w:rsid w:val="468AF957"/>
    <w:rsid w:val="499A62EC"/>
    <w:rsid w:val="4B77D501"/>
    <w:rsid w:val="4C9B2511"/>
    <w:rsid w:val="4F63E4F9"/>
    <w:rsid w:val="5064100B"/>
    <w:rsid w:val="5145FFB4"/>
    <w:rsid w:val="52597150"/>
    <w:rsid w:val="55EF47CE"/>
    <w:rsid w:val="565F0C31"/>
    <w:rsid w:val="58C22C88"/>
    <w:rsid w:val="59EE9545"/>
    <w:rsid w:val="5ACFA391"/>
    <w:rsid w:val="5B86774E"/>
    <w:rsid w:val="60216856"/>
    <w:rsid w:val="61466BE4"/>
    <w:rsid w:val="63FEFFB8"/>
    <w:rsid w:val="6907B51C"/>
    <w:rsid w:val="6915F04D"/>
    <w:rsid w:val="6B3840A7"/>
    <w:rsid w:val="7093E9BE"/>
    <w:rsid w:val="7925B247"/>
    <w:rsid w:val="7953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19C0"/>
  <w15:chartTrackingRefBased/>
  <w15:docId w15:val="{644E975F-4FB7-4F0E-BDDA-0585BE20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fontTable" Target="fontTable.xml" Id="rId14" /><Relationship Type="http://schemas.openxmlformats.org/officeDocument/2006/relationships/hyperlink" Target="http://localhost/pa_mock_app/index.php" TargetMode="External" Id="R7e5f34d82ebb43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Props1.xml><?xml version="1.0" encoding="utf-8"?>
<ds:datastoreItem xmlns:ds="http://schemas.openxmlformats.org/officeDocument/2006/customXml" ds:itemID="{05633474-DC2D-4C18-ABFF-159638F32C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938D3-3472-46DD-83E5-F9F3AD820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D021F5-CF21-4631-A644-EEB73A02635A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Temple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Isabella G Smith</dc:creator>
  <keywords/>
  <dc:description/>
  <lastModifiedBy>Isabella G Smith</lastModifiedBy>
  <revision>70</revision>
  <dcterms:created xsi:type="dcterms:W3CDTF">2024-04-29T20:01:00.0000000Z</dcterms:created>
  <dcterms:modified xsi:type="dcterms:W3CDTF">2024-05-29T19:33:57.8872080Z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